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04" w:rsidRPr="00050AED" w:rsidRDefault="005E4F00" w:rsidP="00050A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</w:t>
      </w:r>
    </w:p>
    <w:p w:rsidR="00047304" w:rsidRPr="00050AED" w:rsidRDefault="000473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E0D1D" w:rsidRPr="00050AED" w:rsidRDefault="00047304" w:rsidP="0004730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050AED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Факторы, влияющие на умственную отсталость.</w:t>
      </w:r>
    </w:p>
    <w:p w:rsidR="00047304" w:rsidRPr="00047304" w:rsidRDefault="00047304" w:rsidP="0004730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47304" w:rsidRPr="00047304" w:rsidRDefault="00047304" w:rsidP="0004730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47304" w:rsidRPr="00047304" w:rsidRDefault="00047304" w:rsidP="0004730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47304" w:rsidRPr="00047304" w:rsidRDefault="005E4F00" w:rsidP="0004730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304" w:rsidRDefault="0004730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047304" w:rsidRDefault="00047304" w:rsidP="00047304">
      <w:pPr>
        <w:rPr>
          <w:rFonts w:ascii="Times New Roman" w:hAnsi="Times New Roman" w:cs="Times New Roman"/>
          <w:sz w:val="32"/>
          <w:szCs w:val="32"/>
        </w:rPr>
      </w:pPr>
    </w:p>
    <w:p w:rsidR="005E4F00" w:rsidRDefault="005E4F00" w:rsidP="00047304">
      <w:pPr>
        <w:spacing w:after="300" w:line="375" w:lineRule="atLeast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5E4F00" w:rsidRDefault="005E4F00" w:rsidP="00047304">
      <w:pPr>
        <w:spacing w:after="300" w:line="375" w:lineRule="atLeast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047304" w:rsidRPr="00047304" w:rsidRDefault="00047304" w:rsidP="00047304">
      <w:pPr>
        <w:spacing w:after="300" w:line="375" w:lineRule="atLeast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>Содержание</w:t>
      </w:r>
    </w:p>
    <w:p w:rsidR="00047304" w:rsidRPr="00050AED" w:rsidRDefault="00050AED" w:rsidP="00047304">
      <w:pPr>
        <w:spacing w:after="300" w:line="375" w:lineRule="atLeast"/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</w:pPr>
      <w:r w:rsidRPr="00050AED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  <w:t>Введение</w:t>
      </w:r>
    </w:p>
    <w:p w:rsidR="00047304" w:rsidRDefault="00050AED" w:rsidP="00047304">
      <w:pPr>
        <w:spacing w:after="300" w:line="375" w:lineRule="atLeast"/>
        <w:rPr>
          <w:rFonts w:ascii="Times New Roman" w:hAnsi="Times New Roman" w:cs="Times New Roman"/>
          <w:color w:val="13353F"/>
          <w:sz w:val="28"/>
          <w:szCs w:val="28"/>
          <w:shd w:val="clear" w:color="auto" w:fill="FFFFFF"/>
        </w:rPr>
      </w:pPr>
      <w:r w:rsidRPr="00050AED">
        <w:rPr>
          <w:rFonts w:ascii="Times New Roman" w:hAnsi="Times New Roman" w:cs="Times New Roman"/>
          <w:color w:val="13353F"/>
          <w:sz w:val="28"/>
          <w:szCs w:val="28"/>
          <w:shd w:val="clear" w:color="auto" w:fill="FFFFFF"/>
        </w:rPr>
        <w:t xml:space="preserve">Умственная отсталость является результатом грубого органического поражения головного мозга в период внутриутробного развития ребенка и/или </w:t>
      </w:r>
      <w:proofErr w:type="gramStart"/>
      <w:r w:rsidRPr="00050AED">
        <w:rPr>
          <w:rFonts w:ascii="Times New Roman" w:hAnsi="Times New Roman" w:cs="Times New Roman"/>
          <w:color w:val="13353F"/>
          <w:sz w:val="28"/>
          <w:szCs w:val="28"/>
          <w:shd w:val="clear" w:color="auto" w:fill="FFFFFF"/>
        </w:rPr>
        <w:t>в первые</w:t>
      </w:r>
      <w:proofErr w:type="gramEnd"/>
      <w:r w:rsidRPr="00050AED">
        <w:rPr>
          <w:rFonts w:ascii="Times New Roman" w:hAnsi="Times New Roman" w:cs="Times New Roman"/>
          <w:color w:val="13353F"/>
          <w:sz w:val="28"/>
          <w:szCs w:val="28"/>
          <w:shd w:val="clear" w:color="auto" w:fill="FFFFFF"/>
        </w:rPr>
        <w:t xml:space="preserve"> месяцы его жизни. Особенно опасным является воздействие на плод патологических факторов в первый триместр беременности, когда происходит закладка и интенсивное формирование мозговых систем.</w:t>
      </w:r>
    </w:p>
    <w:p w:rsidR="00050AED" w:rsidRPr="00050AED" w:rsidRDefault="00050AED" w:rsidP="00047304">
      <w:pPr>
        <w:spacing w:after="300" w:line="375" w:lineRule="atLeast"/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</w:pPr>
      <w:r w:rsidRPr="00050AED">
        <w:rPr>
          <w:rFonts w:ascii="Times New Roman" w:hAnsi="Times New Roman" w:cs="Times New Roman"/>
          <w:b/>
          <w:color w:val="13353F"/>
          <w:sz w:val="28"/>
          <w:szCs w:val="28"/>
          <w:shd w:val="clear" w:color="auto" w:fill="FFFFFF"/>
        </w:rPr>
        <w:t>Понятие  умственной отсталости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Умственная отсталость - врожденная или приобретенная в раннем возрасте (до 3 лет) задержка общего психического развития, которая проявляется выраженным недоразвитием интеллектуальных способностей, познавательной, эмоциональной и других сфер психики. В последствии приводит к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социальной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дезадаптации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  Термин «олигофрения» был введен в 1915 г., ранее существовало понятие «общая задержка психического развития», объединяя патологии развития головного мозга и всего организма в целом. В МКБ-10 умственная отсталость описывается в рубриках F70-F79.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Расстройство встречается у 0,6-3% людей, чаще всего в легкой форме, наиболее подвержены мужчины. Расстройство может быть обусловлено различными этиологическими и патогенетическими факторами, воздействующими в период внутриутробного развития,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процессе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родов или в первые годы жизни.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Причинами развития умственной отсталости могут стать: генетическая предрасположенность, внутриутробные патологии плода или недоношенность, поражения центральной нервной системы ребенка во время родов, травмы, гипоксия, инфекции в раннем возрасте, педагогическая запущенность. Иногда расстройство развивается по невыясненной этиологии. Как правило, умственная отсталость не имеет тенденции к прогрессированию.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Расстройство рассматривается, как нервно-психическое. Психомоторные нарушения негативно влияют на личную, социальную и профессиональную сферы жизни. Они, как правило, связаны с трудностями приобретения, сохранения, или применения специальных навыков или информации. Отклонения в нервно-психическом развитии могут включать в себя одно или несколько </w:t>
      </w: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 xml:space="preserve">расстройств: снижение концентрации внимания, памяти, восприятия, речи, неспособность решать проблемы, проблемы с социальным взаимодействием. Общие психомоторные нарушения включают в себя синдром дефицита внимания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гиперактивности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 расстройства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аутистического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спектра и снижение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обучаемости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Важно проведение психической и социальной реабилитации детей, с данным расстройством. Если форма умственной отсталости легкая или средняя, проводится обучение определенного вида труда, такие люди способны справляться с монотонной работой. Обучение проходит в специализированных школах-интернатах и профессиональных технических училищах. Обязательно провести психологическую работу с родными людьми больных, для уточнения всех возможных нюансов в уходе и помощи в социальной адаптации.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У детей, по мере взросления, могут появляться депрессивные симптомы и критика к себе, если их социально отвергают другие люди. Социальной адаптации способствуют инклюзивные школьные программы, с их помощью получится свести к минимуму подобные эмоциональные реакции</w:t>
      </w:r>
    </w:p>
    <w:p w:rsidR="00047304" w:rsidRPr="00050AED" w:rsidRDefault="00047304" w:rsidP="00047304">
      <w:pPr>
        <w:spacing w:after="0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050AE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Причины умственной отсталости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Причинами олигофрении могут стать множество факторов, связанных с нарушением развития и созревания головного мозга. В большинстве случаев, причиной развития болезни служит совокупность внешних и внутренних факторов.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Большое влияние оказывают воздействия, нарушающие процесс эмбриогенеза в период беременности. Нервная ткань является наиболее чувствительной к различным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тератогенным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воздействиям (инфекционные заболевания матери, вредные зависимости, нерациональный прием лекарственных препаратов),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вследствие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развивается антенатальная олигофрения. Возбудителями инфекционных заболеваний, которые могут вызвать умственную отсталость, чаще всего являются краснуха,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цитомегаловирус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токсоплазма, трепонема, ВИЧ, вирус простого герпеса.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Пренатальное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заражение вирусом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Зика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приводит к врожденной микроцефалии, 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ассоциированой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с тяжелой степенью умственной отсталости. Воздействие наркотических и токсичных веществ на организм матери, также может стать причиной умственной отсталости у ребенка, фетальный алкогольный синдром является </w:t>
      </w: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>наиболее распространенным. Применение некоторых противосудорожных препаратов, химиотерапевтические препараты, облучение, свинец и др. Тяжелая недостаточность питания во время беременности может нарушить развитие головного мозга плода, что приводит к умственной отсталости.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Умственная отсталость в перинатальном и раннем постнатальном периоде развивается на фоне гипоксии,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нейроинфекций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черепно-мозговых травм, некоторых соматических заболеваний. Осложнения, связанные с недоношенностью,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перивентрикулярной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лейкомаляцией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 тазовым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предлежанием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родоразрешением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посредством высокого наложения щипцов, многоплодной беременностью,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предлежанием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плаценты, 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преэклампсией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- могут увеличить риск возникновения расстройства. Высокий риск присутствует у маленьких для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гестационного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возраста младенцев (очень низкий или крайне низкий вес при рождении), в зависимости от срока беременности и ее течения.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Внешняя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депривация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(отсутствие физической, эмоциональной и когнитивной поддержки, необходимой для социальной адаптации) в раннем детстве - наиболее распространенная причина умственной отсталости. Вирусные и бактериальные энцефалиты, менингиты, отравления токсичными веществами (свинец, ртуть).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Исследования показывают, что генетические факторы играют важную роль, в развитии болезни, даже когнитивных нарушений легкой степени (врожденное нарушение обмена веществ, синдром Дауна, Тернера,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Клайнфельтера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). Дефицит сенсорной стимуляции в раннем возрасте также может стать одной из причин.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Тяжелой степенью расстройство может возникать в любых социально-экономических группах. Средняя степень умственной отсталости, требующая ограниченной поддержки, встречается, чаще всего, в низших социально-экономических группах.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Многообразие факторов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неспецифичность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умственной отсталости, затрудняют оценку причинно-следственных связей в патогенезе расстройства. Истинные причины развития некоторых форм умственной отсталости не установлены (недифференцированные).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К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дифференцированным, относятся формы с установленной этиологией и характерной симптоматикой.</w:t>
      </w:r>
    </w:p>
    <w:p w:rsidR="00047304" w:rsidRPr="00047304" w:rsidRDefault="00047304" w:rsidP="00047304">
      <w:pPr>
        <w:spacing w:after="0"/>
        <w:outlineLvl w:val="1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Классификация и стадии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Умственную отсталость классифицируют по-разному. Наиболее распространенным классифицированием является разделение по </w:t>
      </w: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 xml:space="preserve">степени интеллектуальной отсталости. Выделяют три степени умственной отсталости - дебильность,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имбецильность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идиотия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 В основе деления используется два принципа: способность себя обслуживать, способность к обучению.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 МКБ-10 умственная отсталость представлена в рубриках F70-F79 и разделена по степени тяжести: легкая, умеренная, тяжелая, глубокая.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Другая клиническая классификация подразделяет расстройство на астеническую,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стеническую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дисфорическую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и атоническую формы.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По этиологии и патогенезу умственную отсталость разделяют на три основных группы: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1. Расстройства, обусловленные наследственными патологиями. К этой группе относят: синдромы Дауна,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Клайнфелтера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Тернера, </w:t>
      </w:r>
      <w:proofErr w:type="spellStart"/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Мартина-Белл</w:t>
      </w:r>
      <w:proofErr w:type="spellEnd"/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истинную микроцефалию,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энзимопатические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формы, связанные с наследственными обменными нарушениями (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фенилкетонурия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галактозурия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и пр.), наследственные неврологические и нервно-мышечные заболевания с умственной отсталостью.</w:t>
      </w:r>
    </w:p>
    <w:p w:rsidR="00047304" w:rsidRPr="00047304" w:rsidRDefault="00047304" w:rsidP="0004730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Синдром Дауна. Умственная отсталость может быть выражена по-разному, наиболее часто умеренная и тяжелые степени. У больных отмечается позднее появление и выраженное недоразвитие речи (недостаточное понимание речи, бедный словарный запас, дизартрия). Дети обычно не способны к обучению, нуждаются в индивидуальном обучении.  Эмоциональная сфера почти не нарушена. Обладают хорошей подражательной способностью, что способствует развитию навыков самообслуживания и выполнению несложного труда. Со временем не достигают удовлетворительного уровня социальной адаптации и нуждаются в постоянной опеке. Детям с синдромом Дауна свойственен специфический физический фенотип, определяемый множеством стигм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дизонтогенеза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, диагностика этого состояния возможна сразу после рождения.</w:t>
      </w:r>
    </w:p>
    <w:p w:rsidR="00047304" w:rsidRPr="00047304" w:rsidRDefault="00047304" w:rsidP="0004730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Синдром Тернера (Шерешевского-Тернера). Умственная отсталость определяется у некоторых больных людей, обычно легкой степени. Склонны к невротическим реакциям, присутствуют переживания о своем состоянии и критика.</w:t>
      </w:r>
    </w:p>
    <w:p w:rsidR="00047304" w:rsidRPr="00047304" w:rsidRDefault="00047304" w:rsidP="0004730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Синдром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Клайнфелтера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. Олигофрения встречается у четверти больных, преимущественно в легкой степени.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Выражена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незрелось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эмоционально-волевой сферы. Характерны невротические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>патохарактерологические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реакции. Часто присутствует осознание своей неполноценности, которое становится источником внутреннего конфликта. Возможно сочетание с депрессивными, ипохондрическими, навязчивыми,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шизофреноподобными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расстройствами.</w:t>
      </w:r>
    </w:p>
    <w:p w:rsidR="00047304" w:rsidRPr="00047304" w:rsidRDefault="00047304" w:rsidP="0004730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Фенилпировиноградная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умственная отсталость. Наследственное нарушение обмена веществ, возникающее на фоне дефицита одного из ферментов обмена аминокислоты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фенилаланина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что приводит дефициту гормонов и медиаторов нервной системы с дальнейшей задержкой психического развития. Дети, больные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фенилкетонурией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рождаются с нормально сформированным головным мозгом Биохимические нарушения развиваются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сразу после рождения, к 4-6 мес. заметно отставание в психомоторном развитии, есть тенденция к прогрессированию расстройства. Клинические проявления включают умственную отсталость тяжелой или глубокой степени, поведенческие нарушения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кататонические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расстройства, астенические состояния. Часто повышен мышечный тонус, судороги, гиперкинезы, тремор пальцев рук, атаксия, нарушения координации,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энурез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2. Расстройства, возникшие на фоне действия различных вредностей в период внутриутробного развития. 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Заболевания, вызванные внутриутробными инфекциями (вирусы краснухи, гриппа,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паратита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цитомегаловирус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, возбудители сифилиса, токсоплазмоза и др.), интоксикациями (например, алкогольной), гемолитической болезнью плода и пр.</w:t>
      </w:r>
      <w:proofErr w:type="gramEnd"/>
    </w:p>
    <w:p w:rsidR="00047304" w:rsidRPr="00047304" w:rsidRDefault="00047304" w:rsidP="0004730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Рубеолярная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эмбриопатия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. Если женщина, в период беременности, заболевает краснухой, в первом триместре беременности формируется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эмбриопатия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с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микроцефелией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порэнцефалией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органов слуха и зрения, врожденными пороками внутренних органов. Умственная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отсталость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как правило глубокой степени, часто наблюдаются судороги.</w:t>
      </w:r>
    </w:p>
    <w:p w:rsidR="00047304" w:rsidRPr="00047304" w:rsidRDefault="00047304" w:rsidP="0004730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Гемолитическая болезнь плода. Гемолитическая болезнь плода возникает вследствие </w:t>
      </w:r>
      <w:proofErr w:type="spellStart"/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резус-конфликта</w:t>
      </w:r>
      <w:proofErr w:type="spellEnd"/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матери и ребенка, который приводит к гемолизу эритроцитов плода. Одним из осложнений заболевания может стать формирование умственной отсталости, различной выраженности.</w:t>
      </w:r>
    </w:p>
    <w:p w:rsidR="00047304" w:rsidRPr="00047304" w:rsidRDefault="00047304" w:rsidP="0004730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>Алкогольная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фетопатия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(фетальный алкогольный синдром). Умственная отсталость, преимущественно легкой степени, задержка физического развития.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3. Расстройства, вызванные воздействием различных вредностей в период родов или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 первые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годы жизни.  Умственная отсталость, связанная с родовыми травмами, асфиксией, черепно-мозговыми травмами,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нейроинфекциями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в раннем детстве.</w:t>
      </w:r>
    </w:p>
    <w:p w:rsidR="00047304" w:rsidRPr="00047304" w:rsidRDefault="00047304" w:rsidP="0004730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Нейроинфекции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перенесенные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в раннем детстве. После перенесенных менингитов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менингоэнцефалитов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может формироваться умственная отсталость различной степени выраженности, очаговые неврологические расстройства, судорожные припадки, гидроцефалия.</w:t>
      </w:r>
    </w:p>
    <w:p w:rsidR="00047304" w:rsidRPr="00047304" w:rsidRDefault="00047304" w:rsidP="0004730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Родовая травма или асфиксия в родах. Может приводить к формированию органической патологии головного мозга и, в последующем, умственной отсталости с различной выраженностью. Для родовых травм характерны очаговые неврологические расстройства, судорожные припадки, иногда – гидроцефалия.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При олигофрении выделяют 4 степени выраженности: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Легкая степень умственной отсталости (дебильность). Затруднено формирование сложных понятий и обобщений, затруднено абстрактное мышление. Мышление, почти всегда, конкретно-описательное. Обиходная речь достаточно развита. Люди, страдающие легкой степенью умственной отсталости способны овладеть несложными профессиональными и трудовыми навыками, а также усваивать специальные программы, основанные на наглядном обучении. Возможна удовлетворительная адаптация к обычным условиям жизни. Вследствие более быстрого темпа психического развития, характеристика черт личности и характера обладает большей индивидуальностью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дифференцированностью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, относительно других степеней умственной отсталости. Такие люди, легко перенимают чужие взгляды на жизнь, присутствует сложность в формировании собственных суждений.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Умеренная умственная отсталость (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имбецильность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легкой и средней степени). Человек способен образовывать более сложные представления о происходящем вокруг. Могут быть обучены простейшему труду и навыкам самообслуживания, путем тренировки подражательных действий.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Способны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поддерживать простую беседу, изъясняться простыми фразами. Адаптация таких детей возможна в хорошо знакомых для них условиях. Изменения </w:t>
      </w: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>окружающей ситуации, могут привести к трудностям, вследствие невозможности применить полученный опыт к новым условиям. Нуждаются в контроле, не могут жить самостоятельно.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Тяжелая умственная отсталость (тяжелые варианты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имбецильности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). Познавательная деятельность ограничена формированием простейших представлений. Пациенты способны элементарно обслуживать себя, обучение невозможно. Словарный запас состоит из некоторого количества слов. Присутствуют дефекты артикуляции. Часто наблюдаются неврологические нарушения. Пациенты нуждаются в постоянном контроле и обслуживании.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Глубокая умственная отсталость (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идиотия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). При глубокой умственной отсталости сильно ограничены познавательные способности. Пациенты почти не способны воспринимать обращенную к ним речь, не узнают близких людей, не различают съедобное и несъедобное, высоту, размеры и др. Большинство детей, страдающих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идиотией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не могут освоить простейшие навыки самообслуживания (одеться, умыться, пользоваться столовыми приборами и пр.). Речь не сформирована или состоит из нескольких простых слов. Моторная функция сильно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недоразвиты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. Поведение может различаться – малоподвижность и вялость, склонность к однообразному двигательному возбуждению со стереотипией, периодических проявлений агрессивности, в т.ч.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аутоагрессии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 В большинстве случаев присутствуют грубые неврологические и соматические нарушения. Больным олигофренией нужен постоянный уход.</w:t>
      </w:r>
    </w:p>
    <w:p w:rsidR="00047304" w:rsidRPr="00050AED" w:rsidRDefault="00047304" w:rsidP="00047304">
      <w:pPr>
        <w:spacing w:after="0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050AE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Симптомы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Расстройства психики при олигофрении по степени выраженности и характеру полиморфны. Интеллект отражает становление большого комплекса когнитивных функций, которые поражаются неравномерно, при данном расстройстве (при олигофрении сильно нарушаются эмоционально-волевые процессы, синдром Дауна - в большей степени подвергаются негативному воздействию вербальные функции).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Общие проявления умственной отсталости:</w:t>
      </w:r>
    </w:p>
    <w:p w:rsidR="00047304" w:rsidRPr="00047304" w:rsidRDefault="00047304" w:rsidP="0004730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снижен уровень интеллекта;</w:t>
      </w:r>
    </w:p>
    <w:p w:rsidR="00047304" w:rsidRPr="00047304" w:rsidRDefault="00047304" w:rsidP="0004730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отсутствует мотивация в поведении;</w:t>
      </w:r>
    </w:p>
    <w:p w:rsidR="00047304" w:rsidRPr="00047304" w:rsidRDefault="00047304" w:rsidP="0004730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мнение полностью зависит от окружающих;</w:t>
      </w:r>
    </w:p>
    <w:p w:rsidR="00047304" w:rsidRPr="00047304" w:rsidRDefault="00047304" w:rsidP="0004730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неспособны понимать последствия своих действий;</w:t>
      </w:r>
    </w:p>
    <w:p w:rsidR="00047304" w:rsidRPr="00047304" w:rsidRDefault="00047304" w:rsidP="0004730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склонность к импульсивному поведению;</w:t>
      </w:r>
    </w:p>
    <w:p w:rsidR="00047304" w:rsidRPr="00047304" w:rsidRDefault="00047304" w:rsidP="0004730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 xml:space="preserve">отсутствует или снижена способность к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обучаемости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и применению знаний на практике;</w:t>
      </w:r>
    </w:p>
    <w:p w:rsidR="00047304" w:rsidRPr="00047304" w:rsidRDefault="00047304" w:rsidP="0004730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социальная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дезадаптация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;</w:t>
      </w:r>
    </w:p>
    <w:p w:rsidR="00047304" w:rsidRPr="00047304" w:rsidRDefault="00047304" w:rsidP="0004730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повышенная утомляемость, снижена концентрация внимания.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Формы умственной отсталости по особенностям нарушений эмоционально-волевой сферы, подразделяются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на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: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Стеническая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. Волевые процессы сильные и устойчивые. Люди, с данной формой умственной отсталости, работоспособны и деятельны. При легкой степени недостаточности интеллекта, хорошо способны к адаптации, используют в полной мере знания и навыки. Иногда, может отмечаться аффективная неустойчивость, на основании этого выделяют уравновешенный и неуравновешенный вид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стенической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формы.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Дисфорическая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. Присутствует злобно-тоскливый аффект, склонность к дисфориям, импульсивности, конфликтности, негативизму. Люди не способны к обучению и труду. В период дисфорий, часто агрессивны, возможны проявления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аутоагрессии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могут не обращать внимания на замечания взрослых, часто провоцирует конфликты.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Астеническая. Нестойкие волевые процессы, быстрая утомляемость, медлительность, нарушена концентрация внимания. Усвоение и применение практических навыков затруднено.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Атоническая. Способность к целенаправленной деятельности практически отсутствует. Человек полностью бездеятелен или хаотически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двигательно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расторможен.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Сопутствующие расстройства являются общими - синдром дефицита внимания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гиперактивности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депрессивное, тревожное и биполярное аффективное расстройство, расстройства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аутистического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спектра.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В некоторых случаях, наблюдаются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коморбидные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двигательные или сенсорные нарушения, церебральный паралич или другие моторные дефициты, задержка речи или потеря слуха. Такие двигательные или сенсорные нарушения не являются причиной когнитивного расстройства, но могут способствовать его развитию.</w:t>
      </w:r>
    </w:p>
    <w:p w:rsidR="00047304" w:rsidRPr="00050AED" w:rsidRDefault="00047304" w:rsidP="00047304">
      <w:pPr>
        <w:spacing w:after="0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050AE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Осложнения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Олигофрения может осложниться другими психическими и соматическими расстройствами.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К психическим расстройствам относят поведенческие нарушения – склонность к импульсивным поступкам, агрессивное поведение с </w:t>
      </w: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>социально опасными поступками в т.ч. с самоповреждением. Нарушение социальной и трудовой адаптации в связи с выраженной в той или иной степени интеллектуальной отсталости. Данные нарушения поведения трудно поддаются коррекции.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Риск развития соматических осложнений зависит от качества ухода за пациентом. При плохом уходе могут возникнуть пролежни, кожные инфекции, иногда пневмонии и др.</w:t>
      </w:r>
    </w:p>
    <w:p w:rsidR="00047304" w:rsidRPr="00050AED" w:rsidRDefault="00047304" w:rsidP="00047304">
      <w:pPr>
        <w:spacing w:after="0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050AE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Диагностика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Умственная отсталость у детей диагностируется на основании наличия психического дефекта. У детей и подростков диагностируются признаки отставания в психическом развитии и отсутствие углубления расстройства.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 Присутствуют нарушения интеллектуальной деятельности (аргументирование, планирование, абстрактное мышление,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обучаемость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и применение знаний в жизни) и адаптивной (способность самообслуживания, ведения полноценной повседневной жизни).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Для определения степени выраженности расстройства используют различные психологические методы оценки интеллекта. Для уточнения причины развития некоторых форм дефекта, проводятся дополнительные лабораторные и инструментальные исследования.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Дифференцируют расстройство с состояниями, обусловленными педагогической запущенностью (случаи, когда здоровый ребенок лишен условий для правильного умственного развития)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прогредиентными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психическими расстройствами (шизофрения, эпилепсия, с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манифестным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течением в раннем детском возрасте).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Аутизм. Для детей, страдающих аутизмом, характерна неравномерная задержка психического развития. Психическое развитие соответствует норме, за исключением отдельных областей психики. При олигофрении наблюдается общее психическое недоразвитие.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Задержка психического развития. Лёгкое интеллектуальное недоразвитие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к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огда Уровень мышления, эмоционально-волевой сферы, речевых функций не соответствуют возрасту. Дети, с задержкой психического развития более эмоциональны, заинтересованы окружающим миром, имеют развитое воображение, лучше обучаемы, в отличие от детей с олигофренией. Является обратимым состоянием, однако, если состояние не улучшается к 13 годам - ставится диагноз лёгкой дебильности.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 xml:space="preserve">Деменция. Проявления слабоумия и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других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схожих с олигофренией нарушений психики. Деменция является состоянием деградации, при котором нормальная психика переходит в патологическое состояние.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Определение степени снижения интеллекта только по IQ является недостаточным. Классификация проводится, учитывая уровень необходимой помощи пациенту во всех сферах деятельности.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 большинстве случаев олигофрении полностью вылечить расстройство нельзя. Коррекция состояния возможна при ферментопатиях, если лечение начато своевременно.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Терапия других форм только симптоматическая. Лечение олигофрении в стационаре показано при выраженных нарушениях поведения, острой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психотической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симптоматике, расстройствах настроения. Иногда, госпитализация необходима для проведения дифференциальной диагностики с другими расстройствами.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Легкие и среднетяжелые формы корректируются. Тактика психолого-педагогической коррекции разрабатывается на основании степени тяжести расстройства. В зависимости от состояния больных, если это возможно, происходит обучение необходимым бытовым и трудовым навыкам, развитие речи и мышления, проводится адаптация к окружающим условиям. Медикаментозное лечение взрослых пациентов не позволяет улучшить интеллект. Люди, с тяжелой формой, должны постоянно сопровождаться и находиться под контролем. Специалисты центра душевного здоровья «Ре-Альт» проводят обучение родственников, выполняющих уход за пациентом, правильному уходу и помощи больных в адаптации.  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Если причина возникновения олигофрении выявлена, проводится лечение в соответствии с ней и клинической картиной. При наличии выраженной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психотической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симптоматики, поведенческих нарушениях - назначается фармакотерапия (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ноотропы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мультивитамины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нейрометаболики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, антиоксиданты, биогенные стимуляторы,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антигипоксанты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). Детям с сопутствующими психическими расстройствами, назначают прием соответствующих психотропных препаратов. Фармакотерапия проводится комплексно с поведенческой терапией и приспособлением к окружающей среде.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Желательно проживание ребенка, с данным расстройством, в семье или в интернате с совместным проживанием, если отсутствуют проблема обеспечения контроля и поддержки. Жизнь в окружении </w:t>
      </w: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>близких людей наиболее благоприятно сказывается на его состоянии. Окружающая ребенка среда должна поощрять независимость и закреплять приобретенные навыки.</w:t>
      </w:r>
    </w:p>
    <w:p w:rsidR="00047304" w:rsidRPr="00047304" w:rsidRDefault="00047304" w:rsidP="00047304">
      <w:pPr>
        <w:spacing w:after="0"/>
        <w:outlineLvl w:val="1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Прогноз и профилактика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Прогноз расстройства зависит от причин развития, степени недоразвитости психики, выраженности симптомов,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психо-эмоциональных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особенностей человека. При умственной отсталости легкой степени, возможна хорошая социальная адаптация, многие люди способны ухаживать за собой, однако не могут жить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самостоятельно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и ограничены в профессиональных навыках. При тяжелой степени прогноз для социальной адаптации неблагоприятный, за человеком нужен постоянный уход и контроль.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Как правило, расстройство не имеет тенденции к прогрессированию. Иногда, на фоне воздействия внутренних и внешних факторов, </w:t>
      </w:r>
      <w:proofErr w:type="gram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возможно</w:t>
      </w:r>
      <w:proofErr w:type="gram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отметить положительную или отрицательную динамику. В формировании интеллекта участвует совокупность биологических и социальных факторов. Если предположительной причиной недоразвития психики становятся: семейное и социальное неблагополучие, вынужденное ограничение социальных взаимоотношений, «педагогическая запущенность» - возможна компенсация отставания. При своевременном лечении и коррекции расстройства, большинство, с легкой степенью умственной отсталости, способны к труду. После проведенных мероприятий по лечению, отмечается редукция двигательной расторможенности, импульсивности, негативизма, астенических состояний и др.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Отрицательная динамика течения расстройства возможна при сопутствующих поражениях головного мозга, наличии неблагоприятных внешних воздействий (социальное окружение, зависимости, травмы), психогении и др. Декомпенсация может проявляться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цереброастеническими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и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психопатоподобными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состояниями, психозами (с помрачением сознания, галлюцинаторно-бредовыми, аффективными).</w:t>
      </w:r>
    </w:p>
    <w:p w:rsidR="00047304" w:rsidRPr="00047304" w:rsidRDefault="00047304" w:rsidP="00047304">
      <w:pPr>
        <w:spacing w:after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Профилактика олигофрении заключается в тщательном комплексном обследовании матери в </w:t>
      </w:r>
      <w:proofErr w:type="spellStart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пренатальный</w:t>
      </w:r>
      <w:proofErr w:type="spellEnd"/>
      <w:r w:rsidRPr="0004730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период для выявления хромосомных патологий и других факторов риска:</w:t>
      </w:r>
    </w:p>
    <w:p w:rsidR="00047304" w:rsidRPr="00050AED" w:rsidRDefault="00047304" w:rsidP="00047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E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0AED" w:rsidRPr="00050AED" w:rsidRDefault="00CC4975" w:rsidP="00050AE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050AED" w:rsidRPr="00050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Клинические рекомендации «Диагностика и лечение умственной отстал</w:t>
        </w:r>
        <w:r w:rsidR="005E4F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ости у взрослых» Российское общ</w:t>
        </w:r>
        <w:r w:rsidR="00050AED" w:rsidRPr="00050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ество психиатров. 2014. – 30 </w:t>
        </w:r>
        <w:proofErr w:type="gramStart"/>
        <w:r w:rsidR="00050AED" w:rsidRPr="00050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gramEnd"/>
      </w:hyperlink>
      <w:r w:rsidR="00050AED" w:rsidRPr="00050AE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50AED" w:rsidRPr="00050AED" w:rsidRDefault="00050AED" w:rsidP="00050AED">
      <w:pPr>
        <w:numPr>
          <w:ilvl w:val="0"/>
          <w:numId w:val="6"/>
        </w:numPr>
        <w:shd w:val="clear" w:color="auto" w:fill="FFFFFF"/>
        <w:spacing w:after="18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0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Автенюк</w:t>
      </w:r>
      <w:proofErr w:type="spellEnd"/>
      <w:r w:rsidRPr="0005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Макаров И.В. Атоническая форма умственной отсталости // Российский психиатрический журнал. – 2017. – № 2. – С. 37-46.</w:t>
      </w:r>
    </w:p>
    <w:p w:rsidR="00050AED" w:rsidRPr="00050AED" w:rsidRDefault="00050AED" w:rsidP="00050AED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 Д.Н. Умственная отсталость у детей и подростков. Руководство // – СПб.: Речь. –2003. – 391 </w:t>
      </w:r>
      <w:proofErr w:type="gramStart"/>
      <w:r w:rsidRPr="00050A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0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AED" w:rsidRPr="00047304" w:rsidRDefault="00050AED" w:rsidP="00050A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0AED" w:rsidRPr="00047304" w:rsidSect="003E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41AB"/>
    <w:multiLevelType w:val="multilevel"/>
    <w:tmpl w:val="E2A2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A3390"/>
    <w:multiLevelType w:val="multilevel"/>
    <w:tmpl w:val="6F0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C18DA"/>
    <w:multiLevelType w:val="multilevel"/>
    <w:tmpl w:val="3D6E1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83C134D"/>
    <w:multiLevelType w:val="multilevel"/>
    <w:tmpl w:val="4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933C0"/>
    <w:multiLevelType w:val="multilevel"/>
    <w:tmpl w:val="2924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F2592"/>
    <w:multiLevelType w:val="multilevel"/>
    <w:tmpl w:val="1448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47304"/>
    <w:rsid w:val="00047304"/>
    <w:rsid w:val="00050AED"/>
    <w:rsid w:val="000D2476"/>
    <w:rsid w:val="002736AD"/>
    <w:rsid w:val="003E0D1D"/>
    <w:rsid w:val="005E4F00"/>
    <w:rsid w:val="00CC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1D"/>
  </w:style>
  <w:style w:type="paragraph" w:styleId="2">
    <w:name w:val="heading 2"/>
    <w:basedOn w:val="a"/>
    <w:link w:val="20"/>
    <w:uiPriority w:val="9"/>
    <w:qFormat/>
    <w:rsid w:val="00047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0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ur.ru/upload/iblock/e55/Umstvennaya-otstalo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2022-01-29T09:25:00Z</dcterms:created>
  <dcterms:modified xsi:type="dcterms:W3CDTF">2023-10-29T15:41:00Z</dcterms:modified>
</cp:coreProperties>
</file>