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36"/>
          <w:szCs w:val="36"/>
          <w:lang w:eastAsia="ru-RU"/>
        </w:rPr>
      </w:pPr>
    </w:p>
    <w:p>
      <w:pPr>
        <w:pStyle w:val="style0"/>
        <w:spacing w:after="0" w:lineRule="auto" w:line="240"/>
        <w:jc w:val="center"/>
        <w:rPr>
          <w:rFonts w:ascii="&amp;quot" w:cs="Times New Roman" w:eastAsia="Times New Roman" w:hAnsi="&amp;quot"/>
          <w:color w:val="000000"/>
          <w:sz w:val="36"/>
          <w:szCs w:val="36"/>
          <w:lang w:eastAsia="ru-RU"/>
        </w:rPr>
      </w:pPr>
      <w:r>
        <w:rPr>
          <w:rFonts w:ascii="&amp;quot" w:cs="Times New Roman" w:eastAsia="Times New Roman" w:hAnsi="&amp;quot"/>
          <w:b/>
          <w:bCs/>
          <w:color w:val="000000"/>
          <w:sz w:val="36"/>
          <w:szCs w:val="36"/>
          <w:lang w:eastAsia="ru-RU"/>
        </w:rPr>
        <w:t>Консультация для родителей</w:t>
      </w:r>
    </w:p>
    <w:p>
      <w:pPr>
        <w:pStyle w:val="style0"/>
        <w:spacing w:after="0" w:lineRule="auto" w:line="240"/>
        <w:jc w:val="center"/>
        <w:rPr>
          <w:rFonts w:ascii="&amp;quot" w:cs="Times New Roman" w:eastAsia="Times New Roman" w:hAnsi="&amp;quot"/>
          <w:color w:val="000000"/>
          <w:sz w:val="36"/>
          <w:szCs w:val="36"/>
          <w:lang w:eastAsia="ru-RU"/>
        </w:rPr>
      </w:pPr>
      <w:r>
        <w:rPr>
          <w:rFonts w:ascii="&amp;quot" w:cs="Times New Roman" w:eastAsia="Times New Roman" w:hAnsi="&amp;quot"/>
          <w:b/>
          <w:bCs/>
          <w:color w:val="000000"/>
          <w:sz w:val="36"/>
          <w:szCs w:val="36"/>
          <w:lang w:eastAsia="ru-RU"/>
        </w:rPr>
        <w:t>«О соблюдении правил дорожного движения»</w:t>
      </w: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jc w:val="center"/>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Cs/>
          <w:color w:val="000000"/>
          <w:sz w:val="28"/>
          <w:szCs w:val="28"/>
          <w:lang w:eastAsia="ru-RU"/>
        </w:rPr>
      </w:pPr>
    </w:p>
    <w:p>
      <w:pPr>
        <w:pStyle w:val="style0"/>
        <w:spacing w:after="0" w:lineRule="auto" w:line="240"/>
        <w:ind w:firstLine="708"/>
        <w:jc w:val="both"/>
        <w:rPr>
          <w:rFonts w:ascii="&amp;quot" w:cs="Times New Roman" w:eastAsia="Times New Roman" w:hAnsi="&amp;quot"/>
          <w:bCs/>
          <w:color w:val="000000"/>
          <w:sz w:val="28"/>
          <w:szCs w:val="28"/>
          <w:lang w:eastAsia="ru-RU"/>
        </w:rPr>
      </w:pPr>
    </w:p>
    <w:p>
      <w:pPr>
        <w:pStyle w:val="style0"/>
        <w:spacing w:after="0" w:lineRule="auto" w:line="240"/>
        <w:ind w:firstLine="708"/>
        <w:jc w:val="right"/>
        <w:rPr>
          <w:rFonts w:ascii="&amp;quot" w:cs="Times New Roman" w:eastAsia="Times New Roman" w:hAnsi="&amp;quot"/>
          <w:bCs/>
          <w:color w:val="000000"/>
          <w:sz w:val="28"/>
          <w:szCs w:val="28"/>
          <w:lang w:eastAsia="ru-RU"/>
        </w:rPr>
      </w:pPr>
      <w:r>
        <w:rPr>
          <w:rFonts w:ascii="&amp;quot" w:cs="Times New Roman" w:eastAsia="Times New Roman" w:hAnsi="&amp;quot"/>
          <w:bCs/>
          <w:color w:val="000000"/>
          <w:sz w:val="28"/>
          <w:szCs w:val="28"/>
          <w:lang w:eastAsia="ru-RU"/>
        </w:rPr>
        <w:t xml:space="preserve">Выполнила: воспитатель Манина О. В. </w:t>
      </w: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center"/>
        <w:rPr>
          <w:rFonts w:ascii="&amp;quot" w:cs="Times New Roman" w:eastAsia="Times New Roman" w:hAnsi="&amp;quot"/>
          <w:bCs/>
          <w:color w:val="000000"/>
          <w:sz w:val="28"/>
          <w:szCs w:val="28"/>
          <w:lang w:eastAsia="ru-RU"/>
        </w:rPr>
      </w:pPr>
      <w:r>
        <w:rPr>
          <w:rFonts w:ascii="&amp;quot" w:cs="Times New Roman" w:eastAsia="Times New Roman" w:hAnsi="&amp;quot"/>
          <w:bCs/>
          <w:color w:val="000000"/>
          <w:sz w:val="28"/>
          <w:szCs w:val="28"/>
          <w:lang w:eastAsia="ru-RU"/>
        </w:rPr>
        <w:t>Рязань 2021 г.</w:t>
      </w:r>
    </w:p>
    <w:p>
      <w:pPr>
        <w:pStyle w:val="style0"/>
        <w:spacing w:after="0" w:lineRule="auto" w:line="240"/>
        <w:ind w:firstLine="708"/>
        <w:jc w:val="center"/>
        <w:rPr>
          <w:rFonts w:ascii="&amp;quot" w:cs="Times New Roman" w:eastAsia="Times New Roman" w:hAnsi="&amp;quot"/>
          <w:bCs/>
          <w:color w:val="000000"/>
          <w:sz w:val="28"/>
          <w:szCs w:val="28"/>
          <w:lang w:eastAsia="ru-RU"/>
        </w:rPr>
      </w:pPr>
    </w:p>
    <w:p>
      <w:pPr>
        <w:pStyle w:val="style0"/>
        <w:spacing w:after="0" w:lineRule="auto" w:line="240"/>
        <w:ind w:firstLine="708"/>
        <w:jc w:val="both"/>
        <w:rPr>
          <w:rFonts w:ascii="&amp;quot" w:cs="Times New Roman" w:eastAsia="Times New Roman" w:hAnsi="&amp;quot"/>
          <w:b/>
          <w:bCs/>
          <w:color w:val="000000"/>
          <w:sz w:val="28"/>
          <w:szCs w:val="28"/>
          <w:lang w:eastAsia="ru-RU"/>
        </w:rPr>
      </w:pP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Уважаемые папы и мамы,</w:t>
      </w:r>
      <w:r>
        <w:rPr>
          <w:rFonts w:ascii="&amp;quot" w:cs="Times New Roman" w:eastAsia="Times New Roman" w:hAnsi="&amp;quot"/>
          <w:color w:val="000000"/>
          <w:sz w:val="24"/>
          <w:szCs w:val="24"/>
          <w:lang w:eastAsia="ru-RU"/>
        </w:rPr>
        <w:t> дедушки и бабушки, постарайтесь найти время и побеседовать со своими детьми на тему о соблюдении правил дорожного движения на дорогах.</w:t>
      </w:r>
      <w:r>
        <w:rPr>
          <w:rFonts w:ascii="&amp;quot" w:cs="Times New Roman" w:eastAsia="Times New Roman" w:hAnsi="&amp;quot"/>
          <w:b/>
          <w:bCs/>
          <w:color w:val="000000"/>
          <w:sz w:val="24"/>
          <w:szCs w:val="24"/>
          <w:lang w:eastAsia="ru-RU"/>
        </w:rPr>
        <w:t> Помогите вашему ребенку сохранить жизнь и здоровье на дороге!</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Ежедневно напоминайте детям о Правилах безопасного поведения на дороге:</w:t>
      </w:r>
    </w:p>
    <w:p>
      <w:pPr>
        <w:pStyle w:val="style0"/>
        <w:numPr>
          <w:ilvl w:val="0"/>
          <w:numId w:val="1"/>
        </w:numPr>
        <w:spacing w:before="30" w:after="30"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p>
    <w:p>
      <w:pPr>
        <w:pStyle w:val="style0"/>
        <w:numPr>
          <w:ilvl w:val="0"/>
          <w:numId w:val="1"/>
        </w:numPr>
        <w:spacing w:before="30" w:after="30"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не оставляйте надолго ребенка без внимания;</w:t>
      </w:r>
    </w:p>
    <w:p>
      <w:pPr>
        <w:pStyle w:val="style0"/>
        <w:numPr>
          <w:ilvl w:val="0"/>
          <w:numId w:val="1"/>
        </w:numPr>
        <w:spacing w:before="30" w:after="30"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научите ребенка правильно выбирать место для игр, в том числе для катания на велосипедах.</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Не нарушайте правила дорожного движения, ведь дети копируют поведение взрослых, без вас они будут вести себя также.</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Привлекайте ребёнка к участию в ваших наблюдениях обстановки на дороге.</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Показывайте ему машины, которых следует остерегаться, которые готовятся поворачивать, едут с большой скоростью.</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Находясь на улице, всегда крепко держите ребёнка за руку, даже если Вы находитесь в нескольких метрах от проезжей части.</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Перед началом перехода необходимо остановиться на тротуаре, не ближе полуметра от края, и осмотреть проезжую часть.</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Никогда не переходите дорогу на красный или жёлтый сигнал светофора.</w:t>
      </w:r>
      <w:r>
        <w:rPr>
          <w:rFonts w:ascii="&amp;quot" w:cs="Times New Roman" w:eastAsia="Times New Roman" w:hAnsi="&amp;quot"/>
          <w:color w:val="000000"/>
          <w:sz w:val="24"/>
          <w:szCs w:val="24"/>
          <w:lang w:eastAsia="ru-RU"/>
        </w:rPr>
        <w:t> Если ребёнок сделает это с вами, он так будет поступать и без Вас.</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Не переходите дорогу, не доходя нескольких метрах до пешеходного перехода, боясь не успеть на «</w:t>
      </w:r>
      <w:r>
        <w:rPr>
          <w:rFonts w:ascii="&amp;quot" w:cs="Times New Roman" w:eastAsia="Times New Roman" w:hAnsi="&amp;quot"/>
          <w:color w:val="000000"/>
          <w:sz w:val="24"/>
          <w:szCs w:val="24"/>
          <w:lang w:eastAsia="ru-RU"/>
        </w:rPr>
        <w:t>зёленый</w:t>
      </w:r>
      <w:r>
        <w:rPr>
          <w:rFonts w:ascii="&amp;quot" w:cs="Times New Roman" w:eastAsia="Times New Roman" w:hAnsi="&amp;quot"/>
          <w:color w:val="000000"/>
          <w:sz w:val="24"/>
          <w:szCs w:val="24"/>
          <w:lang w:eastAsia="ru-RU"/>
        </w:rPr>
        <w:t>». Транспорт на этом участке еще движется.</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Никогда не переходите дорогу наискосок.</w:t>
      </w:r>
      <w:r>
        <w:rPr>
          <w:rFonts w:ascii="&amp;quot" w:cs="Times New Roman" w:eastAsia="Times New Roman" w:hAnsi="&amp;quot"/>
          <w:color w:val="000000"/>
          <w:sz w:val="24"/>
          <w:szCs w:val="24"/>
          <w:lang w:eastAsia="ru-RU"/>
        </w:rPr>
        <w:t> 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Скорость перехода через дорогу и размер своего шага соизмеряйте с возможностью малыша. И вы, и он должны идти спокойным шагом.</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Находясь в ребёнком в автомобиле, приучите его садиться только на заднее сиденье. Также поступайте и сами, если Ваш ребёнок еще не самостоятелен.</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 xml:space="preserve">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w:t>
      </w:r>
      <w:r>
        <w:rPr>
          <w:rFonts w:ascii="&amp;quot" w:cs="Times New Roman" w:eastAsia="Times New Roman" w:hAnsi="&amp;quot"/>
          <w:color w:val="000000"/>
          <w:sz w:val="24"/>
          <w:szCs w:val="24"/>
          <w:lang w:eastAsia="ru-RU"/>
        </w:rPr>
        <w:t>т.ч</w:t>
      </w:r>
      <w:r>
        <w:rPr>
          <w:rFonts w:ascii="&amp;quot" w:cs="Times New Roman" w:eastAsia="Times New Roman" w:hAnsi="&amp;quot"/>
          <w:color w:val="000000"/>
          <w:sz w:val="24"/>
          <w:szCs w:val="24"/>
          <w:lang w:eastAsia="ru-RU"/>
        </w:rPr>
        <w:t>. и легковой, с любой стороны</w:t>
      </w:r>
    </w:p>
    <w:p>
      <w:pPr>
        <w:pStyle w:val="style0"/>
        <w:keepNext/>
        <w:spacing w:after="0" w:lineRule="auto" w:line="240"/>
        <w:jc w:val="center"/>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ПАМЯТКА ДЛЯ РОДИТЕЛЕЙ ПО ОБУЧЕНИЮ ДЕТЕЙ</w:t>
      </w:r>
    </w:p>
    <w:p>
      <w:pPr>
        <w:pStyle w:val="style0"/>
        <w:keepNext/>
        <w:spacing w:after="0" w:lineRule="auto" w:line="240"/>
        <w:jc w:val="center"/>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ПРАВИЛАМ ДОРОЖНОГО ДВИЖЕНИЯ</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Приучите ребенка переходить дорогу размеренным шагом, ребенок должен твердо знать, что бежать через дорогу опасно.</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Учите ребенка смотреть. У ребенка должен быть выработан твердый навык: прежде, чем сделать первый шаг с тротуара, необходимо осмотреть дорогу во всех направлениях. Это должно быть доведено до автоматизма.</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Приучите ребенка, что при переходе дороги нельзя отвлекаться на посторонние вещи, разговоры.</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Объясните ребенку, что дорогу переходить можно только в установленных местах: на пешеходном переходе или перекрестке. Если пешеходный переход регулируемый, то, как и красный, желтый сигнал светофора является запрещающим, т.к. водители могут заканчивать движение.</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Учите ребенка наблюдать за обстановкой на дороге: показывайте ему те машины, которые готовятся поворачивать, едут с большой скоростью и т.д.</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Объясните ребенку, что выходить на проезжую часть из-за кустов, сугробов, машин очень опасно. Предварительно необходимо осмотреть дорогу, а еще лучше перейти ее там, где она хорошо просматривается в обе стороны.</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Приучите ребенка, что из транспортного средства взрослый всегда выходит первым, из автомашины - только в сторону тротуара или обочины.</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Не разрешайте ребенку играть на проезжей части и вблизи нее.</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Иди по тротуару лучше, если со стороны проезжей части будет взрослый. Маленьких детей надо крепко держать за руку, и быть готовым удержать при попытке вырваться - это довольно частая причина ДТП с участием дошкольников.</w:t>
      </w:r>
    </w:p>
    <w:p>
      <w:pPr>
        <w:pStyle w:val="style0"/>
        <w:numPr>
          <w:ilvl w:val="0"/>
          <w:numId w:val="2"/>
        </w:numPr>
        <w:spacing w:before="100" w:beforeAutospacing="true" w:after="100" w:afterAutospacing="true" w:lineRule="auto" w:line="240"/>
        <w:ind w:left="0" w:firstLine="708"/>
        <w:jc w:val="both"/>
        <w:rPr>
          <w:rFonts w:ascii="&amp;quot" w:cs="Arial" w:eastAsia="Times New Roman" w:hAnsi="&amp;quot"/>
          <w:color w:val="000000"/>
          <w:lang w:eastAsia="ru-RU"/>
        </w:rPr>
      </w:pPr>
      <w:r>
        <w:rPr>
          <w:rFonts w:ascii="&amp;quot" w:cs="Arial" w:eastAsia="Times New Roman" w:hAnsi="&amp;quot"/>
          <w:color w:val="000000"/>
          <w:sz w:val="24"/>
          <w:szCs w:val="24"/>
          <w:lang w:eastAsia="ru-RU"/>
        </w:rPr>
        <w:t>Объясните ребенку, что во дворе тоже могут быть машины, поэтому выбегать из подъезда опасно.</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br/>
      </w:r>
    </w:p>
    <w:p>
      <w:pPr>
        <w:pStyle w:val="style0"/>
        <w:keepNext/>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b/>
          <w:bCs/>
          <w:color w:val="000000"/>
          <w:sz w:val="24"/>
          <w:szCs w:val="24"/>
          <w:lang w:eastAsia="ru-RU"/>
        </w:rPr>
        <w:t>ПОМНИТЕ!</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pPr>
        <w:pStyle w:val="style0"/>
        <w:spacing w:after="0" w:lineRule="auto" w:line="240"/>
        <w:ind w:firstLine="708"/>
        <w:jc w:val="both"/>
        <w:rPr>
          <w:rFonts w:ascii="&amp;quot" w:cs="Times New Roman" w:eastAsia="Times New Roman" w:hAnsi="&amp;quot"/>
          <w:color w:val="000000"/>
          <w:lang w:eastAsia="ru-RU"/>
        </w:rPr>
      </w:pPr>
      <w:r>
        <w:rPr>
          <w:rFonts w:ascii="&amp;quot" w:cs="Times New Roman" w:eastAsia="Times New Roman" w:hAnsi="&amp;quot"/>
          <w:color w:val="000000"/>
          <w:sz w:val="24"/>
          <w:szCs w:val="24"/>
          <w:lang w:eastAsia="ru-RU"/>
        </w:rPr>
        <w:t>Старайтесь сделать все возможное, чтобы оградить детей от несчастных случаев на дорогах!</w:t>
      </w:r>
    </w:p>
    <w:p>
      <w:pPr>
        <w:pStyle w:val="style0"/>
        <w:keepNext/>
        <w:spacing w:after="0" w:lineRule="auto" w:line="240"/>
        <w:ind w:firstLine="708"/>
        <w:jc w:val="both"/>
        <w:rPr>
          <w:rFonts w:ascii="&amp;quot" w:cs="Times New Roman" w:eastAsia="Times New Roman" w:hAnsi="&amp;quot"/>
          <w:b/>
          <w:bCs/>
          <w:color w:val="000000"/>
          <w:sz w:val="24"/>
          <w:szCs w:val="24"/>
          <w:lang w:eastAsia="ru-RU"/>
        </w:rPr>
      </w:pPr>
      <w:r>
        <w:rPr>
          <w:rFonts w:ascii="&amp;quot" w:cs="Times New Roman" w:eastAsia="Times New Roman" w:hAnsi="&amp;quot"/>
          <w:b/>
          <w:bCs/>
          <w:color w:val="000000"/>
          <w:sz w:val="24"/>
          <w:szCs w:val="24"/>
          <w:lang w:eastAsia="ru-RU"/>
        </w:rPr>
        <w:t>Уважаемые взрослые, помните, здоровье детей - в наших руках!</w:t>
      </w:r>
    </w:p>
    <w:p>
      <w:pPr>
        <w:pStyle w:val="style0"/>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8C686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33129C2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7"/>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c12"/>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098">
    <w:name w:val="c11"/>
    <w:basedOn w:val="style65"/>
    <w:next w:val="style4098"/>
  </w:style>
  <w:style w:type="paragraph" w:customStyle="1" w:styleId="style4099">
    <w:name w:val="c2"/>
    <w:basedOn w:val="style0"/>
    <w:next w:val="style40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100">
    <w:name w:val="c5"/>
    <w:basedOn w:val="style65"/>
    <w:next w:val="style4100"/>
  </w:style>
  <w:style w:type="character" w:customStyle="1" w:styleId="style4101">
    <w:name w:val="c0"/>
    <w:basedOn w:val="style65"/>
    <w:next w:val="style4101"/>
  </w:style>
  <w:style w:type="paragraph" w:customStyle="1" w:styleId="style4102">
    <w:name w:val="c1"/>
    <w:basedOn w:val="style0"/>
    <w:next w:val="style4102"/>
    <w:pPr>
      <w:spacing w:before="100" w:beforeAutospacing="true" w:after="100" w:afterAutospacing="true" w:lineRule="auto" w:line="240"/>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1111</Words>
  <Characters>6701</Characters>
  <Application>WPS Office</Application>
  <DocSecurity>0</DocSecurity>
  <Paragraphs>94</Paragraphs>
  <ScaleCrop>false</ScaleCrop>
  <LinksUpToDate>false</LinksUpToDate>
  <CharactersWithSpaces>7764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2021-07-13T13:10:02Z</dcterms:created>
  <dc:creator>pcuser</dc:creator>
  <lastModifiedBy>MOA-LX9N</lastModifiedBy>
  <dcterms:modified xsi:type="dcterms:W3CDTF">2021-07-13T13:10:02Z</dcterms:modified>
  <revision>2</revision>
</coreProperties>
</file>

<file path=docProps/custom.xml><?xml version="1.0" encoding="utf-8"?>
<Properties xmlns="http://schemas.openxmlformats.org/officeDocument/2006/custom-properties" xmlns:vt="http://schemas.openxmlformats.org/officeDocument/2006/docPropsVTypes"/>
</file>