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4E35FB">
        <w:rPr>
          <w:sz w:val="28"/>
          <w:szCs w:val="28"/>
        </w:rPr>
        <w:t>«</w:t>
      </w:r>
      <w:r w:rsidRPr="004E35FB">
        <w:rPr>
          <w:b/>
          <w:bCs/>
          <w:sz w:val="28"/>
          <w:szCs w:val="28"/>
        </w:rPr>
        <w:t xml:space="preserve">Использование нетрадиционной техники рисования в работе по </w:t>
      </w:r>
      <w:proofErr w:type="spellStart"/>
      <w:r w:rsidRPr="004E35FB">
        <w:rPr>
          <w:b/>
          <w:bCs/>
          <w:sz w:val="28"/>
          <w:szCs w:val="28"/>
        </w:rPr>
        <w:t>здоровьесбережению</w:t>
      </w:r>
      <w:proofErr w:type="spellEnd"/>
      <w:r w:rsidRPr="004E35FB">
        <w:rPr>
          <w:b/>
          <w:bCs/>
          <w:sz w:val="28"/>
          <w:szCs w:val="28"/>
        </w:rPr>
        <w:t>»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В центре организации образовательного процесса в дошкольном учреждении сегодня - ребенок, его неповторимый внутренний мир. Поэтому основная задача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 ребенка. Особое место в образовательной работе детей в нашем учреждении отводится использованию нетрадиционной технике рисования, в процессе которой ребёнок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формы, а также направлению усилий на оздоровление детей, формирование привычки к здоровому образу жизни. Именно эти задачи являются на сегодняшний день актуальными в программе модернизации российского образования.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 xml:space="preserve">Педагогический процесс современного дошкольного учреждения невозможен без здоровьесберегающих технологий. Организация образовательной области «Художественное творчество» и </w:t>
      </w:r>
      <w:proofErr w:type="spellStart"/>
      <w:r w:rsidRPr="004E35FB">
        <w:rPr>
          <w:sz w:val="28"/>
          <w:szCs w:val="28"/>
        </w:rPr>
        <w:t>здоровьесберегающие</w:t>
      </w:r>
      <w:proofErr w:type="spellEnd"/>
      <w:r w:rsidRPr="004E35FB">
        <w:rPr>
          <w:sz w:val="28"/>
          <w:szCs w:val="28"/>
        </w:rPr>
        <w:t xml:space="preserve"> технологии тесно взаимосвязаны. Можно сказать, что </w:t>
      </w:r>
      <w:proofErr w:type="spellStart"/>
      <w:r w:rsidRPr="004E35FB">
        <w:rPr>
          <w:sz w:val="28"/>
          <w:szCs w:val="28"/>
        </w:rPr>
        <w:t>здоровьесберегающие</w:t>
      </w:r>
      <w:proofErr w:type="spellEnd"/>
      <w:r w:rsidRPr="004E35FB">
        <w:rPr>
          <w:sz w:val="28"/>
          <w:szCs w:val="28"/>
        </w:rPr>
        <w:t xml:space="preserve"> технологии никак не связаны с изобразительной деятельностью, к сожалению это не так. Если рассмотреть данную проблему, то можно сказать, что важной характеристикой педагогических технологий есть </w:t>
      </w:r>
      <w:proofErr w:type="spellStart"/>
      <w:r w:rsidRPr="004E35FB">
        <w:rPr>
          <w:sz w:val="28"/>
          <w:szCs w:val="28"/>
        </w:rPr>
        <w:t>воспроизводимость</w:t>
      </w:r>
      <w:proofErr w:type="spellEnd"/>
      <w:r w:rsidRPr="004E35FB">
        <w:rPr>
          <w:sz w:val="28"/>
          <w:szCs w:val="28"/>
        </w:rPr>
        <w:t>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 xml:space="preserve">На непосредственно образовательной деятельности «Художественное творчество» осуществляются следующие подходы по </w:t>
      </w:r>
      <w:proofErr w:type="spellStart"/>
      <w:r w:rsidRPr="004E35FB">
        <w:rPr>
          <w:sz w:val="28"/>
          <w:szCs w:val="28"/>
        </w:rPr>
        <w:t>здоровьесбережению</w:t>
      </w:r>
      <w:proofErr w:type="spellEnd"/>
      <w:r w:rsidRPr="004E35FB">
        <w:rPr>
          <w:sz w:val="28"/>
          <w:szCs w:val="28"/>
        </w:rPr>
        <w:t xml:space="preserve"> в работе с дошкольниками: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соблюдение требований к структуре образовательной деятельности;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рациональная организация учебной непосредственно образовательной деятельности;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двигательные и эмоциональные разгрузки на образовательной деятельности;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выполнение ФГТ и требований СанПиН к созданию условий для проведения интегрированных мероприятий по изобразительной деятельности;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гуманный стиль общения детей и взрослых;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эмоционально положительный микроклимат.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Использование необычного и нестандартного материала позволяет деткам ощутить незабываемые эмоции, развиваются творческие способности, общий психический и личностный настрой ребят.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Дети получают возможность отразить свои впечатления, свое настроение в творческой деятельности.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Педагоги в работе с детьми по нетрадиционному рисованию используют следующие материалы: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поролон;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зубные щетки;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lastRenderedPageBreak/>
        <w:t>- нити;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песок;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соль;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манку;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листья деревьев, кустарников;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пластилин и др.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В процессе работы также применяется бросовый материал как изобразительное средство: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бусины;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пуговицы;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пробки и т.д.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Используем разные техники и приемы нетрадиционного рисования: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рисование пальчиками рук;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ладошками;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водой;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поролоном;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 xml:space="preserve">- </w:t>
      </w:r>
      <w:proofErr w:type="spellStart"/>
      <w:r w:rsidRPr="004E35FB">
        <w:rPr>
          <w:sz w:val="28"/>
          <w:szCs w:val="28"/>
        </w:rPr>
        <w:t>набрызги</w:t>
      </w:r>
      <w:proofErr w:type="spellEnd"/>
      <w:r w:rsidRPr="004E35FB">
        <w:rPr>
          <w:sz w:val="28"/>
          <w:szCs w:val="28"/>
        </w:rPr>
        <w:t xml:space="preserve"> (с помощью зубной щетки);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 xml:space="preserve">- </w:t>
      </w:r>
      <w:proofErr w:type="spellStart"/>
      <w:r w:rsidRPr="004E35FB">
        <w:rPr>
          <w:sz w:val="28"/>
          <w:szCs w:val="28"/>
        </w:rPr>
        <w:t>кляксография</w:t>
      </w:r>
      <w:proofErr w:type="spellEnd"/>
      <w:r w:rsidRPr="004E35FB">
        <w:rPr>
          <w:sz w:val="28"/>
          <w:szCs w:val="28"/>
        </w:rPr>
        <w:t>;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- монотипия.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Нетрадиционные техники и приемы рисования благотворно влияют на состояние детей, а также развивают их творчество. Дети изображают свое мастерство свободно, ярко, неповторимо. Каждый ребенок незаметно для себя старается наблюдать, сравнивать, думать, фантазировать. Использование в художественном творчестве поролона и зубной щетки у ребят проявляется интерес к данной работе, а рисование пальчиками и ладошкой вызывает бурный восторг. Такой подход к организации изобразительной деятельности восхищают детей.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Из практической деятельности замечено, что те детки, которые хоть один раз поработали с нетрадиционными приемами рисования, никогда уже не расстаются с ними. Нетрадиционное рисование играет важную роль в развитии ребенка. Ведь главное не конечный результат, а развитие личности и его здоровья: формирование уверенности в себе, своих способностях в творческой деятельности. Ведущая роль в становлении личности ребенка, формирование его духовного мира принадлежит эмоциональной сфере. Именно с этой особенностью психики дошкольника связана высокая сила воздействия на него искусства – явления эмоционально - образного по своей сути.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Оригинальное рисование привлекает своей простотой и доступностью, раскрывает возможность использования хорошо знакомых всем предметов в качестве художественных материалов. Сталкиваясь с красотой и гармонией мира, изведав при этом чувство восторга и восхищения, они испытывают желание «остановить прекрасное мгновение», отобразив свое отношение к действительности на листе бумаги с помощью нетрадиционного рисования.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lastRenderedPageBreak/>
        <w:t>Целью и задачами нашей деятельности является - развитие умения видеть свои работы, фантазировать, создавать интересные композиции. Развитие яркой индивидуальности ребенка, оригинальности в творчестве.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Педагоги совершенствуют навыки пользования различными изобразительными, необычными материалами, развивают образное и пространственное мышление, ловкость рук и точность глазомера. Оказывают активное педагогическое воздействие на развитие изобразительных творческих способностей детей через изобразительную деятельность.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Поощряют стремление детей дополнить, изменить, преобразовать уже знакомое, создать новую комбинацию из освоенных старых элементов, подводят к самостоятельным поискам, развивают стремление находить оригинальные приемы решения творческих заданий. Каждый педагог старается направлять и развивать скрытые возможности детей к индивидуальной манере исполнения работы – индивидуальному почерку. Любой ребенок выражает свои мысли, переживания, эмоции, тем самым учится воображать, думать, фантазировать.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Используя инновационные методы обучения мы добиваемся, чтобы для ребенка изобразительное искусство стало радостным, вдохновенным трудом, к которому не нужно принуждать. Такое оригинальное обучение расковывает творческие возможности, позволяет почувствовать используемый материал (вата, соль, свеча, краски, листочки, и т.д.), их характер и настроение.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Конечно, дети, работая в необычной обстановке, могут перепачкаться, но это временные трудности, которые можно предусмотреть. Маленький художник узнает, что такое палитра, </w:t>
      </w:r>
      <w:hyperlink r:id="rId4" w:history="1">
        <w:r w:rsidRPr="004E35FB">
          <w:rPr>
            <w:rStyle w:val="a4"/>
            <w:sz w:val="28"/>
            <w:szCs w:val="28"/>
          </w:rPr>
          <w:t>смешивание</w:t>
        </w:r>
      </w:hyperlink>
      <w:r w:rsidRPr="004E35FB">
        <w:rPr>
          <w:sz w:val="28"/>
          <w:szCs w:val="28"/>
        </w:rPr>
        <w:t> красок, как запомнить цвета, какой материал можно использовать, куда его можно применить. Каждый ребенок - творец. Как правило, его творческие возможности находятся в скрытом состоянии и не всегда полностью реализуются. Создавая условия, побуждающие ребенка к увлеченности искусством, возможно разбудить эти дремлющие до поры до времени творческие наклонности. Человек, развитый искусством, отличается более чуткими и умными органами чувств. Его глаза, в буквальном смысле, видят в вещах гораздо больше значимого, чем неразвитый глаз. В этом отношении искусство участвует не только в развитии художественных, но и универсальных способностей человека, в частности, ребенка. Игры с красками, водой и бумагой развивают пространственное воображение и неординарное мышление. Учат ценить все красивое, целесообразное, хорошо выполненное.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А самое главное – он научится видеть красоту многоцветного мира, совершенств его форм и гармонию красок. Педагог вместе с ребенком должен радоваться его успехам и с благодарностью принимать полученные результаты.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5FB">
        <w:rPr>
          <w:sz w:val="28"/>
          <w:szCs w:val="28"/>
        </w:rPr>
        <w:t>Детство держит в своих слабых пальцах истину, которую не могут удержать люди своими мужественными руками и открытие которой составляет гордость дальнейших лет.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4E35FB">
        <w:rPr>
          <w:sz w:val="28"/>
          <w:szCs w:val="28"/>
        </w:rPr>
        <w:t>Образцы рисунков с применением нетрадиционных техник рисования</w:t>
      </w:r>
    </w:p>
    <w:p w:rsidR="00702FFE" w:rsidRPr="004E35FB" w:rsidRDefault="00702FFE" w:rsidP="00702FFE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4E35FB">
        <w:rPr>
          <w:sz w:val="28"/>
          <w:szCs w:val="28"/>
        </w:rPr>
        <w:lastRenderedPageBreak/>
        <w:t>Уважаемые коллеги, хочу поделиться с вами материалом, в котором вы увидите образцы работ для детей, которые я использую при ведении изостудии.</w:t>
      </w:r>
    </w:p>
    <w:p w:rsidR="007330C6" w:rsidRDefault="007330C6" w:rsidP="007330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/>
          <w:color w:val="000000"/>
        </w:rPr>
      </w:pPr>
      <w:r>
        <w:rPr>
          <w:color w:val="800040"/>
          <w:sz w:val="21"/>
          <w:szCs w:val="21"/>
        </w:rPr>
        <w:t>Уважаемые коллеги, хочу поделиться с вами материалом, в котором вы увидите образцы работ для детей, которые я использую при ведении изостудии.</w:t>
      </w:r>
    </w:p>
    <w:p w:rsidR="007330C6" w:rsidRDefault="007330C6" w:rsidP="007330C6">
      <w:pPr>
        <w:pStyle w:val="a3"/>
        <w:shd w:val="clear" w:color="auto" w:fill="FFFFFF"/>
        <w:spacing w:before="36" w:beforeAutospacing="0" w:after="75" w:afterAutospacing="0" w:line="315" w:lineRule="atLeast"/>
        <w:rPr>
          <w:rFonts w:ascii="Comic Sans MS" w:hAnsi="Comic Sans MS"/>
          <w:color w:val="000000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300980" cy="3970020"/>
            <wp:effectExtent l="19050" t="0" r="0" b="0"/>
            <wp:docPr id="1" name="Рисунок 1" descr="http://detcad4.caduk.ru/images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ad4.caduk.ru/images/clip_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397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C6" w:rsidRDefault="007330C6" w:rsidP="007330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/>
          <w:color w:val="000000"/>
        </w:rPr>
      </w:pPr>
      <w:r>
        <w:rPr>
          <w:color w:val="800040"/>
          <w:sz w:val="21"/>
          <w:szCs w:val="21"/>
        </w:rPr>
        <w:t>Данная работа выполнена с применением нескольких нетрадиционных техник. Вначале выполняется фон для работы (листок залить водой, а затем акварельными красками, после этого взять целлофановый пакет и приложить его к листку, немного смять и оставить высохнуть, затем убрать пакет – фон готов). Затем приклеиваем на клей ПВА уже заранее расписанные барельефы из гипса – рыбки (так же даем высохнуть). Для завершения работы необходимо лишь украсить картинку водорослями и камнями. Для этого возьмем ватные палочки, акварельные краски и нарисуйте дополнения.</w:t>
      </w:r>
    </w:p>
    <w:p w:rsidR="007330C6" w:rsidRDefault="007330C6" w:rsidP="007330C6">
      <w:pPr>
        <w:pStyle w:val="a3"/>
        <w:shd w:val="clear" w:color="auto" w:fill="FFFFFF"/>
        <w:spacing w:before="36" w:beforeAutospacing="0" w:after="75" w:afterAutospacing="0" w:line="315" w:lineRule="atLeast"/>
        <w:rPr>
          <w:rFonts w:ascii="Comic Sans MS" w:hAnsi="Comic Sans MS"/>
          <w:color w:val="000000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300980" cy="3970020"/>
            <wp:effectExtent l="19050" t="0" r="0" b="0"/>
            <wp:docPr id="2" name="Рисунок 2" descr="http://detcad4.caduk.ru/image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cad4.caduk.ru/images/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397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C6" w:rsidRDefault="007330C6" w:rsidP="007330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/>
          <w:color w:val="000000"/>
        </w:rPr>
      </w:pPr>
      <w:r>
        <w:rPr>
          <w:color w:val="800040"/>
          <w:sz w:val="21"/>
          <w:szCs w:val="21"/>
        </w:rPr>
        <w:t>Данная работа выполнена фломастерами в технике мозаика. Предназначена для обучения детей симметричному рисованию и закрашиванию рисунка.</w:t>
      </w:r>
    </w:p>
    <w:p w:rsidR="007330C6" w:rsidRDefault="007330C6" w:rsidP="007330C6">
      <w:pPr>
        <w:pStyle w:val="a3"/>
        <w:shd w:val="clear" w:color="auto" w:fill="FFFFFF"/>
        <w:spacing w:before="36" w:beforeAutospacing="0" w:after="75" w:afterAutospacing="0" w:line="315" w:lineRule="atLeast"/>
        <w:rPr>
          <w:rFonts w:ascii="Comic Sans MS" w:hAnsi="Comic Sans MS"/>
          <w:color w:val="000000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300980" cy="3970020"/>
            <wp:effectExtent l="19050" t="0" r="0" b="0"/>
            <wp:docPr id="3" name="Рисунок 3" descr="http://detcad4.caduk.ru/images/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cad4.caduk.ru/images/clip_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397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C6" w:rsidRDefault="007330C6" w:rsidP="007330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/>
          <w:color w:val="000000"/>
        </w:rPr>
      </w:pPr>
      <w:r>
        <w:rPr>
          <w:color w:val="800040"/>
          <w:sz w:val="21"/>
          <w:szCs w:val="21"/>
        </w:rPr>
        <w:lastRenderedPageBreak/>
        <w:t>Данная работа является фоном для создания будущего рисунка. Фон выполнен в технике акварель + поваренная соль. Листок залить водой, затем акварелью и посыпать солью (лучше использовать крупную соль – так рисунки получаться более четкими и оригинальными</w:t>
      </w:r>
      <w:proofErr w:type="gramStart"/>
      <w:r>
        <w:rPr>
          <w:color w:val="800040"/>
          <w:sz w:val="21"/>
          <w:szCs w:val="21"/>
        </w:rPr>
        <w:t>) .</w:t>
      </w:r>
      <w:proofErr w:type="gramEnd"/>
    </w:p>
    <w:p w:rsidR="007330C6" w:rsidRDefault="007330C6" w:rsidP="007330C6">
      <w:pPr>
        <w:pStyle w:val="a3"/>
        <w:shd w:val="clear" w:color="auto" w:fill="FFFFFF"/>
        <w:spacing w:before="36" w:beforeAutospacing="0" w:after="75" w:afterAutospacing="0" w:line="315" w:lineRule="atLeast"/>
        <w:rPr>
          <w:rFonts w:ascii="Comic Sans MS" w:hAnsi="Comic Sans MS"/>
          <w:color w:val="000000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300980" cy="3970020"/>
            <wp:effectExtent l="19050" t="0" r="0" b="0"/>
            <wp:docPr id="4" name="Рисунок 4" descr="http://detcad4.caduk.ru/images/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cad4.caduk.ru/images/clip_image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397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C6" w:rsidRDefault="007330C6" w:rsidP="007330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/>
          <w:color w:val="000000"/>
        </w:rPr>
      </w:pPr>
      <w:r>
        <w:rPr>
          <w:color w:val="800040"/>
          <w:sz w:val="21"/>
          <w:szCs w:val="21"/>
        </w:rPr>
        <w:t>Данная работа выполнена в технике акварель + мыло. Для ее создания необходимо при рисовании фламинго сначала кисть помещать в краски, а затем в мыло и рисовать. Так рисунок получится более воздушным и насыщенным</w:t>
      </w:r>
      <w:r>
        <w:rPr>
          <w:color w:val="000000"/>
          <w:sz w:val="21"/>
          <w:szCs w:val="21"/>
        </w:rPr>
        <w:t>.</w:t>
      </w:r>
    </w:p>
    <w:p w:rsidR="007330C6" w:rsidRDefault="007330C6" w:rsidP="007330C6">
      <w:pPr>
        <w:pStyle w:val="a3"/>
        <w:shd w:val="clear" w:color="auto" w:fill="FFFFFF"/>
        <w:spacing w:before="36" w:beforeAutospacing="0" w:after="75" w:afterAutospacing="0" w:line="315" w:lineRule="atLeast"/>
        <w:rPr>
          <w:rFonts w:ascii="Comic Sans MS" w:hAnsi="Comic Sans MS"/>
          <w:color w:val="000000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300980" cy="3970020"/>
            <wp:effectExtent l="19050" t="0" r="0" b="0"/>
            <wp:docPr id="5" name="Рисунок 5" descr="http://detcad4.caduk.ru/images/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cad4.caduk.ru/images/clip_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397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C6" w:rsidRDefault="007330C6" w:rsidP="007330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/>
          <w:color w:val="000000"/>
        </w:rPr>
      </w:pPr>
      <w:r>
        <w:rPr>
          <w:color w:val="800040"/>
          <w:sz w:val="21"/>
          <w:szCs w:val="21"/>
        </w:rPr>
        <w:t>Данная работа выполнена в технике акварель + пастель. В-первую очередь рисуется грибок пастелью (восковыми мелками). Затем фон и сам рисунок заливается акварелью необходимого цвета.</w:t>
      </w:r>
    </w:p>
    <w:p w:rsidR="007330C6" w:rsidRDefault="007330C6" w:rsidP="007330C6">
      <w:pPr>
        <w:pStyle w:val="a3"/>
        <w:shd w:val="clear" w:color="auto" w:fill="FFFFFF"/>
        <w:spacing w:before="36" w:beforeAutospacing="0" w:after="75" w:afterAutospacing="0" w:line="315" w:lineRule="atLeast"/>
        <w:rPr>
          <w:rFonts w:ascii="Comic Sans MS" w:hAnsi="Comic Sans MS"/>
          <w:color w:val="000000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271010" cy="5683250"/>
            <wp:effectExtent l="19050" t="0" r="0" b="0"/>
            <wp:docPr id="6" name="Рисунок 6" descr="http://detcad4.caduk.ru/images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cad4.caduk.ru/images/clip_image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568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C6" w:rsidRDefault="007330C6" w:rsidP="007330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/>
          <w:color w:val="000000"/>
        </w:rPr>
      </w:pPr>
      <w:r>
        <w:rPr>
          <w:color w:val="800040"/>
          <w:sz w:val="21"/>
          <w:szCs w:val="21"/>
        </w:rPr>
        <w:t>Данная работа выполнена в технике «Пуантилизм». Для создания такого рисунка необходимы лишь фломастеры. Заполняем весь рисунок кружечками разных цветов.</w:t>
      </w:r>
    </w:p>
    <w:p w:rsidR="00702FFE" w:rsidRDefault="00702FFE" w:rsidP="003B2D4F">
      <w:pPr>
        <w:pStyle w:val="1"/>
      </w:pPr>
    </w:p>
    <w:sectPr w:rsidR="00702FFE" w:rsidSect="0011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E"/>
    <w:rsid w:val="00115277"/>
    <w:rsid w:val="003B2D4F"/>
    <w:rsid w:val="00702FFE"/>
    <w:rsid w:val="007330C6"/>
    <w:rsid w:val="00F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7786D-605B-439C-895A-73450F7B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77"/>
  </w:style>
  <w:style w:type="paragraph" w:styleId="1">
    <w:name w:val="heading 1"/>
    <w:basedOn w:val="a"/>
    <w:next w:val="a"/>
    <w:link w:val="10"/>
    <w:uiPriority w:val="9"/>
    <w:qFormat/>
    <w:rsid w:val="003B2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2F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0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2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infourok.ru/go.html?href=http%3A%2F%2Fazinant.ucoz.ru%2Fnews%2Ftrushechkina_s_a_roman_trushechkin_na_ntv_pljus_chto_ehto_znachit%2F2014-04-04-46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Admin</cp:lastModifiedBy>
  <cp:revision>2</cp:revision>
  <dcterms:created xsi:type="dcterms:W3CDTF">2024-01-10T09:24:00Z</dcterms:created>
  <dcterms:modified xsi:type="dcterms:W3CDTF">2024-01-10T09:24:00Z</dcterms:modified>
</cp:coreProperties>
</file>