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Детская музыкальная школа 3 г. Набережные Челны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Преподаватель по классу хорового пения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Гимадиева Гузелия Наилевна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Конспект занятия по хору на тему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“Хоровое пение. Формирование творческих способностей детей”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Заинтересовать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детей  хоровым пение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м,выявить комплекс методов, активизирующих процесс усвоения вокально-хоровых навыков.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научить слушать друг друга, смотреть на дириж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ёра.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научить правильно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брать дыхание,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открывать рот, тянуть звуки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музыкальные способности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  коллектив единомышленников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Вступление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Добрый день ребята!  Меня зовут Гузелия  Наилевна, сегодня мы с вами окунемся в мир хорового искусства. Что такое хор? Хор – это творческий коллектив состоящий из множества певцов. Хором руководит дирижер или хормейстер. Главная задача всегда внимательно слушать и смотреть на дирижера.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Построим наше занятие так: Начнем работу с артикуляционных упражнений для того чтобы у нас была хорошая,четкая речь,затем поработаем над дыханием,применяя различные упражнения , распоем наш голосовой аппарат,чтобы наши связки разогрелись и были готовы к исполнению произведений и разучим с вами  песню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Аренского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Расскажи мотылёк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Артикуляционная гимнастика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Представим что мы с вами пришли в зоопарк! Увидели там много разных животных: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Лошадь( цокаем чотко и звонко постепенно прибавляя темп),затем Пони( цокаем плоским языком,отрывая его от нёба),проходя дальше мы увидели с вами Тигра( рычим),затем мы зашли с вами в террариум увидели там ящерицу(резко высовываем язык несколько раз), увидели с вами там рыбок( освободив нижнюю челюсть мы часто без звука открываем рот). Молодцы ребята! Теперь приступаем к скороговоркам: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Расскажите про покупки, про какие про покупки, про покупки, про покупки, про покупочки мои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- Кот под колпаком ( 3 р.)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 От топота копыт пыль по полю летит.(3 р.)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Дыхательная гимнастика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Приступаем к дыхательной гимнастике, она очень полезна для нашего организма (улучшается кровообращение).Представили, что мы проглотил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воздушный шарик, при вдохе он у нас надувается, при выдыхе он сдувается.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5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Вдох  - улыбка, руки вверх, выдох - руки вниз.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5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Упражнение Стрельниковой «Кошечка»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5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Упражнение  « Считалочка» ( 661-665 на одном дыхании)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5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Упражнение вдох-улыбка, длинный выдох (счет) Ладошка у 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5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Вертикально - художественное тактирование  (Д.Е.Огороднов)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5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«ГЛУБЬ – мель» (Следим: 1я доля громкая – 2я тихая, тише, ГЛУБЬ – опускаем подбородок, открываем рот, мель -  улыбка до ушей)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Распевание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(5-8 мин)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Хор – это сложный творческий организм, состоящий их певческих голосов.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Давайте вместе поищем наши певческие голоса и возьмем наш музыкальный инструмент в руки.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(Методика Д.Е. Огородного)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Приём «Зеркало»: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Учитель показывает – дети повторяют, но не поют, затем дети исполняют то, что показал им учитель.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</w:t>
        <w:tab/>
        <w:t xml:space="preserve">Распевание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Цок, Цок, Цок, Цок я лошадка серый бок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фа, ми, ре, до, фа, фа, ми, ми, ре, ре, до).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</w:t>
        <w:tab/>
        <w:t xml:space="preserve">Исполнение на одно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звук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е(бра, брэ, бри, бро, бру)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</w:t>
        <w:tab/>
        <w:t xml:space="preserve">Песенка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“Ладушки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</w:t>
        <w:tab/>
        <w:t xml:space="preserve">Обычные распевания «О», «Мяу» «Дили-дон»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5)  </w:t>
        <w:tab/>
        <w:t xml:space="preserve">Распевание Вот иду я вверх, вот иду я вниз. Показываем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руками поступенное движение вверх, и вниз(до, ре, ми, фа, соль, соль, фа, ми, ре, до). И так продолжаем от разных нот.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5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Разучивание Песни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Ознакомление с песней (слушание) муз.А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Аренского”Расскажи, мотылек”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Приём «Эхо» учитель поёт – дети повторяют! Перед глазами ноты произведения/ текст песни.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По фразам прохлопываем ритмический рисунок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Разбираем по нотам( сольфеджируем)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---Беседа по содержанию песни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5) Читаем текст песни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---Контроль: Индивидуальное прослушивание  детей  названиями нот.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6) повторное слушание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7) закрепление материала – поём сами названием нот от начала до конца.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Д/з: Поем произведение по нотам (сольфеджируя). Учим текст песни.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Ребята, вам понравилось произведение? Работаем дома по нотам .Вы молодцы, очень хорошо сегодня занимались.  Всем спасибо. Занятие окончено!</w:t>
      </w:r>
    </w:p>
    <w:sectPr>
      <w:footerReference r:id="rId6" w:type="default"/>
      <w:footerReference r:id="rId7" w:type="even"/>
      <w:pgSz w:h="16838" w:w="11906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36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36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155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875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5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5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515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