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38DE0" w14:textId="77777777" w:rsidR="00E76A5C" w:rsidRDefault="00EA1A50">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МИНИСТЕРСТВО ПРОСВЕЩЕНИЯ РОССИЙСКОЙ ФЕДЕРАЦИИ</w:t>
      </w:r>
    </w:p>
    <w:p w14:paraId="13B6740A" w14:textId="77777777" w:rsidR="00E76A5C" w:rsidRDefault="00EA1A50">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 xml:space="preserve">‌Министерство образования Московской области‌‌ </w:t>
      </w:r>
    </w:p>
    <w:p w14:paraId="598E56CF" w14:textId="77777777" w:rsidR="00E76A5C" w:rsidRDefault="00EA1A50">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‌Управление образования Рузского городского округа‌</w:t>
      </w:r>
      <w:r>
        <w:rPr>
          <w:rFonts w:ascii="Times New Roman" w:eastAsia="Times New Roman" w:hAnsi="Times New Roman" w:cs="Times New Roman"/>
          <w:color w:val="000000"/>
          <w:sz w:val="28"/>
        </w:rPr>
        <w:t>​</w:t>
      </w:r>
    </w:p>
    <w:p w14:paraId="44A51F5C" w14:textId="2D695FCF" w:rsidR="00E76A5C" w:rsidRDefault="00EA1A50">
      <w:pPr>
        <w:spacing w:after="0" w:line="408" w:lineRule="auto"/>
        <w:ind w:left="120"/>
        <w:jc w:val="center"/>
        <w:rPr>
          <w:rFonts w:ascii="Calibri" w:eastAsia="Calibri" w:hAnsi="Calibri" w:cs="Calibri"/>
        </w:rPr>
      </w:pPr>
      <w:r>
        <w:rPr>
          <w:rFonts w:ascii="Times New Roman" w:eastAsia="Times New Roman" w:hAnsi="Times New Roman" w:cs="Times New Roman"/>
          <w:b/>
          <w:color w:val="000000"/>
          <w:sz w:val="28"/>
        </w:rPr>
        <w:t>МБОУ «</w:t>
      </w:r>
      <w:proofErr w:type="spellStart"/>
      <w:r>
        <w:rPr>
          <w:rFonts w:ascii="Times New Roman" w:eastAsia="Times New Roman" w:hAnsi="Times New Roman" w:cs="Times New Roman"/>
          <w:b/>
          <w:color w:val="000000"/>
          <w:sz w:val="28"/>
        </w:rPr>
        <w:t>Колюбакинская</w:t>
      </w:r>
      <w:proofErr w:type="spellEnd"/>
      <w:r>
        <w:rPr>
          <w:rFonts w:ascii="Times New Roman" w:eastAsia="Times New Roman" w:hAnsi="Times New Roman" w:cs="Times New Roman"/>
          <w:b/>
          <w:color w:val="000000"/>
          <w:sz w:val="28"/>
        </w:rPr>
        <w:t xml:space="preserve"> СОШ» </w:t>
      </w:r>
    </w:p>
    <w:p w14:paraId="0DB0F64D" w14:textId="77777777" w:rsidR="00E76A5C" w:rsidRDefault="00E76A5C">
      <w:pPr>
        <w:spacing w:after="0"/>
        <w:ind w:left="120"/>
        <w:rPr>
          <w:rFonts w:ascii="Calibri" w:eastAsia="Calibri" w:hAnsi="Calibri" w:cs="Calibri"/>
        </w:rPr>
      </w:pPr>
    </w:p>
    <w:p w14:paraId="58E58E56" w14:textId="77777777" w:rsidR="00E76A5C" w:rsidRDefault="00E76A5C">
      <w:pPr>
        <w:spacing w:after="0"/>
        <w:ind w:left="120"/>
        <w:rPr>
          <w:rFonts w:ascii="Calibri" w:eastAsia="Calibri" w:hAnsi="Calibri" w:cs="Calibri"/>
        </w:rPr>
      </w:pPr>
    </w:p>
    <w:p w14:paraId="79925314" w14:textId="77777777" w:rsidR="00E76A5C" w:rsidRDefault="00E76A5C">
      <w:pPr>
        <w:spacing w:after="0"/>
        <w:ind w:left="120"/>
        <w:rPr>
          <w:rFonts w:ascii="Calibri" w:eastAsia="Calibri" w:hAnsi="Calibri" w:cs="Calibri"/>
        </w:rPr>
      </w:pPr>
    </w:p>
    <w:p w14:paraId="7D8A1E4C" w14:textId="77777777" w:rsidR="00E76A5C" w:rsidRDefault="00E76A5C">
      <w:pPr>
        <w:spacing w:after="0"/>
        <w:ind w:left="120"/>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3083"/>
        <w:gridCol w:w="3082"/>
        <w:gridCol w:w="3082"/>
      </w:tblGrid>
      <w:tr w:rsidR="00E76A5C" w14:paraId="19807C16" w14:textId="77777777">
        <w:trPr>
          <w:trHeight w:val="1"/>
        </w:trPr>
        <w:tc>
          <w:tcPr>
            <w:tcW w:w="31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6B94983" w14:textId="77777777" w:rsidR="00E76A5C" w:rsidRDefault="00EA1A50">
            <w:pPr>
              <w:spacing w:after="12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РАССМОТРЕНО</w:t>
            </w:r>
          </w:p>
          <w:p w14:paraId="7D4602D3" w14:textId="77777777" w:rsidR="00E76A5C" w:rsidRDefault="00EA1A50">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Руководителем ШМО естественно- научного цикла</w:t>
            </w:r>
          </w:p>
          <w:p w14:paraId="01E74980" w14:textId="77777777" w:rsidR="00E76A5C" w:rsidRDefault="00EA1A50">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14:paraId="20FB55E5" w14:textId="77777777" w:rsidR="00E76A5C" w:rsidRDefault="00EA1A5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Гущина С.В.</w:t>
            </w:r>
          </w:p>
          <w:p w14:paraId="651AF3FB" w14:textId="77777777" w:rsidR="00E76A5C" w:rsidRDefault="00EA1A5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Протокол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1 от «29» августа  2023 г.</w:t>
            </w:r>
          </w:p>
          <w:p w14:paraId="560EC118" w14:textId="77777777" w:rsidR="00E76A5C" w:rsidRDefault="00E76A5C">
            <w:pPr>
              <w:spacing w:after="0" w:line="240" w:lineRule="auto"/>
            </w:pP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F12988D" w14:textId="77777777" w:rsidR="00E76A5C" w:rsidRDefault="00EA1A50">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СОГЛАСОВАНО</w:t>
            </w:r>
          </w:p>
          <w:p w14:paraId="5773231A" w14:textId="77777777" w:rsidR="00E76A5C" w:rsidRDefault="00EA1A50">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Заместитель директора по УВР</w:t>
            </w:r>
          </w:p>
          <w:p w14:paraId="77167A07" w14:textId="77777777" w:rsidR="00E76A5C" w:rsidRDefault="00EA1A50">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14:paraId="345459BA" w14:textId="77777777" w:rsidR="00E76A5C" w:rsidRDefault="00EA1A5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Серкова Т.И.</w:t>
            </w:r>
          </w:p>
          <w:p w14:paraId="2302FFBA" w14:textId="77777777" w:rsidR="00E76A5C" w:rsidRDefault="00EA1A5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Приказ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288 от «29» августа   2023 г.</w:t>
            </w:r>
          </w:p>
          <w:p w14:paraId="45193D2A" w14:textId="77777777" w:rsidR="00E76A5C" w:rsidRDefault="00E76A5C">
            <w:pPr>
              <w:spacing w:after="0" w:line="240" w:lineRule="auto"/>
            </w:pPr>
          </w:p>
        </w:tc>
        <w:tc>
          <w:tcPr>
            <w:tcW w:w="311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44C4FBE" w14:textId="77777777" w:rsidR="00E76A5C" w:rsidRDefault="00EA1A50">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УТВЕРЖДЕНО</w:t>
            </w:r>
          </w:p>
          <w:p w14:paraId="2E9C23E9" w14:textId="77777777" w:rsidR="00E76A5C" w:rsidRDefault="00EA1A50">
            <w:pPr>
              <w:spacing w:after="12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Директор</w:t>
            </w:r>
          </w:p>
          <w:p w14:paraId="371A6D19" w14:textId="77777777" w:rsidR="00E76A5C" w:rsidRDefault="00EA1A50">
            <w:pPr>
              <w:spacing w:after="12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________________________ </w:t>
            </w:r>
          </w:p>
          <w:p w14:paraId="0BD82E8E" w14:textId="77777777" w:rsidR="00E76A5C" w:rsidRDefault="00EA1A50">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Щербакова Т.А.</w:t>
            </w:r>
          </w:p>
          <w:p w14:paraId="7F7EA239" w14:textId="77777777" w:rsidR="00E76A5C" w:rsidRDefault="00EA1A50">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Приказ </w:t>
            </w:r>
            <w:r>
              <w:rPr>
                <w:rFonts w:ascii="Segoe UI Symbol" w:eastAsia="Segoe UI Symbol" w:hAnsi="Segoe UI Symbol" w:cs="Segoe UI Symbol"/>
                <w:color w:val="000000"/>
                <w:sz w:val="24"/>
              </w:rPr>
              <w:t>№</w:t>
            </w:r>
            <w:r>
              <w:rPr>
                <w:rFonts w:ascii="Times New Roman" w:eastAsia="Times New Roman" w:hAnsi="Times New Roman" w:cs="Times New Roman"/>
                <w:color w:val="000000"/>
                <w:sz w:val="24"/>
              </w:rPr>
              <w:t>288 от «29» августа   2023 г.</w:t>
            </w:r>
          </w:p>
          <w:p w14:paraId="38225E17" w14:textId="77777777" w:rsidR="00E76A5C" w:rsidRDefault="00E76A5C">
            <w:pPr>
              <w:spacing w:after="0" w:line="240" w:lineRule="auto"/>
            </w:pPr>
          </w:p>
        </w:tc>
      </w:tr>
    </w:tbl>
    <w:p w14:paraId="712528C3" w14:textId="77777777" w:rsidR="00E76A5C" w:rsidRDefault="00E76A5C">
      <w:pPr>
        <w:spacing w:line="360" w:lineRule="auto"/>
        <w:ind w:left="786"/>
        <w:rPr>
          <w:rFonts w:ascii="Calibri" w:eastAsia="Calibri" w:hAnsi="Calibri" w:cs="Calibri"/>
          <w:b/>
          <w:sz w:val="28"/>
        </w:rPr>
      </w:pPr>
    </w:p>
    <w:p w14:paraId="3999B9B3" w14:textId="41C8E1D9" w:rsidR="00E76A5C" w:rsidRDefault="00EA1A50">
      <w:pPr>
        <w:spacing w:after="0" w:line="240" w:lineRule="auto"/>
        <w:jc w:val="center"/>
        <w:rPr>
          <w:rFonts w:ascii="Times New Roman" w:eastAsia="Times New Roman" w:hAnsi="Times New Roman" w:cs="Times New Roman"/>
          <w:b/>
          <w:sz w:val="36"/>
        </w:rPr>
      </w:pPr>
      <w:r>
        <w:rPr>
          <w:rFonts w:ascii="Calibri" w:eastAsia="Calibri" w:hAnsi="Calibri" w:cs="Calibri"/>
        </w:rPr>
        <w:tab/>
        <w:t xml:space="preserve">       </w:t>
      </w:r>
      <w:proofErr w:type="spellStart"/>
      <w:r>
        <w:rPr>
          <w:rFonts w:ascii="Times New Roman" w:eastAsia="Times New Roman" w:hAnsi="Times New Roman" w:cs="Times New Roman"/>
          <w:b/>
          <w:sz w:val="36"/>
        </w:rPr>
        <w:t>АДАПТИ</w:t>
      </w:r>
      <w:r>
        <w:rPr>
          <w:rFonts w:ascii="Times New Roman" w:eastAsia="Times New Roman" w:hAnsi="Times New Roman" w:cs="Times New Roman"/>
          <w:sz w:val="52"/>
        </w:rPr>
        <w:t>рова</w:t>
      </w:r>
      <w:r>
        <w:rPr>
          <w:rFonts w:ascii="Times New Roman" w:eastAsia="Times New Roman" w:hAnsi="Times New Roman" w:cs="Times New Roman"/>
          <w:b/>
          <w:sz w:val="36"/>
        </w:rPr>
        <w:t>Н</w:t>
      </w:r>
      <w:r w:rsidR="0081401D">
        <w:rPr>
          <w:rFonts w:ascii="Times New Roman" w:eastAsia="Times New Roman" w:hAnsi="Times New Roman" w:cs="Times New Roman"/>
          <w:b/>
          <w:sz w:val="36"/>
        </w:rPr>
        <w:t>Н</w:t>
      </w:r>
      <w:r>
        <w:rPr>
          <w:rFonts w:ascii="Times New Roman" w:eastAsia="Times New Roman" w:hAnsi="Times New Roman" w:cs="Times New Roman"/>
          <w:b/>
          <w:sz w:val="36"/>
        </w:rPr>
        <w:t>АЯ</w:t>
      </w:r>
      <w:proofErr w:type="spellEnd"/>
      <w:r>
        <w:rPr>
          <w:rFonts w:ascii="Times New Roman" w:eastAsia="Times New Roman" w:hAnsi="Times New Roman" w:cs="Times New Roman"/>
          <w:b/>
          <w:sz w:val="36"/>
        </w:rPr>
        <w:t xml:space="preserve"> РАБОЧАЯ </w:t>
      </w:r>
      <w:r>
        <w:rPr>
          <w:rFonts w:ascii="Times New Roman" w:eastAsia="Times New Roman" w:hAnsi="Times New Roman" w:cs="Times New Roman"/>
          <w:b/>
          <w:sz w:val="36"/>
        </w:rPr>
        <w:tab/>
      </w:r>
    </w:p>
    <w:p w14:paraId="5975E16A" w14:textId="77777777" w:rsidR="00E76A5C" w:rsidRDefault="00EA1A50">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ПРОГРАММА   ПО ОБЖ </w:t>
      </w:r>
      <w:r>
        <w:rPr>
          <w:rFonts w:ascii="Times New Roman" w:eastAsia="Times New Roman" w:hAnsi="Times New Roman" w:cs="Times New Roman"/>
          <w:b/>
          <w:sz w:val="36"/>
        </w:rPr>
        <w:tab/>
      </w:r>
      <w:r>
        <w:rPr>
          <w:rFonts w:ascii="Times New Roman" w:eastAsia="Times New Roman" w:hAnsi="Times New Roman" w:cs="Times New Roman"/>
          <w:b/>
          <w:sz w:val="36"/>
        </w:rPr>
        <w:tab/>
      </w:r>
    </w:p>
    <w:p w14:paraId="1A559419" w14:textId="77777777" w:rsidR="00E76A5C" w:rsidRDefault="00EA1A50">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ab/>
      </w:r>
    </w:p>
    <w:p w14:paraId="601F4ED5" w14:textId="7B3CA79E" w:rsidR="00E76A5C" w:rsidRDefault="00EA1A50">
      <w:pPr>
        <w:jc w:val="center"/>
        <w:rPr>
          <w:rFonts w:ascii="Times New Roman" w:eastAsia="Times New Roman" w:hAnsi="Times New Roman" w:cs="Times New Roman"/>
          <w:sz w:val="32"/>
        </w:rPr>
      </w:pPr>
      <w:r>
        <w:rPr>
          <w:rFonts w:ascii="Times New Roman" w:eastAsia="Times New Roman" w:hAnsi="Times New Roman" w:cs="Times New Roman"/>
          <w:sz w:val="32"/>
        </w:rPr>
        <w:t xml:space="preserve">для обучающегося с ОВЗ </w:t>
      </w:r>
      <w:r w:rsidR="005177F2">
        <w:rPr>
          <w:rFonts w:ascii="Times New Roman" w:eastAsia="Times New Roman" w:hAnsi="Times New Roman" w:cs="Times New Roman"/>
          <w:sz w:val="32"/>
        </w:rPr>
        <w:t>(ЗПР</w:t>
      </w:r>
      <w:r>
        <w:rPr>
          <w:rFonts w:ascii="Times New Roman" w:eastAsia="Times New Roman" w:hAnsi="Times New Roman" w:cs="Times New Roman"/>
          <w:sz w:val="32"/>
        </w:rPr>
        <w:t xml:space="preserve">) </w:t>
      </w:r>
      <w:r w:rsidR="007D1E2E">
        <w:rPr>
          <w:rFonts w:ascii="Times New Roman" w:eastAsia="Times New Roman" w:hAnsi="Times New Roman" w:cs="Times New Roman"/>
          <w:sz w:val="32"/>
        </w:rPr>
        <w:t xml:space="preserve">9 </w:t>
      </w:r>
      <w:r w:rsidR="005177F2">
        <w:rPr>
          <w:rFonts w:ascii="Times New Roman" w:eastAsia="Times New Roman" w:hAnsi="Times New Roman" w:cs="Times New Roman"/>
          <w:sz w:val="32"/>
        </w:rPr>
        <w:t>в класс</w:t>
      </w:r>
    </w:p>
    <w:p w14:paraId="6A6CFAB9" w14:textId="77777777" w:rsidR="00E76A5C" w:rsidRDefault="00EA1A50">
      <w:pPr>
        <w:jc w:val="center"/>
        <w:rPr>
          <w:rFonts w:ascii="Times New Roman" w:eastAsia="Times New Roman" w:hAnsi="Times New Roman" w:cs="Times New Roman"/>
          <w:sz w:val="32"/>
        </w:rPr>
      </w:pPr>
      <w:r>
        <w:rPr>
          <w:rFonts w:ascii="Times New Roman" w:eastAsia="Times New Roman" w:hAnsi="Times New Roman" w:cs="Times New Roman"/>
          <w:sz w:val="32"/>
        </w:rPr>
        <w:t>на 2023-2024 учебный год</w:t>
      </w:r>
    </w:p>
    <w:p w14:paraId="71DB8616" w14:textId="77777777" w:rsidR="00E76A5C" w:rsidRDefault="00E76A5C">
      <w:pPr>
        <w:spacing w:after="0" w:line="240" w:lineRule="auto"/>
        <w:jc w:val="center"/>
        <w:rPr>
          <w:rFonts w:ascii="Times New Roman" w:eastAsia="Times New Roman" w:hAnsi="Times New Roman" w:cs="Times New Roman"/>
          <w:sz w:val="24"/>
        </w:rPr>
      </w:pPr>
    </w:p>
    <w:p w14:paraId="0DB3F600" w14:textId="77777777" w:rsidR="00E76A5C" w:rsidRDefault="00EA1A50">
      <w:pPr>
        <w:spacing w:after="0" w:line="240" w:lineRule="auto"/>
        <w:rPr>
          <w:rFonts w:ascii="Times New Roman" w:eastAsia="Times New Roman" w:hAnsi="Times New Roman" w:cs="Times New Roman"/>
          <w:sz w:val="28"/>
        </w:rPr>
      </w:pPr>
      <w:r>
        <w:rPr>
          <w:rFonts w:ascii="Times New Roman" w:eastAsia="Times New Roman" w:hAnsi="Times New Roman" w:cs="Times New Roman"/>
          <w:b/>
          <w:i/>
          <w:sz w:val="28"/>
        </w:rPr>
        <w:t>Уровень обучения:</w:t>
      </w:r>
      <w:r>
        <w:rPr>
          <w:rFonts w:ascii="Times New Roman" w:eastAsia="Times New Roman" w:hAnsi="Times New Roman" w:cs="Times New Roman"/>
          <w:sz w:val="28"/>
        </w:rPr>
        <w:t xml:space="preserve"> базовый</w:t>
      </w:r>
    </w:p>
    <w:p w14:paraId="641C69F6" w14:textId="77777777" w:rsidR="0081401D" w:rsidRDefault="0081401D" w:rsidP="0081401D">
      <w:pPr>
        <w:spacing w:after="0" w:line="240" w:lineRule="auto"/>
        <w:jc w:val="right"/>
        <w:rPr>
          <w:rFonts w:ascii="Times New Roman" w:eastAsia="Times New Roman" w:hAnsi="Times New Roman" w:cs="Times New Roman"/>
          <w:b/>
          <w:i/>
          <w:sz w:val="28"/>
        </w:rPr>
      </w:pPr>
    </w:p>
    <w:p w14:paraId="3119F5AF" w14:textId="77777777" w:rsidR="0081401D" w:rsidRDefault="0081401D" w:rsidP="0081401D">
      <w:pPr>
        <w:spacing w:after="0" w:line="240" w:lineRule="auto"/>
        <w:jc w:val="right"/>
        <w:rPr>
          <w:rFonts w:ascii="Times New Roman" w:eastAsia="Times New Roman" w:hAnsi="Times New Roman" w:cs="Times New Roman"/>
          <w:b/>
          <w:i/>
          <w:sz w:val="28"/>
        </w:rPr>
      </w:pPr>
    </w:p>
    <w:p w14:paraId="4BF302F4" w14:textId="77777777" w:rsidR="0081401D" w:rsidRDefault="0081401D" w:rsidP="0081401D">
      <w:pPr>
        <w:spacing w:after="0" w:line="240" w:lineRule="auto"/>
        <w:jc w:val="right"/>
        <w:rPr>
          <w:rFonts w:ascii="Times New Roman" w:eastAsia="Times New Roman" w:hAnsi="Times New Roman" w:cs="Times New Roman"/>
          <w:b/>
          <w:i/>
          <w:sz w:val="28"/>
        </w:rPr>
      </w:pPr>
    </w:p>
    <w:p w14:paraId="66B94C8B" w14:textId="77777777" w:rsidR="0081401D" w:rsidRDefault="00EA1A50" w:rsidP="0081401D">
      <w:pPr>
        <w:spacing w:after="0" w:line="240" w:lineRule="auto"/>
        <w:jc w:val="right"/>
        <w:rPr>
          <w:rFonts w:ascii="Times New Roman" w:eastAsia="Times New Roman" w:hAnsi="Times New Roman" w:cs="Times New Roman"/>
          <w:b/>
          <w:i/>
          <w:sz w:val="28"/>
        </w:rPr>
      </w:pPr>
      <w:r>
        <w:rPr>
          <w:rFonts w:ascii="Times New Roman" w:eastAsia="Times New Roman" w:hAnsi="Times New Roman" w:cs="Times New Roman"/>
          <w:b/>
          <w:i/>
          <w:sz w:val="28"/>
        </w:rPr>
        <w:t>Составил</w:t>
      </w:r>
      <w:r w:rsidR="0081401D">
        <w:rPr>
          <w:rFonts w:ascii="Times New Roman" w:eastAsia="Times New Roman" w:hAnsi="Times New Roman" w:cs="Times New Roman"/>
          <w:b/>
          <w:i/>
          <w:sz w:val="28"/>
        </w:rPr>
        <w:t>:</w:t>
      </w:r>
    </w:p>
    <w:p w14:paraId="4BF12927" w14:textId="6DBA5F8A" w:rsidR="00E76A5C" w:rsidRDefault="0081401D" w:rsidP="0081401D">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b/>
          <w:i/>
          <w:sz w:val="28"/>
        </w:rPr>
        <w:t xml:space="preserve"> </w:t>
      </w:r>
      <w:proofErr w:type="spellStart"/>
      <w:r w:rsidR="00EA1A50">
        <w:rPr>
          <w:rFonts w:ascii="Times New Roman" w:eastAsia="Times New Roman" w:hAnsi="Times New Roman" w:cs="Times New Roman"/>
          <w:i/>
          <w:sz w:val="28"/>
        </w:rPr>
        <w:t>Бондарь</w:t>
      </w:r>
      <w:r>
        <w:rPr>
          <w:rFonts w:ascii="Times New Roman" w:eastAsia="Times New Roman" w:hAnsi="Times New Roman" w:cs="Times New Roman"/>
          <w:i/>
          <w:sz w:val="28"/>
        </w:rPr>
        <w:t>В.В</w:t>
      </w:r>
      <w:proofErr w:type="spellEnd"/>
      <w:r>
        <w:rPr>
          <w:rFonts w:ascii="Times New Roman" w:eastAsia="Times New Roman" w:hAnsi="Times New Roman" w:cs="Times New Roman"/>
          <w:i/>
          <w:sz w:val="28"/>
        </w:rPr>
        <w:t>. ,</w:t>
      </w:r>
      <w:r w:rsidR="00EA1A50">
        <w:rPr>
          <w:rFonts w:ascii="Times New Roman" w:eastAsia="Times New Roman" w:hAnsi="Times New Roman" w:cs="Times New Roman"/>
          <w:i/>
          <w:sz w:val="28"/>
        </w:rPr>
        <w:t xml:space="preserve"> </w:t>
      </w:r>
      <w:r w:rsidR="005177F2">
        <w:rPr>
          <w:rFonts w:ascii="Times New Roman" w:eastAsia="Times New Roman" w:hAnsi="Times New Roman" w:cs="Times New Roman"/>
          <w:i/>
          <w:sz w:val="28"/>
        </w:rPr>
        <w:t xml:space="preserve"> </w:t>
      </w:r>
      <w:r w:rsidR="00EA1A50">
        <w:rPr>
          <w:rFonts w:ascii="Times New Roman" w:eastAsia="Times New Roman" w:hAnsi="Times New Roman" w:cs="Times New Roman"/>
          <w:i/>
          <w:sz w:val="28"/>
        </w:rPr>
        <w:t>учитель технологии</w:t>
      </w:r>
    </w:p>
    <w:p w14:paraId="7DC49E1F" w14:textId="77777777" w:rsidR="00E76A5C" w:rsidRDefault="00E76A5C">
      <w:pPr>
        <w:spacing w:after="0" w:line="240" w:lineRule="auto"/>
        <w:rPr>
          <w:rFonts w:ascii="Times New Roman" w:eastAsia="Times New Roman" w:hAnsi="Times New Roman" w:cs="Times New Roman"/>
          <w:sz w:val="28"/>
        </w:rPr>
      </w:pPr>
    </w:p>
    <w:p w14:paraId="7AF30D1C" w14:textId="77777777" w:rsidR="00E76A5C" w:rsidRDefault="00E76A5C">
      <w:pPr>
        <w:spacing w:after="0" w:line="240" w:lineRule="auto"/>
        <w:jc w:val="center"/>
        <w:rPr>
          <w:rFonts w:ascii="Times New Roman" w:eastAsia="Times New Roman" w:hAnsi="Times New Roman" w:cs="Times New Roman"/>
          <w:sz w:val="28"/>
        </w:rPr>
      </w:pPr>
    </w:p>
    <w:p w14:paraId="594AE321" w14:textId="77777777" w:rsidR="00E76A5C" w:rsidRDefault="00E76A5C">
      <w:pPr>
        <w:spacing w:after="0" w:line="240" w:lineRule="auto"/>
        <w:jc w:val="center"/>
        <w:rPr>
          <w:rFonts w:ascii="Times New Roman" w:eastAsia="Times New Roman" w:hAnsi="Times New Roman" w:cs="Times New Roman"/>
          <w:sz w:val="28"/>
        </w:rPr>
      </w:pPr>
    </w:p>
    <w:p w14:paraId="28F861D9" w14:textId="44C53650" w:rsidR="00E76A5C" w:rsidRDefault="00EA1A50" w:rsidP="0081401D">
      <w:pPr>
        <w:tabs>
          <w:tab w:val="left" w:pos="570"/>
        </w:tabs>
        <w:ind w:firstLine="765"/>
        <w:jc w:val="center"/>
        <w:rPr>
          <w:rFonts w:ascii="Times New Roman" w:eastAsia="Times New Roman" w:hAnsi="Times New Roman" w:cs="Times New Roman"/>
          <w:sz w:val="28"/>
        </w:rPr>
      </w:pPr>
      <w:r>
        <w:rPr>
          <w:rFonts w:ascii="Times New Roman" w:eastAsia="Times New Roman" w:hAnsi="Times New Roman" w:cs="Times New Roman"/>
          <w:sz w:val="28"/>
        </w:rPr>
        <w:t>Колюбакино 2023 г.</w:t>
      </w:r>
    </w:p>
    <w:p w14:paraId="5BCE9B25" w14:textId="77777777" w:rsidR="00B75091" w:rsidRDefault="00B75091">
      <w:pPr>
        <w:tabs>
          <w:tab w:val="left" w:pos="570"/>
        </w:tabs>
        <w:ind w:firstLine="765"/>
        <w:jc w:val="both"/>
        <w:rPr>
          <w:rFonts w:ascii="Times New Roman" w:eastAsia="Times New Roman" w:hAnsi="Times New Roman" w:cs="Times New Roman"/>
          <w:sz w:val="28"/>
        </w:rPr>
      </w:pPr>
    </w:p>
    <w:p w14:paraId="2022C810" w14:textId="77777777" w:rsidR="00B75091" w:rsidRDefault="00B75091">
      <w:pPr>
        <w:tabs>
          <w:tab w:val="left" w:pos="570"/>
        </w:tabs>
        <w:ind w:firstLine="765"/>
        <w:jc w:val="both"/>
        <w:rPr>
          <w:rFonts w:ascii="Times New Roman" w:eastAsia="Times New Roman" w:hAnsi="Times New Roman" w:cs="Times New Roman"/>
          <w:sz w:val="28"/>
        </w:rPr>
      </w:pPr>
    </w:p>
    <w:p w14:paraId="7161DDAF" w14:textId="77777777" w:rsidR="00E76A5C" w:rsidRDefault="00E76A5C">
      <w:pPr>
        <w:tabs>
          <w:tab w:val="left" w:pos="570"/>
        </w:tabs>
        <w:ind w:firstLine="765"/>
        <w:jc w:val="both"/>
        <w:rPr>
          <w:rFonts w:ascii="Times New Roman" w:eastAsia="Times New Roman" w:hAnsi="Times New Roman" w:cs="Times New Roman"/>
          <w:sz w:val="24"/>
        </w:rPr>
      </w:pPr>
    </w:p>
    <w:p w14:paraId="5282748A" w14:textId="77777777" w:rsidR="00E76A5C" w:rsidRDefault="00EA1A50">
      <w:pPr>
        <w:tabs>
          <w:tab w:val="left" w:pos="570"/>
        </w:tabs>
        <w:ind w:firstLine="765"/>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Настоящая рабочая программа </w:t>
      </w:r>
      <w:r w:rsidR="00B75091">
        <w:rPr>
          <w:rFonts w:ascii="Times New Roman" w:eastAsia="Times New Roman" w:hAnsi="Times New Roman" w:cs="Times New Roman"/>
          <w:sz w:val="24"/>
          <w:u w:val="single"/>
        </w:rPr>
        <w:t>разработана</w:t>
      </w:r>
      <w:r>
        <w:rPr>
          <w:rFonts w:ascii="Times New Roman" w:eastAsia="Times New Roman" w:hAnsi="Times New Roman" w:cs="Times New Roman"/>
          <w:sz w:val="24"/>
        </w:rPr>
        <w:t xml:space="preserve"> на основании следующих </w:t>
      </w:r>
      <w:r>
        <w:rPr>
          <w:rFonts w:ascii="Times New Roman" w:eastAsia="Times New Roman" w:hAnsi="Times New Roman" w:cs="Times New Roman"/>
          <w:sz w:val="24"/>
          <w:u w:val="single"/>
        </w:rPr>
        <w:t>нормативных документов:</w:t>
      </w:r>
    </w:p>
    <w:p w14:paraId="71BDB69C" w14:textId="77777777" w:rsidR="00E76A5C" w:rsidRDefault="00EA1A50">
      <w:pPr>
        <w:numPr>
          <w:ilvl w:val="0"/>
          <w:numId w:val="1"/>
        </w:numPr>
        <w:spacing w:after="0"/>
        <w:ind w:left="426" w:hanging="360"/>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
          <w:sz w:val="24"/>
          <w:shd w:val="clear" w:color="auto" w:fill="FFFFFF"/>
        </w:rPr>
        <w:t xml:space="preserve">Федеральный закон «Об образовании в РФ» от 29.12.2012 г. </w:t>
      </w:r>
      <w:r>
        <w:rPr>
          <w:rFonts w:ascii="Segoe UI Symbol" w:eastAsia="Segoe UI Symbol" w:hAnsi="Segoe UI Symbol" w:cs="Segoe UI Symbol"/>
          <w:color w:val="000000"/>
          <w:spacing w:val="-1"/>
          <w:sz w:val="24"/>
          <w:shd w:val="clear" w:color="auto" w:fill="FFFFFF"/>
        </w:rPr>
        <w:t>№</w:t>
      </w:r>
      <w:r>
        <w:rPr>
          <w:rFonts w:ascii="Times New Roman" w:eastAsia="Times New Roman" w:hAnsi="Times New Roman" w:cs="Times New Roman"/>
          <w:color w:val="000000"/>
          <w:spacing w:val="-1"/>
          <w:sz w:val="24"/>
          <w:shd w:val="clear" w:color="auto" w:fill="FFFFFF"/>
        </w:rPr>
        <w:t>273-ФЗ.</w:t>
      </w:r>
    </w:p>
    <w:p w14:paraId="16136EC4" w14:textId="77777777" w:rsidR="00E76A5C" w:rsidRDefault="00EA1A50">
      <w:pPr>
        <w:numPr>
          <w:ilvl w:val="0"/>
          <w:numId w:val="1"/>
        </w:numPr>
        <w:spacing w:after="0"/>
        <w:ind w:left="426" w:hanging="360"/>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
          <w:sz w:val="24"/>
          <w:shd w:val="clear" w:color="auto" w:fill="FFFFFF"/>
        </w:rPr>
        <w:t>Федеральный государственный образовательный стандарт основного общего образования.</w:t>
      </w:r>
    </w:p>
    <w:p w14:paraId="028D24DB" w14:textId="77777777" w:rsidR="00E76A5C" w:rsidRDefault="00EA1A50">
      <w:pPr>
        <w:numPr>
          <w:ilvl w:val="0"/>
          <w:numId w:val="1"/>
        </w:numPr>
        <w:spacing w:after="0"/>
        <w:ind w:left="426" w:hanging="360"/>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
          <w:sz w:val="24"/>
          <w:shd w:val="clear" w:color="auto" w:fill="FFFFFF"/>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образования организациями, осуществляющими образовательную деятельность.</w:t>
      </w:r>
    </w:p>
    <w:p w14:paraId="7BCB9C41" w14:textId="77777777" w:rsidR="00E76A5C" w:rsidRDefault="00EA1A50">
      <w:pPr>
        <w:numPr>
          <w:ilvl w:val="0"/>
          <w:numId w:val="1"/>
        </w:numPr>
        <w:spacing w:after="0"/>
        <w:ind w:left="426" w:hanging="360"/>
        <w:jc w:val="both"/>
        <w:rPr>
          <w:rFonts w:ascii="Times New Roman" w:eastAsia="Times New Roman" w:hAnsi="Times New Roman" w:cs="Times New Roman"/>
          <w:color w:val="000000"/>
          <w:spacing w:val="-1"/>
          <w:sz w:val="24"/>
          <w:shd w:val="clear" w:color="auto" w:fill="FFFFFF"/>
        </w:rPr>
      </w:pPr>
      <w:r>
        <w:rPr>
          <w:rFonts w:ascii="Times New Roman" w:eastAsia="Times New Roman" w:hAnsi="Times New Roman" w:cs="Times New Roman"/>
          <w:color w:val="000000"/>
          <w:spacing w:val="-1"/>
          <w:sz w:val="24"/>
          <w:shd w:val="clear" w:color="auto" w:fill="FFFFFF"/>
        </w:rPr>
        <w:t>Основная образовательная программа основного общего образования муниципального бюджетного общеобразовательного учреждения «</w:t>
      </w:r>
      <w:proofErr w:type="spellStart"/>
      <w:r>
        <w:rPr>
          <w:rFonts w:ascii="Times New Roman" w:eastAsia="Times New Roman" w:hAnsi="Times New Roman" w:cs="Times New Roman"/>
          <w:color w:val="000000"/>
          <w:spacing w:val="-1"/>
          <w:sz w:val="24"/>
          <w:shd w:val="clear" w:color="auto" w:fill="FFFFFF"/>
        </w:rPr>
        <w:t>Колюбакинская</w:t>
      </w:r>
      <w:proofErr w:type="spellEnd"/>
      <w:r>
        <w:rPr>
          <w:rFonts w:ascii="Times New Roman" w:eastAsia="Times New Roman" w:hAnsi="Times New Roman" w:cs="Times New Roman"/>
          <w:color w:val="000000"/>
          <w:spacing w:val="-1"/>
          <w:sz w:val="24"/>
          <w:shd w:val="clear" w:color="auto" w:fill="FFFFFF"/>
        </w:rPr>
        <w:t xml:space="preserve"> средняя общеобразовательная школа».</w:t>
      </w:r>
    </w:p>
    <w:p w14:paraId="4D365A62" w14:textId="77777777" w:rsidR="00E76A5C" w:rsidRDefault="00EA1A50">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9363A3E" w14:textId="77777777" w:rsidR="00E76A5C" w:rsidRDefault="00EA1A50">
      <w:pPr>
        <w:spacing w:after="160" w:line="259"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Адаптированная образовательная рабочая программа по ОБЖ ориентирована на обучающегося 9В класса с ОВЗ.  Программа адаптирована для обучения данной категории обучающихся с учётом особенностей их психофизического развития, индивидуальных возможностей, обеспечивающая коррекцию нарушений развития и социальную адаптацию обучающегося 9В класса.</w:t>
      </w:r>
    </w:p>
    <w:p w14:paraId="706531CA" w14:textId="77777777" w:rsidR="00E76A5C" w:rsidRDefault="00EA1A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Представленная программа, сохраняя основное содержание образования, отличается тем, что предусматривает коррекционную направленность обучения. </w:t>
      </w:r>
    </w:p>
    <w:p w14:paraId="75340758" w14:textId="546C296A" w:rsidR="00E76A5C" w:rsidRDefault="00EA1A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Обучающиеся с ЗПР</w:t>
      </w:r>
      <w:r w:rsidR="005177F2">
        <w:rPr>
          <w:rFonts w:ascii="Times New Roman" w:eastAsia="Times New Roman" w:hAnsi="Times New Roman" w:cs="Times New Roman"/>
          <w:sz w:val="24"/>
        </w:rPr>
        <w:t xml:space="preserve"> — это</w:t>
      </w:r>
      <w:r>
        <w:rPr>
          <w:rFonts w:ascii="Times New Roman" w:eastAsia="Times New Roman" w:hAnsi="Times New Roman" w:cs="Times New Roman"/>
          <w:sz w:val="24"/>
        </w:rPr>
        <w:t xml:space="preserve"> дети, имеющие недостатки в психологическом развитии, подтверждённые ТПМПК, препятствующие получению образования без создания специальных условий. Все обучающиеся с ЗПР испытывают затруднения в усвоении учебных программ, обусловленные недостаточными познавательными способностями, специфическим расстройствами психологического развития, нарушениями в организации деятельности и поведения, выраженные недостатки в формировании высших психических функций, неравномерное становление познавательной деятельности, трудности произвольной саморегуляции. Обучающиеся наряду с вышеперечисленными особенностями  испытывают затруднения при чтении, не умеют выделить главное в информации, обладают бедным словарным запасом, они работают  на уровне репродуктивного восприятия, основой при обучении является пассивное механическое запоминание изучаемого материала. Новые элементарные навыки  вырабатываются у таких детей медленно, для их закрепления требуются многократные указания и упражнения. Программа направлена на разностороннее развитие личности обучающихся с ЗПР, способствует их умственному развитию, обеспечивает гражданское, нравственное, трудовое, эстетическое воспитание.</w:t>
      </w:r>
    </w:p>
    <w:p w14:paraId="680AA9A3" w14:textId="77777777" w:rsidR="00E76A5C" w:rsidRDefault="00EA1A5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Цель обучения</w:t>
      </w:r>
      <w:r>
        <w:rPr>
          <w:rFonts w:ascii="Times New Roman" w:eastAsia="Times New Roman" w:hAnsi="Times New Roman" w:cs="Times New Roman"/>
          <w:sz w:val="24"/>
        </w:rPr>
        <w:t>:</w:t>
      </w:r>
    </w:p>
    <w:p w14:paraId="7C1AB6FD" w14:textId="4D9E2A74" w:rsidR="00E76A5C" w:rsidRDefault="007D1E2E">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b/>
          <w:sz w:val="24"/>
        </w:rPr>
        <w:t>Цель:</w:t>
      </w:r>
      <w:r w:rsidR="00EA1A50">
        <w:rPr>
          <w:rFonts w:ascii="Times New Roman" w:eastAsia="Times New Roman" w:hAnsi="Times New Roman" w:cs="Times New Roman"/>
          <w:sz w:val="24"/>
        </w:rPr>
        <w:t xml:space="preserve"> программы </w:t>
      </w:r>
      <w:r w:rsidR="005177F2">
        <w:rPr>
          <w:rFonts w:ascii="Times New Roman" w:eastAsia="Times New Roman" w:hAnsi="Times New Roman" w:cs="Times New Roman"/>
          <w:sz w:val="24"/>
        </w:rPr>
        <w:t>воспитания МБОУ</w:t>
      </w:r>
      <w:r w:rsidR="00EA1A50">
        <w:rPr>
          <w:rFonts w:ascii="Times New Roman" w:eastAsia="Times New Roman" w:hAnsi="Times New Roman" w:cs="Times New Roman"/>
          <w:sz w:val="24"/>
        </w:rPr>
        <w:t xml:space="preserve"> </w:t>
      </w:r>
      <w:r>
        <w:rPr>
          <w:rFonts w:ascii="Times New Roman" w:eastAsia="Times New Roman" w:hAnsi="Times New Roman" w:cs="Times New Roman"/>
          <w:sz w:val="24"/>
        </w:rPr>
        <w:t>«</w:t>
      </w:r>
      <w:proofErr w:type="spellStart"/>
      <w:r w:rsidR="00053F8C">
        <w:rPr>
          <w:rFonts w:ascii="Times New Roman" w:eastAsia="Times New Roman" w:hAnsi="Times New Roman" w:cs="Times New Roman"/>
          <w:sz w:val="24"/>
        </w:rPr>
        <w:t>Колюбакинской</w:t>
      </w:r>
      <w:proofErr w:type="spellEnd"/>
      <w:r w:rsidR="00053F8C">
        <w:rPr>
          <w:rFonts w:ascii="Times New Roman" w:eastAsia="Times New Roman" w:hAnsi="Times New Roman" w:cs="Times New Roman"/>
          <w:sz w:val="24"/>
        </w:rPr>
        <w:t xml:space="preserve"> </w:t>
      </w:r>
      <w:proofErr w:type="gramStart"/>
      <w:r w:rsidR="00053F8C">
        <w:rPr>
          <w:rFonts w:ascii="Times New Roman" w:eastAsia="Times New Roman" w:hAnsi="Times New Roman" w:cs="Times New Roman"/>
          <w:sz w:val="24"/>
        </w:rPr>
        <w:t>СОШ</w:t>
      </w:r>
      <w:r>
        <w:rPr>
          <w:rFonts w:ascii="Times New Roman" w:eastAsia="Times New Roman" w:hAnsi="Times New Roman" w:cs="Times New Roman"/>
          <w:sz w:val="24"/>
        </w:rPr>
        <w:t>»</w:t>
      </w:r>
      <w:r w:rsidR="00EA1A50">
        <w:rPr>
          <w:rFonts w:ascii="Times New Roman" w:eastAsia="Times New Roman" w:hAnsi="Times New Roman" w:cs="Times New Roman"/>
          <w:sz w:val="24"/>
        </w:rPr>
        <w:t xml:space="preserve">  -</w:t>
      </w:r>
      <w:proofErr w:type="gramEnd"/>
      <w:r w:rsidR="00EA1A50">
        <w:rPr>
          <w:rFonts w:ascii="Times New Roman" w:eastAsia="Times New Roman" w:hAnsi="Times New Roman" w:cs="Times New Roman"/>
          <w:sz w:val="24"/>
        </w:rPr>
        <w:t xml:space="preserve"> создание благоприятных условий для развития социально значимых отношений школьников, и, прежде всего, ценностных отношений: -к семье, к труду, к своему отечеству, к природе, к знаниям,  к  культуре,  к здоровью, к окружающим людям,  к самим себе.</w:t>
      </w:r>
    </w:p>
    <w:p w14:paraId="27EB13E1" w14:textId="4AD2659F" w:rsidR="00E76A5C" w:rsidRDefault="00EA1A50">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b/>
          <w:sz w:val="24"/>
          <w:u w:val="single"/>
        </w:rPr>
        <w:t xml:space="preserve">Основные </w:t>
      </w:r>
      <w:r w:rsidR="005177F2">
        <w:rPr>
          <w:rFonts w:ascii="Times New Roman" w:eastAsia="Times New Roman" w:hAnsi="Times New Roman" w:cs="Times New Roman"/>
          <w:b/>
          <w:sz w:val="24"/>
          <w:u w:val="single"/>
        </w:rPr>
        <w:t>задачи:</w:t>
      </w:r>
    </w:p>
    <w:p w14:paraId="00665DE8" w14:textId="32D2A38D" w:rsidR="00E76A5C" w:rsidRDefault="007D1E2E">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1</w:t>
      </w:r>
      <w:r w:rsidR="00EA1A50">
        <w:rPr>
          <w:rFonts w:ascii="Times New Roman" w:eastAsia="Times New Roman" w:hAnsi="Times New Roman" w:cs="Times New Roman"/>
          <w:sz w:val="24"/>
          <w:shd w:val="clear" w:color="auto" w:fill="FFFFFF"/>
        </w:rPr>
        <w:t xml:space="preserve">) реализация воспитательных возможностей общешкольных ключевых дел, поддержание традиции их коллективного планирования, организации, проведения и анализа в школьном сообществе; </w:t>
      </w:r>
    </w:p>
    <w:p w14:paraId="722D457A" w14:textId="77777777" w:rsidR="00E76A5C" w:rsidRDefault="00EA1A50" w:rsidP="004E5C8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2) вовлечение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реализация их воспитательные возможности; </w:t>
      </w:r>
    </w:p>
    <w:p w14:paraId="4DCF3C00" w14:textId="77777777" w:rsidR="00E76A5C" w:rsidRDefault="00EA1A50" w:rsidP="004E5C8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3) использование в воспитании детей возможности школьного урока, поддерживать использование на уроках интерактивных форм занятий с учащимися;</w:t>
      </w:r>
    </w:p>
    <w:p w14:paraId="223DBCC5" w14:textId="77777777" w:rsidR="00E76A5C" w:rsidRDefault="00EA1A50" w:rsidP="004E5C8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4) поддержание деятельности функционирующих на базе школы детских общественных объединений и организаций; </w:t>
      </w:r>
    </w:p>
    <w:p w14:paraId="357F9334" w14:textId="77777777" w:rsidR="00E76A5C" w:rsidRDefault="00EA1A50" w:rsidP="004E5C8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5) организация  профориентационной работы со школьниками;</w:t>
      </w:r>
    </w:p>
    <w:p w14:paraId="7A3F1039" w14:textId="77777777" w:rsidR="00E76A5C" w:rsidRDefault="00EA1A50" w:rsidP="004E5C8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6) организация  работы школьных бумажных и электронных медиа, реализация их воспитательного потенциала; </w:t>
      </w:r>
    </w:p>
    <w:p w14:paraId="605E4ED8" w14:textId="0856E201" w:rsidR="00E76A5C" w:rsidRDefault="00EA1A50" w:rsidP="004E5C8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7) развитие предметно-эстетической среды школы и реализация ее воспитательных возможностей; </w:t>
      </w:r>
    </w:p>
    <w:p w14:paraId="1D03A34A" w14:textId="01C2875F" w:rsidR="00E76A5C" w:rsidRDefault="00EA1A50" w:rsidP="004E5C8B">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8) организация работы с семьями школьников, их родителями или законными представителями, направленную на совместное решение</w:t>
      </w:r>
      <w:r w:rsidR="007D1E2E">
        <w:rPr>
          <w:rFonts w:ascii="Times New Roman" w:eastAsia="Times New Roman" w:hAnsi="Times New Roman" w:cs="Times New Roman"/>
          <w:sz w:val="24"/>
          <w:shd w:val="clear" w:color="auto" w:fill="FFFFFF"/>
        </w:rPr>
        <w:t xml:space="preserve"> </w:t>
      </w:r>
      <w:r w:rsidR="005177F2">
        <w:rPr>
          <w:rFonts w:ascii="Times New Roman" w:eastAsia="Times New Roman" w:hAnsi="Times New Roman" w:cs="Times New Roman"/>
          <w:sz w:val="24"/>
          <w:shd w:val="clear" w:color="auto" w:fill="FFFFFF"/>
        </w:rPr>
        <w:t>проблем.</w:t>
      </w:r>
    </w:p>
    <w:p w14:paraId="2F9C1A29" w14:textId="77777777" w:rsidR="00E76A5C" w:rsidRDefault="00EA1A50" w:rsidP="004E5C8B">
      <w:pPr>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Формы и методы организации учебного процесса:</w:t>
      </w:r>
    </w:p>
    <w:p w14:paraId="12A46D4A" w14:textId="77777777" w:rsidR="00E76A5C" w:rsidRDefault="00EA1A50" w:rsidP="004E5C8B">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0"/>
          <w:u w:val="single"/>
        </w:rPr>
        <w:t xml:space="preserve">.  </w:t>
      </w:r>
      <w:r>
        <w:rPr>
          <w:rFonts w:ascii="Times New Roman" w:eastAsia="Times New Roman" w:hAnsi="Times New Roman" w:cs="Times New Roman"/>
          <w:sz w:val="24"/>
          <w:u w:val="single"/>
        </w:rPr>
        <w:t>В познавательной сфере:</w:t>
      </w:r>
    </w:p>
    <w:p w14:paraId="490173EB" w14:textId="77777777" w:rsidR="00E76A5C" w:rsidRDefault="00EA1A50">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знания об опасных и чрезвычайных ситуациях;</w:t>
      </w:r>
    </w:p>
    <w:p w14:paraId="57C8D583" w14:textId="77777777" w:rsidR="00E76A5C" w:rsidRDefault="00EA1A50">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 влиянии их последствий на безопасность личности, общества и государства; - о государственной системе обеспечения защиты населения от чрезвычайных ситуаций;</w:t>
      </w:r>
    </w:p>
    <w:p w14:paraId="4EB3E5F2" w14:textId="77777777" w:rsidR="00E76A5C" w:rsidRDefault="00EA1A50">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 организации подготовки населения к действиям в условиях опасных и чрезвычайных ситуаций; о здоровом образе жизни;</w:t>
      </w:r>
    </w:p>
    <w:p w14:paraId="66894935" w14:textId="77777777" w:rsidR="00E76A5C" w:rsidRDefault="00EA1A50">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 оказании первой медицинской помощи при неотложных состояниях; о правах и обязанностях граждан в области безопасности жизнедеятельности.</w:t>
      </w:r>
    </w:p>
    <w:p w14:paraId="3BCA5D5B" w14:textId="77777777" w:rsidR="00E76A5C" w:rsidRDefault="00EA1A50" w:rsidP="004E5C8B">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sz w:val="24"/>
          <w:u w:val="single"/>
        </w:rPr>
        <w:t>2. В ценностно-ориентационной сфере:</w:t>
      </w:r>
      <w:r>
        <w:rPr>
          <w:rFonts w:ascii="Times New Roman" w:eastAsia="Times New Roman" w:hAnsi="Times New Roman" w:cs="Times New Roman"/>
          <w:sz w:val="24"/>
        </w:rPr>
        <w:br/>
        <w:t xml:space="preserve"> -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r>
        <w:rPr>
          <w:rFonts w:ascii="Times New Roman" w:eastAsia="Times New Roman" w:hAnsi="Times New Roman" w:cs="Times New Roman"/>
          <w:sz w:val="24"/>
        </w:rPr>
        <w:b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r>
        <w:rPr>
          <w:rFonts w:ascii="Times New Roman" w:eastAsia="Times New Roman" w:hAnsi="Times New Roman" w:cs="Times New Roman"/>
          <w:sz w:val="24"/>
        </w:rPr>
        <w:b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r>
        <w:rPr>
          <w:rFonts w:ascii="Times New Roman" w:eastAsia="Times New Roman" w:hAnsi="Times New Roman" w:cs="Times New Roman"/>
          <w:sz w:val="24"/>
        </w:rPr>
        <w:br/>
      </w:r>
      <w:r>
        <w:rPr>
          <w:rFonts w:ascii="Times New Roman" w:eastAsia="Times New Roman" w:hAnsi="Times New Roman" w:cs="Times New Roman"/>
          <w:sz w:val="24"/>
          <w:u w:val="single"/>
        </w:rPr>
        <w:t>3. В коммуникативной сфере:</w:t>
      </w:r>
      <w:r>
        <w:rPr>
          <w:rFonts w:ascii="Times New Roman" w:eastAsia="Times New Roman" w:hAnsi="Times New Roman" w:cs="Times New Roman"/>
          <w:sz w:val="24"/>
        </w:rPr>
        <w:b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r>
        <w:rPr>
          <w:rFonts w:ascii="Times New Roman" w:eastAsia="Times New Roman" w:hAnsi="Times New Roman" w:cs="Times New Roman"/>
          <w:sz w:val="24"/>
        </w:rPr>
        <w:br/>
      </w:r>
      <w:r>
        <w:rPr>
          <w:rFonts w:ascii="Times New Roman" w:eastAsia="Times New Roman" w:hAnsi="Times New Roman" w:cs="Times New Roman"/>
          <w:sz w:val="24"/>
          <w:u w:val="single"/>
        </w:rPr>
        <w:t>4. В эстетической сфере:</w:t>
      </w:r>
      <w:r w:rsidR="00B75091">
        <w:rPr>
          <w:rFonts w:ascii="Times New Roman" w:eastAsia="Times New Roman" w:hAnsi="Times New Roman" w:cs="Times New Roman"/>
          <w:sz w:val="24"/>
          <w:u w:val="single"/>
        </w:rPr>
        <w:t xml:space="preserve"> </w:t>
      </w:r>
      <w:r>
        <w:rPr>
          <w:rFonts w:ascii="Times New Roman" w:eastAsia="Times New Roman" w:hAnsi="Times New Roman" w:cs="Times New Roman"/>
          <w:sz w:val="24"/>
        </w:rPr>
        <w:br/>
        <w:t xml:space="preserve">  -  умение оценивать с эстетической (художественной) точки зрения красоту окружающего мира; умение сохранять его.</w:t>
      </w:r>
      <w:r>
        <w:rPr>
          <w:rFonts w:ascii="Times New Roman" w:eastAsia="Times New Roman" w:hAnsi="Times New Roman" w:cs="Times New Roman"/>
          <w:sz w:val="24"/>
        </w:rPr>
        <w:br/>
      </w:r>
      <w:r>
        <w:rPr>
          <w:rFonts w:ascii="Times New Roman" w:eastAsia="Times New Roman" w:hAnsi="Times New Roman" w:cs="Times New Roman"/>
          <w:sz w:val="24"/>
          <w:u w:val="single"/>
        </w:rPr>
        <w:t>5. В трудовой сфере:</w:t>
      </w:r>
      <w:r>
        <w:rPr>
          <w:rFonts w:ascii="Times New Roman" w:eastAsia="Times New Roman" w:hAnsi="Times New Roman" w:cs="Times New Roman"/>
          <w:sz w:val="24"/>
        </w:rPr>
        <w:br/>
        <w:t xml:space="preserve"> -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r>
        <w:rPr>
          <w:rFonts w:ascii="Times New Roman" w:eastAsia="Times New Roman" w:hAnsi="Times New Roman" w:cs="Times New Roman"/>
          <w:sz w:val="24"/>
        </w:rPr>
        <w:br/>
        <w:t>- умения оказывать первую медицинскую помощь.</w:t>
      </w:r>
      <w:r>
        <w:rPr>
          <w:rFonts w:ascii="Times New Roman" w:eastAsia="Times New Roman" w:hAnsi="Times New Roman" w:cs="Times New Roman"/>
          <w:sz w:val="24"/>
        </w:rPr>
        <w:br/>
      </w:r>
      <w:r>
        <w:rPr>
          <w:rFonts w:ascii="Times New Roman" w:eastAsia="Times New Roman" w:hAnsi="Times New Roman" w:cs="Times New Roman"/>
          <w:sz w:val="24"/>
          <w:u w:val="single"/>
        </w:rPr>
        <w:t>6. В сфере физической культуры</w:t>
      </w:r>
      <w:r>
        <w:rPr>
          <w:rFonts w:ascii="Times New Roman" w:eastAsia="Times New Roman" w:hAnsi="Times New Roman" w:cs="Times New Roman"/>
          <w:sz w:val="24"/>
        </w:rPr>
        <w:t>:</w:t>
      </w:r>
      <w:r>
        <w:rPr>
          <w:rFonts w:ascii="Times New Roman" w:eastAsia="Times New Roman" w:hAnsi="Times New Roman" w:cs="Times New Roman"/>
          <w:sz w:val="24"/>
        </w:rPr>
        <w:br/>
        <w:t xml:space="preserve"> - формирование установки на здоровый образ жизни;</w:t>
      </w:r>
      <w:r>
        <w:rPr>
          <w:rFonts w:ascii="Times New Roman" w:eastAsia="Times New Roman" w:hAnsi="Times New Roman" w:cs="Times New Roman"/>
          <w:sz w:val="24"/>
        </w:rPr>
        <w:br/>
        <w:t xml:space="preserve">- развитие необходимых физических качеств: выносливости, силы, ловкости, гибкости, </w:t>
      </w:r>
      <w:r>
        <w:rPr>
          <w:rFonts w:ascii="Times New Roman" w:eastAsia="Times New Roman" w:hAnsi="Times New Roman" w:cs="Times New Roman"/>
          <w:sz w:val="24"/>
        </w:rPr>
        <w:lastRenderedPageBreak/>
        <w:t xml:space="preserve">скоростных качеств, достаточных для того, чтобы выдерживать необходимые умственные и физические нагрузки;                                                                                                                                                          - умение оказывать первую медицинскую помощь при занятиях физической культурой и </w:t>
      </w:r>
    </w:p>
    <w:p w14:paraId="5D6C4380"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Требования к обучению, учитывающие особенности детей с ЗПР: </w:t>
      </w:r>
    </w:p>
    <w:p w14:paraId="1D665E5E"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соблюдение определенных гигиенических требований при организации занятий, то есть занятия проводятся в хорошо проветриваемом помещении, обращается внимание на уровень освещенности и размещение детей на занятиях. </w:t>
      </w:r>
    </w:p>
    <w:p w14:paraId="7B3EFFF5"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тщательный подбор наглядного материала для занятий и его размещение таким образом, чтобы лишний материал не отвлекал внимание ребенка. </w:t>
      </w:r>
    </w:p>
    <w:p w14:paraId="3AEE429B"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контроль за организацией деятельности детей на занятиях: важно продумывать возможность смены на занятиях одного вида деятельности другим. </w:t>
      </w:r>
    </w:p>
    <w:p w14:paraId="617DFDA9" w14:textId="49F09F60"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организация занятий с учетом актуальных возможностей </w:t>
      </w:r>
      <w:r w:rsidR="00B256F4">
        <w:rPr>
          <w:rFonts w:ascii="Times New Roman" w:eastAsia="Times New Roman" w:hAnsi="Times New Roman" w:cs="Times New Roman"/>
          <w:color w:val="000000"/>
          <w:sz w:val="24"/>
        </w:rPr>
        <w:t>ребёнка</w:t>
      </w:r>
      <w:r>
        <w:rPr>
          <w:rFonts w:ascii="Times New Roman" w:eastAsia="Times New Roman" w:hAnsi="Times New Roman" w:cs="Times New Roman"/>
          <w:color w:val="000000"/>
          <w:sz w:val="24"/>
        </w:rPr>
        <w:t xml:space="preserve"> с ЗПР, на основе охраны и укрепления здоровья, создания благоприятной образовательной среды, обеспечивающей не только усвоение знаний, но и развитие личности ребенка. </w:t>
      </w:r>
    </w:p>
    <w:p w14:paraId="397935EE"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Психолого-педагогические принципы: </w:t>
      </w:r>
    </w:p>
    <w:p w14:paraId="7A16B6C3"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введение в содержание обучения разделов, которые предусматривают восполнение пробелов предшествующего развития, формирование готовности к восприятию наиболее сложного программного материала; </w:t>
      </w:r>
    </w:p>
    <w:p w14:paraId="546E45BC" w14:textId="6739F3C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использование методов и </w:t>
      </w:r>
      <w:r w:rsidR="00B256F4">
        <w:rPr>
          <w:rFonts w:ascii="Times New Roman" w:eastAsia="Times New Roman" w:hAnsi="Times New Roman" w:cs="Times New Roman"/>
          <w:color w:val="000000"/>
          <w:sz w:val="24"/>
        </w:rPr>
        <w:t>приёмов</w:t>
      </w:r>
      <w:r>
        <w:rPr>
          <w:rFonts w:ascii="Times New Roman" w:eastAsia="Times New Roman" w:hAnsi="Times New Roman" w:cs="Times New Roman"/>
          <w:color w:val="000000"/>
          <w:sz w:val="24"/>
        </w:rPr>
        <w:t xml:space="preserve"> обучения с ориентацией на «зону ближайшего развития» </w:t>
      </w:r>
      <w:r w:rsidR="00B256F4">
        <w:rPr>
          <w:rFonts w:ascii="Times New Roman" w:eastAsia="Times New Roman" w:hAnsi="Times New Roman" w:cs="Times New Roman"/>
          <w:color w:val="000000"/>
          <w:sz w:val="24"/>
        </w:rPr>
        <w:t>ребёнка</w:t>
      </w:r>
      <w:r>
        <w:rPr>
          <w:rFonts w:ascii="Times New Roman" w:eastAsia="Times New Roman" w:hAnsi="Times New Roman" w:cs="Times New Roman"/>
          <w:color w:val="000000"/>
          <w:sz w:val="24"/>
        </w:rPr>
        <w:t xml:space="preserve">, создание оптимальных условий для реализации его потенциальных возможностей; </w:t>
      </w:r>
    </w:p>
    <w:p w14:paraId="2576108B" w14:textId="29FF8C7F"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коррекционная направленность </w:t>
      </w:r>
      <w:r w:rsidR="00B256F4">
        <w:rPr>
          <w:rFonts w:ascii="Times New Roman" w:eastAsia="Times New Roman" w:hAnsi="Times New Roman" w:cs="Times New Roman"/>
          <w:color w:val="000000"/>
          <w:sz w:val="24"/>
        </w:rPr>
        <w:t>учебном</w:t>
      </w:r>
      <w:r>
        <w:rPr>
          <w:rFonts w:ascii="Times New Roman" w:eastAsia="Times New Roman" w:hAnsi="Times New Roman" w:cs="Times New Roman"/>
          <w:color w:val="000000"/>
          <w:sz w:val="24"/>
        </w:rPr>
        <w:t>–воспитательно</w:t>
      </w:r>
      <w:r w:rsidR="00B256F4">
        <w:rPr>
          <w:rFonts w:ascii="Times New Roman" w:eastAsia="Times New Roman" w:hAnsi="Times New Roman" w:cs="Times New Roman"/>
          <w:color w:val="000000"/>
          <w:sz w:val="24"/>
        </w:rPr>
        <w:t>м</w:t>
      </w:r>
      <w:r>
        <w:rPr>
          <w:rFonts w:ascii="Times New Roman" w:eastAsia="Times New Roman" w:hAnsi="Times New Roman" w:cs="Times New Roman"/>
          <w:color w:val="000000"/>
          <w:sz w:val="24"/>
        </w:rPr>
        <w:t xml:space="preserve"> процесс</w:t>
      </w:r>
      <w:r w:rsidR="00B256F4">
        <w:rPr>
          <w:rFonts w:ascii="Times New Roman" w:eastAsia="Times New Roman" w:hAnsi="Times New Roman" w:cs="Times New Roman"/>
          <w:color w:val="000000"/>
          <w:sz w:val="24"/>
        </w:rPr>
        <w:t>е</w:t>
      </w:r>
      <w:r>
        <w:rPr>
          <w:rFonts w:ascii="Times New Roman" w:eastAsia="Times New Roman" w:hAnsi="Times New Roman" w:cs="Times New Roman"/>
          <w:color w:val="000000"/>
          <w:sz w:val="24"/>
        </w:rPr>
        <w:t xml:space="preserve">, обеспечивающего решение задач общего развития, воспитания и коррекции познавательной деятельности и речи </w:t>
      </w:r>
      <w:r w:rsidR="00B256F4">
        <w:rPr>
          <w:rFonts w:ascii="Times New Roman" w:eastAsia="Times New Roman" w:hAnsi="Times New Roman" w:cs="Times New Roman"/>
          <w:color w:val="000000"/>
          <w:sz w:val="24"/>
        </w:rPr>
        <w:t>ребёнка</w:t>
      </w:r>
      <w:r>
        <w:rPr>
          <w:rFonts w:ascii="Times New Roman" w:eastAsia="Times New Roman" w:hAnsi="Times New Roman" w:cs="Times New Roman"/>
          <w:color w:val="000000"/>
          <w:sz w:val="24"/>
        </w:rPr>
        <w:t xml:space="preserve">, преодоление индивидуальных недостатков развития; </w:t>
      </w:r>
    </w:p>
    <w:p w14:paraId="3D6576C5"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определение оптимального содержания учебного материала и его отбор в соответствии с поставленными задачами. </w:t>
      </w:r>
    </w:p>
    <w:p w14:paraId="788A27F9"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Основные подходы к организации учебного процесса для детей с ЗПР: </w:t>
      </w:r>
    </w:p>
    <w:p w14:paraId="672C7570"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подбор заданий, пробуждающих активность ребенка, потребность в познавательной деятельности, требующих разнообразной деятельности. </w:t>
      </w:r>
    </w:p>
    <w:p w14:paraId="2FA23ECD"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приспособление темпа изучения учебного материала и методов обучения к уровню развития детей с ЗПР. </w:t>
      </w:r>
    </w:p>
    <w:p w14:paraId="7E5014A3"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применение индивидуального подхода. </w:t>
      </w:r>
    </w:p>
    <w:p w14:paraId="6134AD12"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повторное объяснение учебного материала и подбор дополнительных заданий. </w:t>
      </w:r>
    </w:p>
    <w:p w14:paraId="3CE06F1F"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постоянное использование наглядности, наводящих вопросов, аналогий, дидактического материала различной степени трудности и с различным объемом помощи. </w:t>
      </w:r>
    </w:p>
    <w:p w14:paraId="0913BB1A"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использование многократных указаний, упражнений. </w:t>
      </w:r>
    </w:p>
    <w:p w14:paraId="54FD88D2"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использование поощрений, повышение самооценки ребенка. </w:t>
      </w:r>
    </w:p>
    <w:p w14:paraId="1D76B8DB"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поэтапное обобщение проделанной на уроке работы. </w:t>
      </w:r>
    </w:p>
    <w:p w14:paraId="6E9E77DB"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использование заданий с опорой на образцы, доступных инструкций. </w:t>
      </w:r>
    </w:p>
    <w:p w14:paraId="506905A4"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детализация учебного материала, постепенное усложнение. </w:t>
      </w:r>
    </w:p>
    <w:p w14:paraId="680A52CC"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дополнительные наводящие вопросы. </w:t>
      </w:r>
    </w:p>
    <w:p w14:paraId="6F173D5D"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использование приемов -предписаний с указанием последовательности операций. </w:t>
      </w:r>
    </w:p>
    <w:p w14:paraId="699A1025"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помощь в выполнении определенных операций, использование образцов. </w:t>
      </w:r>
    </w:p>
    <w:p w14:paraId="566A42EB" w14:textId="77777777"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формирование у воспитанников навыков самостоятельной работы, умения организовывать, планировать свою деятельность, осуществлять самоконтроль. </w:t>
      </w:r>
    </w:p>
    <w:p w14:paraId="4596054A" w14:textId="77777777" w:rsidR="00E76A5C" w:rsidRDefault="00EA1A50">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Формы контроля: </w:t>
      </w:r>
    </w:p>
    <w:p w14:paraId="2755D282" w14:textId="14057C9B"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Адаптация программы происходит за счет сокращения сложных понятий и терминов; основные сведения в программе даются дифференцированно. В </w:t>
      </w:r>
      <w:r w:rsidR="00B256F4">
        <w:rPr>
          <w:rFonts w:ascii="Times New Roman" w:eastAsia="Times New Roman" w:hAnsi="Times New Roman" w:cs="Times New Roman"/>
          <w:color w:val="000000"/>
          <w:sz w:val="24"/>
        </w:rPr>
        <w:t>9-х</w:t>
      </w:r>
      <w:r>
        <w:rPr>
          <w:rFonts w:ascii="Times New Roman" w:eastAsia="Times New Roman" w:hAnsi="Times New Roman" w:cs="Times New Roman"/>
          <w:color w:val="000000"/>
          <w:sz w:val="24"/>
        </w:rPr>
        <w:t xml:space="preserve"> классах предусмотрена дифференцированная работа с учащимися с ОВЗ на </w:t>
      </w:r>
      <w:r w:rsidR="00B256F4">
        <w:rPr>
          <w:rFonts w:ascii="Times New Roman" w:eastAsia="Times New Roman" w:hAnsi="Times New Roman" w:cs="Times New Roman"/>
          <w:color w:val="000000"/>
          <w:sz w:val="24"/>
        </w:rPr>
        <w:t>уроках,</w:t>
      </w:r>
      <w:r>
        <w:rPr>
          <w:rFonts w:ascii="Times New Roman" w:eastAsia="Times New Roman" w:hAnsi="Times New Roman" w:cs="Times New Roman"/>
          <w:color w:val="000000"/>
          <w:sz w:val="24"/>
        </w:rPr>
        <w:t xml:space="preserve"> включающая в себя индивидуально-дифференцированный подход при подготовке к уроку и в ходе его проведения: разноуровневые текущие задания, индивидуальные домашние задания. </w:t>
      </w:r>
    </w:p>
    <w:p w14:paraId="22798AE9" w14:textId="3DAE1FFB"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Промежуточная аттестация проводится в форме тестов</w:t>
      </w:r>
      <w:r w:rsidR="00B256F4">
        <w:rPr>
          <w:rFonts w:ascii="Times New Roman" w:eastAsia="Times New Roman" w:hAnsi="Times New Roman" w:cs="Times New Roman"/>
          <w:color w:val="000000"/>
          <w:sz w:val="24"/>
        </w:rPr>
        <w:t>.</w:t>
      </w:r>
    </w:p>
    <w:p w14:paraId="2BD2E3A3" w14:textId="6B980936" w:rsidR="00E76A5C" w:rsidRDefault="00EA1A50">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lastRenderedPageBreak/>
        <w:t xml:space="preserve">    Данная адаптированная образовательная программа по </w:t>
      </w:r>
      <w:r w:rsidR="00B256F4">
        <w:rPr>
          <w:rFonts w:ascii="Times New Roman" w:eastAsia="Times New Roman" w:hAnsi="Times New Roman" w:cs="Times New Roman"/>
          <w:sz w:val="24"/>
        </w:rPr>
        <w:t>ОБЖ</w:t>
      </w:r>
      <w:r>
        <w:rPr>
          <w:rFonts w:ascii="Times New Roman" w:eastAsia="Times New Roman" w:hAnsi="Times New Roman" w:cs="Times New Roman"/>
          <w:sz w:val="24"/>
        </w:rPr>
        <w:t xml:space="preserve"> для обучающ</w:t>
      </w:r>
      <w:r w:rsidR="00B256F4">
        <w:rPr>
          <w:rFonts w:ascii="Times New Roman" w:eastAsia="Times New Roman" w:hAnsi="Times New Roman" w:cs="Times New Roman"/>
          <w:sz w:val="24"/>
        </w:rPr>
        <w:t>ихся</w:t>
      </w:r>
      <w:r>
        <w:rPr>
          <w:rFonts w:ascii="Times New Roman" w:eastAsia="Times New Roman" w:hAnsi="Times New Roman" w:cs="Times New Roman"/>
          <w:sz w:val="24"/>
        </w:rPr>
        <w:t xml:space="preserve"> 9В класса </w:t>
      </w:r>
      <w:r w:rsidR="00E54B76">
        <w:rPr>
          <w:rFonts w:ascii="Times New Roman" w:eastAsia="Times New Roman" w:hAnsi="Times New Roman" w:cs="Times New Roman"/>
          <w:sz w:val="24"/>
        </w:rPr>
        <w:t>предусматривает реализацию</w:t>
      </w:r>
      <w:r>
        <w:rPr>
          <w:rFonts w:ascii="Times New Roman" w:eastAsia="Times New Roman" w:hAnsi="Times New Roman" w:cs="Times New Roman"/>
          <w:sz w:val="24"/>
        </w:rPr>
        <w:t xml:space="preserve"> личностно-ориентированного, деятельностного подхода к обучению обучающихся с ОВЗ. </w:t>
      </w:r>
      <w:r w:rsidR="00E54B76">
        <w:rPr>
          <w:rFonts w:ascii="Times New Roman" w:eastAsia="Times New Roman" w:hAnsi="Times New Roman" w:cs="Times New Roman"/>
          <w:sz w:val="24"/>
        </w:rPr>
        <w:t>Адаптация программы</w:t>
      </w:r>
      <w:r>
        <w:rPr>
          <w:rFonts w:ascii="Times New Roman" w:eastAsia="Times New Roman" w:hAnsi="Times New Roman" w:cs="Times New Roman"/>
          <w:sz w:val="24"/>
        </w:rPr>
        <w:t xml:space="preserve"> происходит за счёт сокращения сложных понятий и терминов</w:t>
      </w:r>
      <w:r w:rsidR="005177F2">
        <w:rPr>
          <w:rFonts w:ascii="Times New Roman" w:eastAsia="Times New Roman" w:hAnsi="Times New Roman" w:cs="Times New Roman"/>
          <w:sz w:val="24"/>
        </w:rPr>
        <w:t xml:space="preserve">, у </w:t>
      </w:r>
      <w:r>
        <w:rPr>
          <w:rFonts w:ascii="Times New Roman" w:eastAsia="Times New Roman" w:hAnsi="Times New Roman" w:cs="Times New Roman"/>
          <w:sz w:val="24"/>
        </w:rPr>
        <w:t xml:space="preserve">детей с ОВЗ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что приводит к </w:t>
      </w:r>
      <w:r w:rsidR="00E54B76">
        <w:rPr>
          <w:rFonts w:ascii="Times New Roman" w:eastAsia="Times New Roman" w:hAnsi="Times New Roman" w:cs="Times New Roman"/>
          <w:sz w:val="24"/>
        </w:rPr>
        <w:t>затруднениям усвоения</w:t>
      </w:r>
      <w:r>
        <w:rPr>
          <w:rFonts w:ascii="Times New Roman" w:eastAsia="Times New Roman" w:hAnsi="Times New Roman" w:cs="Times New Roman"/>
          <w:sz w:val="24"/>
        </w:rPr>
        <w:t xml:space="preserve"> школьных норм и школьной адаптации в целом. Знания непрочны, недолговечны. Чаще запоминают механически, не пытаясь осмыслить. Дети работают по образцу. Им необходимы упражнения с комментированием, частое повторение задания, индивидуальная помощь учителя. Работоспособность низкая. Обучающиеся быстро утомляются, часто отвлекаются. Им необходима смена видов деятельности, минутки релаксации, физкультурные паузы, постоянное поддержание интереса (похвала, использование наглядности, игровых форм работы, повышение мотивации). </w:t>
      </w:r>
      <w:r>
        <w:rPr>
          <w:rFonts w:ascii="Times New Roman" w:eastAsia="Times New Roman" w:hAnsi="Times New Roman" w:cs="Times New Roman"/>
          <w:color w:val="000000"/>
          <w:sz w:val="24"/>
        </w:rPr>
        <w:t xml:space="preserve">Для обучающегося 9В класса характерна бедность словарного запаса и недостаточный уровень развития устной связной речи, минимальный объём знаний по </w:t>
      </w:r>
      <w:r w:rsidR="00E54B76">
        <w:rPr>
          <w:rFonts w:ascii="Times New Roman" w:eastAsia="Times New Roman" w:hAnsi="Times New Roman" w:cs="Times New Roman"/>
          <w:color w:val="000000"/>
          <w:sz w:val="24"/>
        </w:rPr>
        <w:t>ОБЖ</w:t>
      </w:r>
      <w:r>
        <w:rPr>
          <w:rFonts w:ascii="Times New Roman" w:eastAsia="Times New Roman" w:hAnsi="Times New Roman" w:cs="Times New Roman"/>
          <w:color w:val="000000"/>
          <w:sz w:val="24"/>
        </w:rPr>
        <w:t xml:space="preserve">. </w:t>
      </w:r>
    </w:p>
    <w:p w14:paraId="5473B9A2" w14:textId="1CA0F93D" w:rsidR="00E76A5C" w:rsidRDefault="00EA1A50">
      <w:pPr>
        <w:spacing w:after="0" w:line="240" w:lineRule="auto"/>
        <w:jc w:val="both"/>
        <w:rPr>
          <w:rFonts w:ascii="Calibri" w:eastAsia="Calibri" w:hAnsi="Calibri" w:cs="Calibri"/>
        </w:rPr>
      </w:pPr>
      <w:r>
        <w:rPr>
          <w:rFonts w:ascii="Times New Roman" w:eastAsia="Times New Roman" w:hAnsi="Times New Roman" w:cs="Times New Roman"/>
          <w:sz w:val="24"/>
        </w:rPr>
        <w:t xml:space="preserve">         Программа учитывает неустойчивость внимания детей с ОВЗ, неточность и затруднения при воспроизведении учебного материала учебника, несформированность мыслительных операций, анализа, сравнения, обобщения, а также нарушения речи.</w:t>
      </w:r>
      <w:r>
        <w:rPr>
          <w:rFonts w:ascii="Calibri" w:eastAsia="Calibri" w:hAnsi="Calibri" w:cs="Calibri"/>
        </w:rPr>
        <w:t xml:space="preserve"> </w:t>
      </w:r>
    </w:p>
    <w:p w14:paraId="76A55863" w14:textId="77777777" w:rsidR="00E76A5C" w:rsidRDefault="00E76A5C">
      <w:pPr>
        <w:spacing w:after="0" w:line="240" w:lineRule="auto"/>
        <w:rPr>
          <w:rFonts w:ascii="Times New Roman" w:eastAsia="Times New Roman" w:hAnsi="Times New Roman" w:cs="Times New Roman"/>
          <w:sz w:val="24"/>
        </w:rPr>
      </w:pPr>
    </w:p>
    <w:p w14:paraId="403CB451" w14:textId="77777777" w:rsidR="00E76A5C" w:rsidRDefault="00EA1A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осуществлении образовательной деятельности учителю следует опираться на следующие принципы организации образовательного процесса:</w:t>
      </w:r>
    </w:p>
    <w:p w14:paraId="73DE660F" w14:textId="77777777" w:rsidR="00E76A5C" w:rsidRDefault="00EA1A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-создание атмосферы заинтересованности каждого ребёнка в работе класса, стимулирование обучающихся к высказываниям, использованию различных способов выполнения задания без боязни ошибиться, получить неправильный ответ;</w:t>
      </w:r>
    </w:p>
    <w:p w14:paraId="35FE3719" w14:textId="77777777" w:rsidR="00E76A5C" w:rsidRDefault="00EA1A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-«скрытая» дифференциация обучающихся по учебным возможностям, интересам, способностям и склонностям;</w:t>
      </w:r>
    </w:p>
    <w:p w14:paraId="7494986A" w14:textId="77777777" w:rsidR="00E76A5C" w:rsidRDefault="00EA1A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оценивание деятельности ученика не только по конечному результату, но и по процессу его достижения;</w:t>
      </w:r>
    </w:p>
    <w:p w14:paraId="03A80EA7" w14:textId="77777777" w:rsidR="00E76A5C" w:rsidRDefault="00EA1A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-поощрение стремления ученика находить свой способ работы;</w:t>
      </w:r>
    </w:p>
    <w:p w14:paraId="6146BEC2" w14:textId="77777777" w:rsidR="00E76A5C" w:rsidRDefault="00EA1A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создание педагогических ситуаций общения, позволяющих каждому ученику проявить инициативу, самостоятельность, творческий подход;</w:t>
      </w:r>
    </w:p>
    <w:p w14:paraId="72110B1D" w14:textId="77777777" w:rsidR="00E76A5C" w:rsidRDefault="00EA1A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создание обстановки для естественного самовыражение ученика.</w:t>
      </w:r>
    </w:p>
    <w:p w14:paraId="12E4544B" w14:textId="77777777" w:rsidR="00E76A5C" w:rsidRDefault="00EA1A50">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ПЛАНИРУЕМЫЕ РЕЗУЛЬТАТЫ ИЗУЧЕНИЯ КУРСА ОБЖ  9  класса</w:t>
      </w:r>
    </w:p>
    <w:p w14:paraId="5C82855B" w14:textId="1C39C1CC" w:rsidR="00E76A5C" w:rsidRDefault="00EA1A50" w:rsidP="005177F2">
      <w:pPr>
        <w:tabs>
          <w:tab w:val="left" w:pos="519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Личностные результаты обучения:</w:t>
      </w:r>
      <w:r w:rsidR="005177F2">
        <w:rPr>
          <w:rFonts w:ascii="Times New Roman" w:eastAsia="Times New Roman" w:hAnsi="Times New Roman" w:cs="Times New Roman"/>
          <w:b/>
          <w:sz w:val="24"/>
        </w:rPr>
        <w:tab/>
      </w:r>
    </w:p>
    <w:p w14:paraId="1642D22C" w14:textId="3BAA0B11" w:rsidR="00E76A5C" w:rsidRDefault="005177F2" w:rsidP="005177F2">
      <w:pPr>
        <w:tabs>
          <w:tab w:val="left" w:pos="72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Усвоение </w:t>
      </w:r>
      <w:r w:rsidR="00EA1A50">
        <w:rPr>
          <w:rFonts w:ascii="Times New Roman" w:eastAsia="Times New Roman" w:hAnsi="Times New Roman" w:cs="Times New Roman"/>
          <w:sz w:val="24"/>
        </w:rPr>
        <w:t>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1C859ADC"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понимания ценности здорового и безопасного образа жизни;</w:t>
      </w:r>
    </w:p>
    <w:p w14:paraId="4C92983A"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2EE6CCA7"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6745E580"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14:paraId="7F826099"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готовности и способности вести диалог с другими людьми и достигать в нём взаимопонимания;</w:t>
      </w:r>
    </w:p>
    <w:p w14:paraId="47C0CC83"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w:t>
      </w:r>
    </w:p>
    <w:p w14:paraId="4A728C0A"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27733C4B"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14:paraId="0ADCC8DD"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14:paraId="531281ED"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80F516B" w14:textId="77777777" w:rsidR="00E76A5C" w:rsidRDefault="00EA1A50">
      <w:pPr>
        <w:numPr>
          <w:ilvl w:val="0"/>
          <w:numId w:val="2"/>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антиэкстремистского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14:paraId="4EB33410"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Метапредметными результатами обучения</w:t>
      </w:r>
      <w:r>
        <w:rPr>
          <w:rFonts w:ascii="Times New Roman" w:eastAsia="Times New Roman" w:hAnsi="Times New Roman" w:cs="Times New Roman"/>
          <w:sz w:val="24"/>
        </w:rPr>
        <w:t xml:space="preserve"> курса «Основы безопасности жизнедеятельности» является универсальные учебные действия (УУД).</w:t>
      </w:r>
    </w:p>
    <w:p w14:paraId="4BE11A83"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Регулятивные УУД:</w:t>
      </w:r>
    </w:p>
    <w:p w14:paraId="15C2DF1F" w14:textId="77777777" w:rsidR="00E76A5C" w:rsidRDefault="00EA1A50">
      <w:pPr>
        <w:numPr>
          <w:ilvl w:val="0"/>
          <w:numId w:val="3"/>
        </w:numPr>
        <w:tabs>
          <w:tab w:val="left" w:pos="1440"/>
        </w:tabs>
        <w:suppressAutoHyphens/>
        <w:spacing w:after="0" w:line="240" w:lineRule="auto"/>
        <w:ind w:left="709"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14:paraId="6FF65F55" w14:textId="77777777" w:rsidR="00E76A5C" w:rsidRDefault="00EA1A50">
      <w:pPr>
        <w:numPr>
          <w:ilvl w:val="0"/>
          <w:numId w:val="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59B42D20" w14:textId="77777777" w:rsidR="00E76A5C" w:rsidRDefault="00EA1A50">
      <w:pPr>
        <w:numPr>
          <w:ilvl w:val="0"/>
          <w:numId w:val="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14:paraId="7033F82B" w14:textId="77777777" w:rsidR="00E76A5C" w:rsidRDefault="00EA1A50">
      <w:pPr>
        <w:numPr>
          <w:ilvl w:val="0"/>
          <w:numId w:val="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оценивать правильность выполнения учебной задачи в области безопасности жизнедеятельности, собственные возможности её решения;</w:t>
      </w:r>
    </w:p>
    <w:p w14:paraId="14C477C5" w14:textId="77777777" w:rsidR="00E76A5C" w:rsidRDefault="00EA1A50">
      <w:pPr>
        <w:numPr>
          <w:ilvl w:val="0"/>
          <w:numId w:val="3"/>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503374A4"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Познавательные УУД:</w:t>
      </w:r>
    </w:p>
    <w:p w14:paraId="610E9AA2" w14:textId="77777777" w:rsidR="00E76A5C" w:rsidRDefault="00EA1A50">
      <w:pPr>
        <w:numPr>
          <w:ilvl w:val="0"/>
          <w:numId w:val="4"/>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определять понятия, создавать обобщения, устанавливать аналогии, классифицировать, самостоятельно 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084F17A4" w14:textId="77777777" w:rsidR="00E76A5C" w:rsidRDefault="00EA1A50">
      <w:pPr>
        <w:numPr>
          <w:ilvl w:val="0"/>
          <w:numId w:val="4"/>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создавать, применять и преобразовывать знаки и символы, модели и схемы для решения учебных и познавательных задач;</w:t>
      </w:r>
    </w:p>
    <w:p w14:paraId="5D4A9970" w14:textId="77777777" w:rsidR="00E76A5C" w:rsidRDefault="00EA1A50">
      <w:pPr>
        <w:numPr>
          <w:ilvl w:val="0"/>
          <w:numId w:val="4"/>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14:paraId="11ED33A2"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Коммуникативные УУД:</w:t>
      </w:r>
    </w:p>
    <w:p w14:paraId="53E28E70" w14:textId="77777777" w:rsidR="00E76A5C" w:rsidRDefault="00EA1A50">
      <w:pPr>
        <w:numPr>
          <w:ilvl w:val="0"/>
          <w:numId w:val="5"/>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14:paraId="357F4E8E" w14:textId="77777777" w:rsidR="00E76A5C" w:rsidRDefault="00EA1A50">
      <w:pPr>
        <w:numPr>
          <w:ilvl w:val="0"/>
          <w:numId w:val="5"/>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формирование и развитие компетентности в области использования информационно-коммуникационных технологий;</w:t>
      </w:r>
    </w:p>
    <w:p w14:paraId="6FF57EB1" w14:textId="77777777" w:rsidR="00E76A5C" w:rsidRDefault="00EA1A50">
      <w:pPr>
        <w:numPr>
          <w:ilvl w:val="0"/>
          <w:numId w:val="5"/>
        </w:numPr>
        <w:tabs>
          <w:tab w:val="left" w:pos="720"/>
        </w:tabs>
        <w:suppressAutoHyphen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14:paraId="380A35BA"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СОДЕРЖАНИЕ УЧЕБНОГО ПРЕДМЕТА «ОСНОВЫ БЕЗОПАСНОСТИ ЖИЗНЕДЕЯТЕЛЬНОСТИ»</w:t>
      </w:r>
    </w:p>
    <w:p w14:paraId="7ABBE9EC"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Основы комплексной безопасности</w:t>
      </w:r>
    </w:p>
    <w:p w14:paraId="1609FC45"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14:paraId="181FAE86"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Защита населения Российской Федерации от чрезвычайных ситуаций</w:t>
      </w:r>
    </w:p>
    <w:p w14:paraId="1276FAC9" w14:textId="094821E1"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w:t>
      </w:r>
      <w:r w:rsidR="00E54B76">
        <w:rPr>
          <w:rFonts w:ascii="Times New Roman" w:eastAsia="Times New Roman" w:hAnsi="Times New Roman" w:cs="Times New Roman"/>
          <w:sz w:val="24"/>
        </w:rPr>
        <w:t xml:space="preserve"> </w:t>
      </w:r>
      <w:r>
        <w:rPr>
          <w:rFonts w:ascii="Times New Roman" w:eastAsia="Times New Roman" w:hAnsi="Times New Roman" w:cs="Times New Roman"/>
          <w:sz w:val="24"/>
        </w:rPr>
        <w:t>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797FBC05"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Основы противодействия терроризму, экстремизму и наркотизму в Российской Федерации</w:t>
      </w:r>
    </w:p>
    <w:p w14:paraId="345D0534"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6F9D5941"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Основы медицинских знаний и здорового образа жизни</w:t>
      </w:r>
    </w:p>
    <w:p w14:paraId="027609C1"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u w:val="single"/>
        </w:rPr>
        <w:t>Основы здорового образа жизни</w:t>
      </w:r>
    </w:p>
    <w:p w14:paraId="0560DD66"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701A52F1"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u w:val="single"/>
        </w:rPr>
        <w:t>Основы медицинских знаний и оказание первой помощи</w:t>
      </w:r>
    </w:p>
    <w:p w14:paraId="3CECE3EC" w14:textId="77777777" w:rsidR="00E76A5C" w:rsidRDefault="00EA1A50">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66F0B384" w14:textId="77777777" w:rsidR="00E76A5C" w:rsidRDefault="00EA1A50">
      <w:pPr>
        <w:suppressAutoHyphens/>
        <w:spacing w:after="0"/>
        <w:jc w:val="center"/>
        <w:rPr>
          <w:rFonts w:ascii="Times New Roman" w:eastAsia="Times New Roman" w:hAnsi="Times New Roman" w:cs="Times New Roman"/>
          <w:sz w:val="24"/>
        </w:rPr>
      </w:pPr>
      <w:r>
        <w:rPr>
          <w:rFonts w:ascii="Times New Roman" w:eastAsia="Times New Roman" w:hAnsi="Times New Roman" w:cs="Times New Roman"/>
          <w:b/>
          <w:sz w:val="24"/>
        </w:rPr>
        <w:t>Календарно – тематическое планирование 9 класс</w:t>
      </w:r>
    </w:p>
    <w:tbl>
      <w:tblPr>
        <w:tblW w:w="0" w:type="auto"/>
        <w:tblInd w:w="108" w:type="dxa"/>
        <w:tblCellMar>
          <w:left w:w="10" w:type="dxa"/>
          <w:right w:w="10" w:type="dxa"/>
        </w:tblCellMar>
        <w:tblLook w:val="0000" w:firstRow="0" w:lastRow="0" w:firstColumn="0" w:lastColumn="0" w:noHBand="0" w:noVBand="0"/>
      </w:tblPr>
      <w:tblGrid>
        <w:gridCol w:w="655"/>
        <w:gridCol w:w="2590"/>
        <w:gridCol w:w="984"/>
        <w:gridCol w:w="5013"/>
      </w:tblGrid>
      <w:tr w:rsidR="00B75091" w14:paraId="0FA8C6ED" w14:textId="77777777" w:rsidTr="00B75091">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3B23C68A" w14:textId="77777777" w:rsidR="00B75091" w:rsidRDefault="00B75091">
            <w:pPr>
              <w:suppressAutoHyphens/>
              <w:spacing w:after="0"/>
              <w:jc w:val="both"/>
            </w:pPr>
            <w:r>
              <w:rPr>
                <w:rFonts w:ascii="Segoe UI Symbol" w:eastAsia="Segoe UI Symbol" w:hAnsi="Segoe UI Symbol" w:cs="Segoe UI Symbol"/>
                <w:sz w:val="20"/>
              </w:rPr>
              <w:t>№</w:t>
            </w:r>
            <w:r>
              <w:rPr>
                <w:rFonts w:ascii="Times New Roman" w:eastAsia="Times New Roman" w:hAnsi="Times New Roman" w:cs="Times New Roman"/>
                <w:sz w:val="20"/>
              </w:rPr>
              <w:t xml:space="preserve"> п/п</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66847213" w14:textId="77777777" w:rsidR="00B75091" w:rsidRDefault="00B75091">
            <w:pPr>
              <w:suppressAutoHyphens/>
              <w:spacing w:after="0"/>
              <w:jc w:val="both"/>
            </w:pPr>
            <w:r>
              <w:rPr>
                <w:rFonts w:ascii="Times New Roman" w:eastAsia="Times New Roman" w:hAnsi="Times New Roman" w:cs="Times New Roman"/>
                <w:sz w:val="20"/>
              </w:rPr>
              <w:t>Тема урока</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021929DC" w14:textId="77777777" w:rsidR="00B75091" w:rsidRDefault="00B75091">
            <w:pPr>
              <w:suppressAutoHyphens/>
              <w:spacing w:after="0"/>
              <w:jc w:val="both"/>
            </w:pPr>
            <w:r>
              <w:rPr>
                <w:rFonts w:ascii="Times New Roman" w:eastAsia="Times New Roman" w:hAnsi="Times New Roman" w:cs="Times New Roman"/>
                <w:sz w:val="20"/>
              </w:rPr>
              <w:t>Кол-во часов</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1A678011" w14:textId="20375336" w:rsidR="00B75091" w:rsidRDefault="008802BE">
            <w:pPr>
              <w:tabs>
                <w:tab w:val="left" w:pos="8520"/>
                <w:tab w:val="left" w:pos="9088"/>
                <w:tab w:val="left" w:pos="9514"/>
              </w:tabs>
              <w:suppressAutoHyphens/>
              <w:spacing w:after="0"/>
              <w:jc w:val="both"/>
            </w:pPr>
            <w:r>
              <w:t>Ко</w:t>
            </w:r>
            <w:r w:rsidR="004E5C8B">
              <w:t>р</w:t>
            </w:r>
            <w:r>
              <w:t>рекционная работа</w:t>
            </w:r>
          </w:p>
        </w:tc>
      </w:tr>
      <w:tr w:rsidR="00B75091" w14:paraId="7DF85AE0" w14:textId="77777777" w:rsidTr="00B75091">
        <w:trPr>
          <w:trHeight w:val="1"/>
        </w:trPr>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6A477AD0" w14:textId="44789BF2" w:rsidR="00B75091" w:rsidRDefault="00B75091">
            <w:pPr>
              <w:suppressAutoHyphens/>
              <w:spacing w:after="0"/>
              <w:jc w:val="both"/>
            </w:pPr>
            <w:r>
              <w:rPr>
                <w:rFonts w:ascii="Times New Roman" w:eastAsia="Times New Roman" w:hAnsi="Times New Roman" w:cs="Times New Roman"/>
                <w:sz w:val="20"/>
              </w:rPr>
              <w:t xml:space="preserve">Урок </w:t>
            </w:r>
            <w:r w:rsidR="008802BE">
              <w:rPr>
                <w:rFonts w:ascii="Times New Roman" w:eastAsia="Times New Roman" w:hAnsi="Times New Roman" w:cs="Times New Roman"/>
                <w:sz w:val="20"/>
              </w:rPr>
              <w:t>1</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533F6410" w14:textId="77777777" w:rsidR="00B75091" w:rsidRDefault="00B75091">
            <w:pPr>
              <w:suppressAutoHyphens/>
              <w:spacing w:after="0"/>
              <w:jc w:val="both"/>
            </w:pPr>
            <w:r>
              <w:rPr>
                <w:rFonts w:ascii="Times New Roman" w:eastAsia="Times New Roman" w:hAnsi="Times New Roman" w:cs="Times New Roman"/>
                <w:sz w:val="20"/>
              </w:rPr>
              <w:t>Правила безопасного поведения в ситуациях криминогенного характера: квартира, улица</w:t>
            </w:r>
            <w:r>
              <w:rPr>
                <w:rFonts w:ascii="Times New Roman" w:eastAsia="Times New Roman" w:hAnsi="Times New Roman" w:cs="Times New Roman"/>
                <w:i/>
                <w:sz w:val="20"/>
              </w:rPr>
              <w:t>.</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41EEA63C" w14:textId="77777777" w:rsidR="00B75091" w:rsidRDefault="00B75091">
            <w:pPr>
              <w:suppressAutoHyphens/>
              <w:spacing w:after="0"/>
              <w:jc w:val="both"/>
            </w:pPr>
            <w:r>
              <w:rPr>
                <w:rFonts w:ascii="Times New Roman" w:eastAsia="Times New Roman" w:hAnsi="Times New Roman" w:cs="Times New Roman"/>
                <w:sz w:val="20"/>
              </w:rPr>
              <w:t>1</w:t>
            </w:r>
          </w:p>
        </w:tc>
        <w:tc>
          <w:tcPr>
            <w:tcW w:w="5103" w:type="dxa"/>
            <w:vMerge w:val="restart"/>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7B6C1F44" w14:textId="77777777" w:rsidR="00B75091" w:rsidRDefault="00B75091">
            <w:pPr>
              <w:suppressAutoHyphens/>
              <w:jc w:val="both"/>
            </w:pPr>
            <w:r>
              <w:rPr>
                <w:rFonts w:ascii="Times New Roman" w:eastAsia="Times New Roman" w:hAnsi="Times New Roman" w:cs="Times New Roman"/>
                <w:sz w:val="20"/>
              </w:rPr>
              <w:t>Знакомятся с понятиями о мошенничестве, хищении имущества и похищении людей, а также с существующими формами данных криминогенных угроз и их мотивами. Изучают способы предотвращения и защиты от различных видов мошенничества, хищения имущества и похищения людей, а также рекомендации по защите от криминогенных угроз. Анализируют возможные криминогенные угрозы для своего населенного пункта и выбирают наиболее приемлемые и эффективные средства защиты от них.</w:t>
            </w:r>
          </w:p>
        </w:tc>
      </w:tr>
      <w:tr w:rsidR="00B75091" w14:paraId="35AF7FAF" w14:textId="77777777" w:rsidTr="00B75091">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3BC34839" w14:textId="5A1C8B28" w:rsidR="00B75091" w:rsidRDefault="00B75091">
            <w:pPr>
              <w:suppressAutoHyphens/>
              <w:spacing w:after="0"/>
              <w:jc w:val="both"/>
            </w:pPr>
            <w:r>
              <w:rPr>
                <w:rFonts w:ascii="Times New Roman" w:eastAsia="Times New Roman" w:hAnsi="Times New Roman" w:cs="Times New Roman"/>
                <w:sz w:val="20"/>
              </w:rPr>
              <w:t xml:space="preserve"> </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4DB68E7E" w14:textId="5775A935" w:rsidR="00B75091" w:rsidRDefault="00B75091">
            <w:pPr>
              <w:suppressAutoHyphens/>
              <w:spacing w:after="0"/>
              <w:jc w:val="both"/>
            </w:pPr>
            <w:r>
              <w:rPr>
                <w:rFonts w:ascii="Times New Roman" w:eastAsia="Times New Roman" w:hAnsi="Times New Roman" w:cs="Times New Roman"/>
                <w:sz w:val="20"/>
              </w:rPr>
              <w:t xml:space="preserve">Правила безопасного поведения в ситуациях криминогенного </w:t>
            </w:r>
            <w:r w:rsidR="008802BE">
              <w:rPr>
                <w:rFonts w:ascii="Times New Roman" w:eastAsia="Times New Roman" w:hAnsi="Times New Roman" w:cs="Times New Roman"/>
                <w:sz w:val="20"/>
              </w:rPr>
              <w:t>характера: подъезд</w:t>
            </w:r>
            <w:r>
              <w:rPr>
                <w:rFonts w:ascii="Times New Roman" w:eastAsia="Times New Roman" w:hAnsi="Times New Roman" w:cs="Times New Roman"/>
                <w:sz w:val="20"/>
              </w:rPr>
              <w:t xml:space="preserve">, лифт. </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6F85652B" w14:textId="57E94B11" w:rsidR="00B75091" w:rsidRDefault="00B75091">
            <w:pPr>
              <w:suppressAutoHyphens/>
              <w:spacing w:after="0"/>
              <w:jc w:val="both"/>
            </w:pPr>
          </w:p>
        </w:tc>
        <w:tc>
          <w:tcPr>
            <w:tcW w:w="5103" w:type="dxa"/>
            <w:vMerge/>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6B8703F3" w14:textId="77777777" w:rsidR="00B75091" w:rsidRDefault="00B75091"/>
        </w:tc>
      </w:tr>
      <w:tr w:rsidR="00B75091" w14:paraId="6D91B97D" w14:textId="77777777" w:rsidTr="00B75091">
        <w:trPr>
          <w:trHeight w:val="1"/>
        </w:trPr>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28C22089" w14:textId="1503D5C3" w:rsidR="00B75091" w:rsidRDefault="00B75091">
            <w:pPr>
              <w:suppressAutoHyphens/>
              <w:spacing w:after="0"/>
              <w:jc w:val="both"/>
            </w:pPr>
            <w:r>
              <w:rPr>
                <w:rFonts w:ascii="Times New Roman" w:eastAsia="Times New Roman" w:hAnsi="Times New Roman" w:cs="Times New Roman"/>
                <w:sz w:val="20"/>
              </w:rPr>
              <w:t xml:space="preserve"> </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3A66F7F2" w14:textId="77777777" w:rsidR="00B75091" w:rsidRDefault="00B75091">
            <w:pPr>
              <w:suppressAutoHyphens/>
              <w:spacing w:after="0"/>
              <w:jc w:val="both"/>
            </w:pPr>
            <w:r>
              <w:rPr>
                <w:rFonts w:ascii="Times New Roman" w:eastAsia="Times New Roman" w:hAnsi="Times New Roman" w:cs="Times New Roman"/>
                <w:sz w:val="20"/>
              </w:rPr>
              <w:t xml:space="preserve">Правила безопасного поведения в ситуациях криминогенного характера: карманная кража, мошенничество, </w:t>
            </w:r>
            <w:r>
              <w:rPr>
                <w:rFonts w:ascii="Times New Roman" w:eastAsia="Times New Roman" w:hAnsi="Times New Roman" w:cs="Times New Roman"/>
                <w:i/>
                <w:sz w:val="20"/>
              </w:rPr>
              <w:t>самозащита покупателя.</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1B42C008" w14:textId="2BF1ABD6" w:rsidR="00B75091" w:rsidRDefault="00B75091">
            <w:pPr>
              <w:suppressAutoHyphens/>
              <w:spacing w:after="0"/>
              <w:jc w:val="both"/>
            </w:pPr>
          </w:p>
        </w:tc>
        <w:tc>
          <w:tcPr>
            <w:tcW w:w="5103" w:type="dxa"/>
            <w:vMerge/>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6ACDA076" w14:textId="77777777" w:rsidR="00B75091" w:rsidRDefault="00B75091"/>
        </w:tc>
      </w:tr>
      <w:tr w:rsidR="00B75091" w14:paraId="2823DFBA" w14:textId="77777777" w:rsidTr="00B75091">
        <w:trPr>
          <w:trHeight w:val="1"/>
        </w:trPr>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1B57CECC" w14:textId="77A89B9D" w:rsidR="00B75091" w:rsidRDefault="00B75091">
            <w:pPr>
              <w:suppressAutoHyphens/>
              <w:spacing w:after="0"/>
              <w:jc w:val="both"/>
            </w:pPr>
            <w:r>
              <w:rPr>
                <w:rFonts w:ascii="Times New Roman" w:eastAsia="Times New Roman" w:hAnsi="Times New Roman" w:cs="Times New Roman"/>
                <w:sz w:val="20"/>
              </w:rPr>
              <w:t xml:space="preserve">Урок </w:t>
            </w:r>
            <w:r w:rsidR="005177F2">
              <w:rPr>
                <w:rFonts w:ascii="Times New Roman" w:eastAsia="Times New Roman" w:hAnsi="Times New Roman" w:cs="Times New Roman"/>
                <w:sz w:val="20"/>
              </w:rPr>
              <w:t>2</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12A53118" w14:textId="77777777" w:rsidR="00B75091" w:rsidRDefault="00B75091">
            <w:pPr>
              <w:suppressAutoHyphens/>
              <w:spacing w:after="0"/>
              <w:jc w:val="both"/>
            </w:pPr>
            <w:r>
              <w:rPr>
                <w:rFonts w:ascii="Times New Roman" w:eastAsia="Times New Roman" w:hAnsi="Times New Roman" w:cs="Times New Roman"/>
                <w:sz w:val="20"/>
              </w:rPr>
              <w:t>Информационная безопасность подростка.</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6659160C" w14:textId="77777777" w:rsidR="00B75091" w:rsidRDefault="00B75091">
            <w:pPr>
              <w:suppressAutoHyphens/>
              <w:spacing w:after="0"/>
              <w:jc w:val="both"/>
            </w:pPr>
            <w:r>
              <w:rPr>
                <w:rFonts w:ascii="Times New Roman" w:eastAsia="Times New Roman" w:hAnsi="Times New Roman" w:cs="Times New Roman"/>
                <w:sz w:val="20"/>
              </w:rPr>
              <w:t>1</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02AFAA46" w14:textId="77777777" w:rsidR="00B75091" w:rsidRDefault="00B75091">
            <w:pPr>
              <w:suppressAutoHyphens/>
              <w:jc w:val="both"/>
            </w:pPr>
            <w:r>
              <w:rPr>
                <w:rFonts w:ascii="Times New Roman" w:eastAsia="Times New Roman" w:hAnsi="Times New Roman" w:cs="Times New Roman"/>
                <w:color w:val="000000"/>
                <w:sz w:val="20"/>
              </w:rPr>
              <w:t xml:space="preserve"> Знакомятся с различными видами средств массовой информации и их негативным воздействием на сознание человека. Изучают способы защиты от негативного влияния СМИ. Анализируют доступные средства массовой информации, их информационные продукты (материалы воздействия) и определяют негативные факторы воздействия на свое сознание.</w:t>
            </w:r>
          </w:p>
        </w:tc>
      </w:tr>
      <w:tr w:rsidR="00B75091" w14:paraId="58DA582D" w14:textId="77777777" w:rsidTr="00B75091">
        <w:trPr>
          <w:trHeight w:val="1"/>
        </w:trPr>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120B6CCD" w14:textId="7649D313" w:rsidR="00B75091" w:rsidRDefault="00B75091">
            <w:pPr>
              <w:suppressAutoHyphens/>
              <w:spacing w:after="0"/>
              <w:jc w:val="both"/>
            </w:pPr>
            <w:r>
              <w:rPr>
                <w:rFonts w:ascii="Times New Roman" w:eastAsia="Times New Roman" w:hAnsi="Times New Roman" w:cs="Times New Roman"/>
                <w:sz w:val="20"/>
              </w:rPr>
              <w:t xml:space="preserve">Урок </w:t>
            </w:r>
            <w:r w:rsidR="005177F2">
              <w:rPr>
                <w:rFonts w:ascii="Times New Roman" w:eastAsia="Times New Roman" w:hAnsi="Times New Roman" w:cs="Times New Roman"/>
                <w:sz w:val="20"/>
              </w:rPr>
              <w:t>3</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5B59BE6D" w14:textId="77777777" w:rsidR="00B75091" w:rsidRDefault="00B75091">
            <w:pPr>
              <w:suppressAutoHyphens/>
              <w:spacing w:after="0"/>
              <w:jc w:val="both"/>
            </w:pPr>
            <w:r>
              <w:rPr>
                <w:rFonts w:ascii="Times New Roman" w:eastAsia="Times New Roman" w:hAnsi="Times New Roman" w:cs="Times New Roman"/>
                <w:sz w:val="20"/>
              </w:rPr>
              <w:t>Пути и средства вовлечения подростка в террористическую, экстремистскую и наркотическую деятельность.</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1CEB4027" w14:textId="77777777" w:rsidR="00B75091" w:rsidRDefault="00B75091">
            <w:pPr>
              <w:suppressAutoHyphens/>
              <w:spacing w:after="0"/>
              <w:jc w:val="both"/>
            </w:pPr>
            <w:r>
              <w:rPr>
                <w:rFonts w:ascii="Times New Roman" w:eastAsia="Times New Roman" w:hAnsi="Times New Roman" w:cs="Times New Roman"/>
                <w:sz w:val="20"/>
              </w:rPr>
              <w:t>1</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0808E8DF" w14:textId="77777777" w:rsidR="00B75091" w:rsidRDefault="00B75091">
            <w:pPr>
              <w:suppressAutoHyphens/>
              <w:jc w:val="both"/>
            </w:pPr>
            <w:r>
              <w:rPr>
                <w:rFonts w:ascii="Times New Roman" w:eastAsia="Times New Roman" w:hAnsi="Times New Roman" w:cs="Times New Roman"/>
                <w:sz w:val="20"/>
              </w:rPr>
              <w:t xml:space="preserve"> Узнают и характеризуют факторы и социальные явления, способствующие вовлечению человека в террористическую деятельность.</w:t>
            </w:r>
          </w:p>
        </w:tc>
      </w:tr>
      <w:tr w:rsidR="00B75091" w14:paraId="647D9777" w14:textId="77777777" w:rsidTr="00B75091">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4B7593C8" w14:textId="15791825" w:rsidR="00B75091" w:rsidRDefault="00B75091">
            <w:pPr>
              <w:suppressAutoHyphens/>
              <w:spacing w:after="0"/>
              <w:jc w:val="both"/>
            </w:pPr>
            <w:r>
              <w:rPr>
                <w:rFonts w:ascii="Times New Roman" w:eastAsia="Times New Roman" w:hAnsi="Times New Roman" w:cs="Times New Roman"/>
                <w:sz w:val="20"/>
              </w:rPr>
              <w:t xml:space="preserve">Урок </w:t>
            </w:r>
            <w:r w:rsidR="005177F2">
              <w:rPr>
                <w:rFonts w:ascii="Times New Roman" w:eastAsia="Times New Roman" w:hAnsi="Times New Roman" w:cs="Times New Roman"/>
                <w:sz w:val="20"/>
              </w:rPr>
              <w:t>4</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78B34CE6" w14:textId="77777777" w:rsidR="00B75091" w:rsidRDefault="00B75091">
            <w:pPr>
              <w:suppressAutoHyphens/>
              <w:spacing w:after="0"/>
              <w:jc w:val="both"/>
            </w:pPr>
            <w:r>
              <w:rPr>
                <w:rFonts w:ascii="Times New Roman" w:eastAsia="Times New Roman" w:hAnsi="Times New Roman" w:cs="Times New Roman"/>
                <w:sz w:val="20"/>
              </w:rPr>
              <w:t>Ответственность несовершеннолетних за правонарушения.</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119A0D51" w14:textId="77777777" w:rsidR="00B75091" w:rsidRDefault="00B75091">
            <w:pPr>
              <w:suppressAutoHyphens/>
              <w:spacing w:after="0"/>
              <w:jc w:val="both"/>
            </w:pPr>
            <w:r>
              <w:rPr>
                <w:rFonts w:ascii="Times New Roman" w:eastAsia="Times New Roman" w:hAnsi="Times New Roman" w:cs="Times New Roman"/>
                <w:sz w:val="20"/>
              </w:rPr>
              <w:t>1</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5DFD9658" w14:textId="34D57CEB" w:rsidR="00B75091" w:rsidRDefault="00B75091">
            <w:pPr>
              <w:suppressAutoHyphens/>
              <w:spacing w:after="0"/>
              <w:jc w:val="both"/>
            </w:pPr>
            <w:r>
              <w:rPr>
                <w:rFonts w:ascii="Times New Roman" w:eastAsia="Times New Roman" w:hAnsi="Times New Roman" w:cs="Times New Roman"/>
                <w:sz w:val="20"/>
              </w:rPr>
              <w:t xml:space="preserve">Знакомятся с положениями нормативных правовых актов в области обеспечения безопасности и защиты интересов личности, общества и государства от внешних и внутренних </w:t>
            </w:r>
            <w:r w:rsidR="005177F2">
              <w:rPr>
                <w:rFonts w:ascii="Times New Roman" w:eastAsia="Times New Roman" w:hAnsi="Times New Roman" w:cs="Times New Roman"/>
                <w:sz w:val="20"/>
              </w:rPr>
              <w:t>угроз. Узнаю</w:t>
            </w:r>
            <w:r>
              <w:rPr>
                <w:rFonts w:ascii="Times New Roman" w:eastAsia="Times New Roman" w:hAnsi="Times New Roman" w:cs="Times New Roman"/>
                <w:sz w:val="20"/>
              </w:rPr>
              <w:t xml:space="preserve"> об ответственности за участие в террористической деятельности</w:t>
            </w:r>
          </w:p>
        </w:tc>
      </w:tr>
      <w:tr w:rsidR="00B75091" w14:paraId="0E7D5317" w14:textId="77777777" w:rsidTr="00B75091">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4128A6D8" w14:textId="0DA372C6" w:rsidR="00B75091" w:rsidRDefault="00B75091">
            <w:pPr>
              <w:suppressAutoHyphens/>
              <w:spacing w:after="0"/>
              <w:jc w:val="both"/>
            </w:pPr>
            <w:r>
              <w:rPr>
                <w:rFonts w:ascii="Times New Roman" w:eastAsia="Times New Roman" w:hAnsi="Times New Roman" w:cs="Times New Roman"/>
                <w:sz w:val="20"/>
              </w:rPr>
              <w:t xml:space="preserve">Урок </w:t>
            </w:r>
            <w:r w:rsidR="005177F2">
              <w:rPr>
                <w:rFonts w:ascii="Times New Roman" w:eastAsia="Times New Roman" w:hAnsi="Times New Roman" w:cs="Times New Roman"/>
                <w:sz w:val="20"/>
              </w:rPr>
              <w:t>5</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4F95748D" w14:textId="77777777" w:rsidR="00B75091" w:rsidRDefault="00B75091">
            <w:pPr>
              <w:suppressAutoHyphens/>
              <w:spacing w:after="0"/>
              <w:jc w:val="both"/>
            </w:pPr>
            <w:r>
              <w:rPr>
                <w:rFonts w:ascii="Times New Roman" w:eastAsia="Times New Roman" w:hAnsi="Times New Roman" w:cs="Times New Roman"/>
                <w:sz w:val="20"/>
              </w:rPr>
              <w:t>Личная безопасность при террористических актах и при обнаружении неизвестного предмета, возможной угрозе взрыва (при взрыве).</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33A51506" w14:textId="77777777" w:rsidR="00B75091" w:rsidRDefault="00B75091">
            <w:pPr>
              <w:suppressAutoHyphens/>
              <w:spacing w:after="0"/>
              <w:jc w:val="both"/>
            </w:pPr>
            <w:r>
              <w:rPr>
                <w:rFonts w:ascii="Times New Roman" w:eastAsia="Times New Roman" w:hAnsi="Times New Roman" w:cs="Times New Roman"/>
                <w:sz w:val="20"/>
              </w:rPr>
              <w:t>1</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5F244BD0" w14:textId="77777777" w:rsidR="00B75091" w:rsidRDefault="00B75091">
            <w:pPr>
              <w:suppressAutoHyphens/>
              <w:spacing w:after="0"/>
              <w:jc w:val="both"/>
            </w:pPr>
            <w:r>
              <w:rPr>
                <w:rFonts w:ascii="Times New Roman" w:eastAsia="Times New Roman" w:hAnsi="Times New Roman" w:cs="Times New Roman"/>
                <w:sz w:val="20"/>
              </w:rPr>
              <w:t>Запоминают правила безопасного поведения при терактах, при обнаружении подозрительных бесхозных предметов, правила поведении на территории комендантского часа.</w:t>
            </w:r>
          </w:p>
        </w:tc>
      </w:tr>
      <w:tr w:rsidR="00B75091" w14:paraId="6861B97B" w14:textId="77777777" w:rsidTr="00B75091">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23AEF241" w14:textId="37784C6E" w:rsidR="00B75091" w:rsidRDefault="00B75091">
            <w:pPr>
              <w:suppressAutoHyphens/>
              <w:spacing w:after="0"/>
              <w:jc w:val="both"/>
            </w:pPr>
            <w:r>
              <w:rPr>
                <w:rFonts w:ascii="Times New Roman" w:eastAsia="Times New Roman" w:hAnsi="Times New Roman" w:cs="Times New Roman"/>
                <w:sz w:val="20"/>
              </w:rPr>
              <w:t xml:space="preserve">Урок </w:t>
            </w:r>
            <w:r w:rsidR="005177F2">
              <w:rPr>
                <w:rFonts w:ascii="Times New Roman" w:eastAsia="Times New Roman" w:hAnsi="Times New Roman" w:cs="Times New Roman"/>
                <w:sz w:val="20"/>
              </w:rPr>
              <w:t>6</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09906C40" w14:textId="77777777" w:rsidR="00B75091" w:rsidRDefault="00B75091">
            <w:pPr>
              <w:tabs>
                <w:tab w:val="left" w:pos="708"/>
              </w:tabs>
              <w:suppressAutoHyphens/>
              <w:spacing w:after="0" w:line="240" w:lineRule="auto"/>
              <w:jc w:val="both"/>
            </w:pPr>
            <w:r>
              <w:rPr>
                <w:rFonts w:ascii="Times New Roman" w:eastAsia="Times New Roman" w:hAnsi="Times New Roman" w:cs="Times New Roman"/>
                <w:sz w:val="20"/>
              </w:rPr>
              <w:t xml:space="preserve">Организация оповещения населения и его информирование о порядке действий в чрезвычайных </w:t>
            </w:r>
            <w:r>
              <w:rPr>
                <w:rFonts w:ascii="Times New Roman" w:eastAsia="Times New Roman" w:hAnsi="Times New Roman" w:cs="Times New Roman"/>
                <w:sz w:val="20"/>
              </w:rPr>
              <w:lastRenderedPageBreak/>
              <w:t>ситуациях.        Действия по сигналу «Внимание всем !»</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0495956A" w14:textId="77777777" w:rsidR="00B75091" w:rsidRDefault="00B75091">
            <w:pPr>
              <w:suppressAutoHyphens/>
              <w:spacing w:after="0"/>
              <w:jc w:val="both"/>
            </w:pPr>
            <w:r>
              <w:rPr>
                <w:rFonts w:ascii="Times New Roman" w:eastAsia="Times New Roman" w:hAnsi="Times New Roman" w:cs="Times New Roman"/>
                <w:sz w:val="20"/>
              </w:rPr>
              <w:lastRenderedPageBreak/>
              <w:t>1</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7991C5E4" w14:textId="77777777" w:rsidR="00B75091" w:rsidRDefault="00B75091">
            <w:pPr>
              <w:suppressAutoHyphens/>
              <w:spacing w:after="0" w:line="240" w:lineRule="auto"/>
              <w:jc w:val="both"/>
            </w:pPr>
            <w:r>
              <w:rPr>
                <w:rFonts w:ascii="Times New Roman" w:eastAsia="Times New Roman" w:hAnsi="Times New Roman" w:cs="Times New Roman"/>
                <w:sz w:val="20"/>
              </w:rPr>
              <w:t>Узнают способы оповещения населения.  Знакомятся с порядком оповещения населения в условиях  чрезвычайных ситуаций и действиями по сигналу    «Внимание всем!»</w:t>
            </w:r>
          </w:p>
        </w:tc>
      </w:tr>
      <w:tr w:rsidR="00B75091" w14:paraId="4483F748" w14:textId="77777777" w:rsidTr="00B75091">
        <w:trPr>
          <w:trHeight w:val="1"/>
        </w:trPr>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0EE5AAB5" w14:textId="53053B3A" w:rsidR="00B75091" w:rsidRDefault="00B75091">
            <w:pPr>
              <w:suppressAutoHyphens/>
              <w:spacing w:after="0"/>
              <w:jc w:val="both"/>
            </w:pPr>
            <w:r>
              <w:rPr>
                <w:rFonts w:ascii="Times New Roman" w:eastAsia="Times New Roman" w:hAnsi="Times New Roman" w:cs="Times New Roman"/>
                <w:sz w:val="20"/>
              </w:rPr>
              <w:t xml:space="preserve">Урок </w:t>
            </w:r>
            <w:r w:rsidR="005177F2">
              <w:rPr>
                <w:rFonts w:ascii="Times New Roman" w:eastAsia="Times New Roman" w:hAnsi="Times New Roman" w:cs="Times New Roman"/>
                <w:sz w:val="20"/>
              </w:rPr>
              <w:t>7</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1BD298C1" w14:textId="77777777" w:rsidR="00B75091" w:rsidRDefault="00B75091">
            <w:pPr>
              <w:suppressAutoHyphens/>
              <w:spacing w:after="0"/>
              <w:jc w:val="both"/>
            </w:pPr>
            <w:r>
              <w:rPr>
                <w:rFonts w:ascii="Times New Roman" w:eastAsia="Times New Roman" w:hAnsi="Times New Roman" w:cs="Times New Roman"/>
                <w:color w:val="000000"/>
                <w:sz w:val="20"/>
              </w:rPr>
              <w:t>Оказание первой помощи при травмах. Помощь при ушибах,  растяжениях,  вывихах и переломах.</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793AE406" w14:textId="77777777" w:rsidR="00B75091" w:rsidRDefault="00B75091">
            <w:pPr>
              <w:suppressAutoHyphens/>
              <w:spacing w:after="0"/>
              <w:jc w:val="both"/>
            </w:pPr>
            <w:r>
              <w:rPr>
                <w:rFonts w:ascii="Times New Roman" w:eastAsia="Times New Roman" w:hAnsi="Times New Roman" w:cs="Times New Roman"/>
                <w:sz w:val="20"/>
              </w:rPr>
              <w:t>1</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634AB80F" w14:textId="77777777" w:rsidR="00B75091" w:rsidRDefault="00B75091">
            <w:pPr>
              <w:suppressAutoHyphens/>
              <w:spacing w:after="0" w:line="288" w:lineRule="auto"/>
              <w:jc w:val="both"/>
            </w:pPr>
            <w:r>
              <w:rPr>
                <w:rFonts w:ascii="Times New Roman" w:eastAsia="Times New Roman" w:hAnsi="Times New Roman" w:cs="Times New Roman"/>
                <w:color w:val="000000"/>
                <w:sz w:val="20"/>
              </w:rPr>
              <w:t>Отрабатывают навыки по оказанию помощи при ушибах,  растяжениях,  вывихах и переломах.</w:t>
            </w:r>
          </w:p>
        </w:tc>
      </w:tr>
      <w:tr w:rsidR="00B75091" w14:paraId="24249811" w14:textId="77777777" w:rsidTr="00B75091">
        <w:trPr>
          <w:trHeight w:val="1"/>
        </w:trPr>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15B26B36" w14:textId="7FE06DCF" w:rsidR="00B75091" w:rsidRDefault="00B75091">
            <w:pPr>
              <w:suppressAutoHyphens/>
              <w:spacing w:after="0"/>
              <w:jc w:val="both"/>
            </w:pPr>
            <w:r>
              <w:rPr>
                <w:rFonts w:ascii="Times New Roman" w:eastAsia="Times New Roman" w:hAnsi="Times New Roman" w:cs="Times New Roman"/>
                <w:sz w:val="20"/>
              </w:rPr>
              <w:t xml:space="preserve">Урок </w:t>
            </w:r>
            <w:r w:rsidR="005177F2">
              <w:rPr>
                <w:rFonts w:ascii="Times New Roman" w:eastAsia="Times New Roman" w:hAnsi="Times New Roman" w:cs="Times New Roman"/>
                <w:sz w:val="20"/>
              </w:rPr>
              <w:t>8</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78C7B93A" w14:textId="77777777" w:rsidR="00B75091" w:rsidRDefault="00B75091">
            <w:pPr>
              <w:suppressAutoHyphens/>
              <w:spacing w:after="0"/>
              <w:jc w:val="both"/>
            </w:pPr>
            <w:r>
              <w:rPr>
                <w:rFonts w:ascii="Times New Roman" w:eastAsia="Times New Roman" w:hAnsi="Times New Roman" w:cs="Times New Roman"/>
                <w:color w:val="000000"/>
                <w:sz w:val="20"/>
              </w:rPr>
              <w:t xml:space="preserve">Первая помощь при тепловом (солнечном) ударе. </w:t>
            </w:r>
            <w:r>
              <w:rPr>
                <w:rFonts w:ascii="Times New Roman" w:eastAsia="Times New Roman" w:hAnsi="Times New Roman" w:cs="Times New Roman"/>
                <w:sz w:val="20"/>
              </w:rPr>
              <w:t xml:space="preserve">Первая помощь при кровотечениях. </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2119D245" w14:textId="77777777" w:rsidR="00B75091" w:rsidRDefault="00B75091">
            <w:pPr>
              <w:suppressAutoHyphens/>
              <w:spacing w:after="0"/>
              <w:jc w:val="both"/>
            </w:pPr>
            <w:r>
              <w:rPr>
                <w:rFonts w:ascii="Times New Roman" w:eastAsia="Times New Roman" w:hAnsi="Times New Roman" w:cs="Times New Roman"/>
                <w:sz w:val="20"/>
              </w:rPr>
              <w:t>1</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76A45FA1" w14:textId="4C5F957C" w:rsidR="00B75091" w:rsidRDefault="00B75091">
            <w:pPr>
              <w:suppressAutoHyphens/>
              <w:spacing w:after="0" w:line="288"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Отрабатывают навыки по оказанию помощи при носовом кровотечении и тепловом (солнечном) </w:t>
            </w:r>
            <w:r w:rsidR="005177F2">
              <w:rPr>
                <w:rFonts w:ascii="Times New Roman" w:eastAsia="Times New Roman" w:hAnsi="Times New Roman" w:cs="Times New Roman"/>
                <w:color w:val="000000"/>
                <w:sz w:val="20"/>
              </w:rPr>
              <w:t>ударе. Узнают</w:t>
            </w:r>
            <w:r>
              <w:rPr>
                <w:rFonts w:ascii="Times New Roman" w:eastAsia="Times New Roman" w:hAnsi="Times New Roman" w:cs="Times New Roman"/>
                <w:color w:val="000000"/>
                <w:sz w:val="20"/>
              </w:rPr>
              <w:t xml:space="preserve"> и анализируют причины и последствия ранних половых связей и ИППП.</w:t>
            </w:r>
          </w:p>
          <w:p w14:paraId="1AF59708" w14:textId="77777777" w:rsidR="00B75091" w:rsidRDefault="00B75091">
            <w:pPr>
              <w:suppressAutoHyphens/>
              <w:spacing w:after="0" w:line="288" w:lineRule="auto"/>
              <w:jc w:val="both"/>
              <w:rPr>
                <w:rFonts w:ascii="Times New Roman" w:eastAsia="Times New Roman" w:hAnsi="Times New Roman" w:cs="Times New Roman"/>
                <w:color w:val="000000"/>
                <w:sz w:val="20"/>
              </w:rPr>
            </w:pPr>
          </w:p>
          <w:p w14:paraId="5AAFC4FA" w14:textId="77777777" w:rsidR="00B75091" w:rsidRDefault="00B75091">
            <w:pPr>
              <w:suppressAutoHyphens/>
              <w:spacing w:after="0" w:line="288" w:lineRule="auto"/>
              <w:jc w:val="both"/>
            </w:pPr>
          </w:p>
        </w:tc>
      </w:tr>
      <w:tr w:rsidR="00B75091" w14:paraId="44AA7E70" w14:textId="77777777" w:rsidTr="00B75091">
        <w:trPr>
          <w:trHeight w:val="1"/>
        </w:trPr>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41840C37" w14:textId="31D68635" w:rsidR="00B75091" w:rsidRDefault="00B75091">
            <w:pPr>
              <w:suppressAutoHyphens/>
              <w:spacing w:after="0"/>
              <w:jc w:val="both"/>
            </w:pPr>
            <w:r>
              <w:rPr>
                <w:rFonts w:ascii="Times New Roman" w:eastAsia="Times New Roman" w:hAnsi="Times New Roman" w:cs="Times New Roman"/>
                <w:sz w:val="20"/>
              </w:rPr>
              <w:t xml:space="preserve">Урок </w:t>
            </w:r>
            <w:r w:rsidR="005177F2">
              <w:rPr>
                <w:rFonts w:ascii="Times New Roman" w:eastAsia="Times New Roman" w:hAnsi="Times New Roman" w:cs="Times New Roman"/>
                <w:sz w:val="20"/>
              </w:rPr>
              <w:t>9</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01D57A1E" w14:textId="77777777" w:rsidR="00B75091" w:rsidRDefault="00B75091">
            <w:pPr>
              <w:suppressAutoHyphens/>
              <w:spacing w:after="0"/>
              <w:jc w:val="both"/>
            </w:pPr>
            <w:r>
              <w:rPr>
                <w:rFonts w:ascii="Times New Roman" w:eastAsia="Times New Roman" w:hAnsi="Times New Roman" w:cs="Times New Roman"/>
                <w:color w:val="000000"/>
                <w:sz w:val="20"/>
              </w:rPr>
              <w:t xml:space="preserve">Основные неинфекционные и инфекционные заболевания, их профилактика. </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75BA8618" w14:textId="77777777" w:rsidR="00B75091" w:rsidRDefault="00B75091">
            <w:pPr>
              <w:suppressAutoHyphens/>
              <w:spacing w:after="0"/>
              <w:jc w:val="both"/>
            </w:pPr>
            <w:r>
              <w:rPr>
                <w:rFonts w:ascii="Times New Roman" w:eastAsia="Times New Roman" w:hAnsi="Times New Roman" w:cs="Times New Roman"/>
                <w:sz w:val="20"/>
              </w:rPr>
              <w:t>1</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0FB74594" w14:textId="77777777" w:rsidR="00B75091" w:rsidRDefault="00B75091">
            <w:pPr>
              <w:suppressAutoHyphens/>
              <w:spacing w:after="0" w:line="288"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Знакомятся с мерами профилактики инфекционных заболеваний. Изучают способы повышения сопротивляемости организма. Анализируют влияние инфекционных заболеваний на состояние собственного здоровья и делают вывод о необходимости проведения профилактических мероприятий. </w:t>
            </w:r>
          </w:p>
          <w:p w14:paraId="04F4F6BE" w14:textId="77777777" w:rsidR="00B75091" w:rsidRDefault="00B75091">
            <w:pPr>
              <w:suppressAutoHyphens/>
              <w:spacing w:after="0"/>
              <w:jc w:val="both"/>
            </w:pPr>
          </w:p>
        </w:tc>
      </w:tr>
      <w:tr w:rsidR="00B75091" w14:paraId="599E43E9" w14:textId="77777777" w:rsidTr="00B75091">
        <w:tc>
          <w:tcPr>
            <w:tcW w:w="655"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vAlign w:val="center"/>
          </w:tcPr>
          <w:p w14:paraId="4ADDC448" w14:textId="2FC7DEB2" w:rsidR="00B75091" w:rsidRDefault="00B75091">
            <w:pPr>
              <w:suppressAutoHyphens/>
              <w:spacing w:after="0"/>
              <w:jc w:val="both"/>
            </w:pPr>
            <w:r>
              <w:rPr>
                <w:rFonts w:ascii="Times New Roman" w:eastAsia="Times New Roman" w:hAnsi="Times New Roman" w:cs="Times New Roman"/>
                <w:sz w:val="20"/>
              </w:rPr>
              <w:t xml:space="preserve">Урок </w:t>
            </w:r>
            <w:r w:rsidR="005177F2">
              <w:rPr>
                <w:rFonts w:ascii="Times New Roman" w:eastAsia="Times New Roman" w:hAnsi="Times New Roman" w:cs="Times New Roman"/>
                <w:sz w:val="20"/>
              </w:rPr>
              <w:t>10</w:t>
            </w:r>
          </w:p>
        </w:tc>
        <w:tc>
          <w:tcPr>
            <w:tcW w:w="2606"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38BFE0FD" w14:textId="77777777" w:rsidR="00B75091" w:rsidRDefault="00B75091">
            <w:pPr>
              <w:suppressAutoHyphens/>
              <w:spacing w:after="0"/>
              <w:jc w:val="both"/>
            </w:pPr>
            <w:r>
              <w:rPr>
                <w:rFonts w:ascii="Times New Roman" w:eastAsia="Times New Roman" w:hAnsi="Times New Roman" w:cs="Times New Roman"/>
                <w:color w:val="00000A"/>
                <w:sz w:val="20"/>
              </w:rPr>
              <w:t>Особенности оказания первой помощи при поражении электрическим током.</w:t>
            </w:r>
          </w:p>
        </w:tc>
        <w:tc>
          <w:tcPr>
            <w:tcW w:w="992"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342713CA" w14:textId="77777777" w:rsidR="00B75091" w:rsidRDefault="00B75091">
            <w:pPr>
              <w:suppressAutoHyphens/>
              <w:spacing w:after="0"/>
              <w:jc w:val="both"/>
            </w:pPr>
            <w:r>
              <w:rPr>
                <w:rFonts w:ascii="Times New Roman" w:eastAsia="Times New Roman" w:hAnsi="Times New Roman" w:cs="Times New Roman"/>
                <w:sz w:val="20"/>
              </w:rPr>
              <w:t>1</w:t>
            </w:r>
          </w:p>
        </w:tc>
        <w:tc>
          <w:tcPr>
            <w:tcW w:w="5103" w:type="dxa"/>
            <w:tcBorders>
              <w:top w:val="single" w:sz="4" w:space="0" w:color="000000"/>
              <w:left w:val="single" w:sz="4" w:space="0" w:color="000000"/>
              <w:bottom w:val="single" w:sz="4" w:space="0" w:color="000000"/>
              <w:right w:val="single" w:sz="0" w:space="0" w:color="836967"/>
            </w:tcBorders>
            <w:shd w:val="clear" w:color="auto" w:fill="FFFFFF"/>
            <w:tcMar>
              <w:left w:w="108" w:type="dxa"/>
              <w:right w:w="108" w:type="dxa"/>
            </w:tcMar>
          </w:tcPr>
          <w:p w14:paraId="5A2F09F8" w14:textId="131F879C" w:rsidR="00B75091" w:rsidRDefault="00053F8C">
            <w:pPr>
              <w:suppressAutoHyphens/>
              <w:spacing w:after="0"/>
              <w:jc w:val="both"/>
            </w:pPr>
            <w:r>
              <w:rPr>
                <w:rFonts w:ascii="Times New Roman" w:eastAsia="Times New Roman" w:hAnsi="Times New Roman" w:cs="Times New Roman"/>
                <w:sz w:val="20"/>
              </w:rPr>
              <w:t>Запоминают алгоритм</w:t>
            </w:r>
            <w:r w:rsidR="00B75091">
              <w:rPr>
                <w:rFonts w:ascii="Times New Roman" w:eastAsia="Times New Roman" w:hAnsi="Times New Roman" w:cs="Times New Roman"/>
                <w:sz w:val="20"/>
              </w:rPr>
              <w:t xml:space="preserve"> действий при поражении электрическим током и меры по </w:t>
            </w:r>
            <w:r>
              <w:rPr>
                <w:rFonts w:ascii="Times New Roman" w:eastAsia="Times New Roman" w:hAnsi="Times New Roman" w:cs="Times New Roman"/>
                <w:sz w:val="20"/>
              </w:rPr>
              <w:t>профилактике травм</w:t>
            </w:r>
            <w:r w:rsidR="00B75091">
              <w:rPr>
                <w:rFonts w:ascii="Times New Roman" w:eastAsia="Times New Roman" w:hAnsi="Times New Roman" w:cs="Times New Roman"/>
                <w:sz w:val="20"/>
              </w:rPr>
              <w:t>.</w:t>
            </w:r>
          </w:p>
        </w:tc>
      </w:tr>
    </w:tbl>
    <w:p w14:paraId="70217BC1" w14:textId="77777777" w:rsidR="00E76A5C" w:rsidRDefault="00E76A5C">
      <w:pPr>
        <w:spacing w:after="0" w:line="240" w:lineRule="auto"/>
        <w:jc w:val="both"/>
        <w:rPr>
          <w:rFonts w:ascii="Times New Roman" w:eastAsia="Times New Roman" w:hAnsi="Times New Roman" w:cs="Times New Roman"/>
          <w:color w:val="000000"/>
          <w:sz w:val="24"/>
        </w:rPr>
      </w:pPr>
    </w:p>
    <w:p w14:paraId="4F958EBA" w14:textId="77777777" w:rsidR="00E76A5C" w:rsidRDefault="00E76A5C">
      <w:pPr>
        <w:tabs>
          <w:tab w:val="left" w:pos="567"/>
          <w:tab w:val="left" w:pos="1134"/>
        </w:tabs>
        <w:spacing w:after="0" w:line="240" w:lineRule="auto"/>
        <w:ind w:firstLine="567"/>
        <w:jc w:val="both"/>
        <w:rPr>
          <w:rFonts w:ascii="Times New Roman" w:eastAsia="Times New Roman" w:hAnsi="Times New Roman" w:cs="Times New Roman"/>
          <w:b/>
          <w:color w:val="FFFFFF"/>
          <w:sz w:val="24"/>
        </w:rPr>
      </w:pPr>
    </w:p>
    <w:p w14:paraId="379159E6" w14:textId="057FF0D3" w:rsidR="004E5C8B" w:rsidRDefault="004E5C8B">
      <w:pPr>
        <w:rPr>
          <w:rFonts w:ascii="Times New Roman" w:eastAsia="Times New Roman" w:hAnsi="Times New Roman" w:cs="Times New Roman"/>
          <w:b/>
          <w:color w:val="FFFFFF"/>
          <w:sz w:val="24"/>
        </w:rPr>
      </w:pPr>
      <w:r>
        <w:rPr>
          <w:rFonts w:ascii="Times New Roman" w:eastAsia="Times New Roman" w:hAnsi="Times New Roman" w:cs="Times New Roman"/>
          <w:b/>
          <w:color w:val="FFFFFF"/>
          <w:sz w:val="24"/>
        </w:rPr>
        <w:br w:type="page"/>
      </w:r>
    </w:p>
    <w:p w14:paraId="18467698" w14:textId="77777777" w:rsidR="00E76A5C" w:rsidRDefault="00E76A5C">
      <w:pPr>
        <w:tabs>
          <w:tab w:val="left" w:pos="567"/>
          <w:tab w:val="left" w:pos="1134"/>
        </w:tabs>
        <w:spacing w:after="0" w:line="240" w:lineRule="auto"/>
        <w:ind w:firstLine="567"/>
        <w:jc w:val="both"/>
        <w:rPr>
          <w:rFonts w:ascii="Times New Roman" w:eastAsia="Times New Roman" w:hAnsi="Times New Roman" w:cs="Times New Roman"/>
          <w:b/>
          <w:color w:val="FFFFFF"/>
          <w:sz w:val="24"/>
        </w:rPr>
      </w:pPr>
    </w:p>
    <w:p w14:paraId="69F15491" w14:textId="77777777" w:rsidR="00E76A5C" w:rsidRDefault="00E76A5C">
      <w:pPr>
        <w:tabs>
          <w:tab w:val="left" w:pos="1134"/>
        </w:tabs>
        <w:spacing w:after="0" w:line="240" w:lineRule="auto"/>
        <w:ind w:left="1287"/>
        <w:jc w:val="center"/>
        <w:rPr>
          <w:rFonts w:ascii="Times New Roman" w:eastAsia="Times New Roman" w:hAnsi="Times New Roman" w:cs="Times New Roman"/>
          <w:b/>
        </w:rPr>
      </w:pPr>
    </w:p>
    <w:p w14:paraId="6A4631FD" w14:textId="77777777" w:rsidR="00E76A5C" w:rsidRDefault="00EA1A50">
      <w:pPr>
        <w:tabs>
          <w:tab w:val="left" w:pos="1134"/>
        </w:tabs>
        <w:spacing w:after="0" w:line="240" w:lineRule="auto"/>
        <w:ind w:left="1287"/>
        <w:jc w:val="center"/>
        <w:rPr>
          <w:rFonts w:ascii="Times New Roman" w:eastAsia="Times New Roman" w:hAnsi="Times New Roman" w:cs="Times New Roman"/>
          <w:b/>
        </w:rPr>
      </w:pPr>
      <w:r>
        <w:rPr>
          <w:rFonts w:ascii="Times New Roman" w:eastAsia="Times New Roman" w:hAnsi="Times New Roman" w:cs="Times New Roman"/>
          <w:b/>
        </w:rPr>
        <w:t xml:space="preserve">Приложение </w:t>
      </w:r>
      <w:r>
        <w:rPr>
          <w:rFonts w:ascii="Segoe UI Symbol" w:eastAsia="Segoe UI Symbol" w:hAnsi="Segoe UI Symbol" w:cs="Segoe UI Symbol"/>
          <w:b/>
        </w:rPr>
        <w:t>№</w:t>
      </w:r>
      <w:r>
        <w:rPr>
          <w:rFonts w:ascii="Times New Roman" w:eastAsia="Times New Roman" w:hAnsi="Times New Roman" w:cs="Times New Roman"/>
          <w:b/>
        </w:rPr>
        <w:t xml:space="preserve"> 3. Учебно-методическое обеспечение.</w:t>
      </w:r>
    </w:p>
    <w:p w14:paraId="21F8A5A8" w14:textId="77777777" w:rsidR="00E76A5C" w:rsidRDefault="00E76A5C">
      <w:pPr>
        <w:tabs>
          <w:tab w:val="left" w:pos="1134"/>
        </w:tabs>
        <w:spacing w:after="0" w:line="240" w:lineRule="auto"/>
        <w:ind w:firstLine="567"/>
        <w:jc w:val="both"/>
        <w:rPr>
          <w:rFonts w:ascii="Times New Roman" w:eastAsia="Times New Roman" w:hAnsi="Times New Roman" w:cs="Times New Roman"/>
        </w:rPr>
      </w:pPr>
    </w:p>
    <w:p w14:paraId="5AF7E357" w14:textId="77777777" w:rsidR="00E76A5C" w:rsidRDefault="00EA1A5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Рабочая программа ориентирована на использование учебно-методического комплекта: </w:t>
      </w:r>
    </w:p>
    <w:p w14:paraId="72D95B1E" w14:textId="77777777" w:rsidR="00E76A5C" w:rsidRDefault="00EA1A50">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Программа:</w:t>
      </w:r>
    </w:p>
    <w:p w14:paraId="178977ED" w14:textId="77777777" w:rsidR="00E76A5C" w:rsidRDefault="00EA1A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color w:val="000000"/>
          <w:spacing w:val="-1"/>
        </w:rPr>
        <w:t xml:space="preserve">Алгебра. Рабочие программы. Предметная линия учебников  Ю.Н. Макарычева и других. 7—9 классы: пособие для общеобразовательных. организаций / Н.Г. </w:t>
      </w:r>
      <w:proofErr w:type="spellStart"/>
      <w:r>
        <w:rPr>
          <w:rFonts w:ascii="Times New Roman" w:eastAsia="Times New Roman" w:hAnsi="Times New Roman" w:cs="Times New Roman"/>
          <w:color w:val="000000"/>
          <w:spacing w:val="-1"/>
        </w:rPr>
        <w:t>Миндюк</w:t>
      </w:r>
      <w:proofErr w:type="spellEnd"/>
      <w:r>
        <w:rPr>
          <w:rFonts w:ascii="Times New Roman" w:eastAsia="Times New Roman" w:hAnsi="Times New Roman" w:cs="Times New Roman"/>
          <w:color w:val="000000"/>
          <w:spacing w:val="-1"/>
        </w:rPr>
        <w:t>. — 4-е изд. — М.: Просвещение, 2019.</w:t>
      </w:r>
    </w:p>
    <w:p w14:paraId="0FCA737A" w14:textId="77777777" w:rsidR="00E76A5C" w:rsidRDefault="00EA1A50">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Учебник: </w:t>
      </w:r>
    </w:p>
    <w:p w14:paraId="64BCC185" w14:textId="77777777" w:rsidR="00E76A5C" w:rsidRDefault="00EA1A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1.Алгебра: </w:t>
      </w:r>
      <w:proofErr w:type="spellStart"/>
      <w:r>
        <w:rPr>
          <w:rFonts w:ascii="Times New Roman" w:eastAsia="Times New Roman" w:hAnsi="Times New Roman" w:cs="Times New Roman"/>
        </w:rPr>
        <w:t>учебн</w:t>
      </w:r>
      <w:proofErr w:type="spellEnd"/>
      <w:r>
        <w:rPr>
          <w:rFonts w:ascii="Times New Roman" w:eastAsia="Times New Roman" w:hAnsi="Times New Roman" w:cs="Times New Roman"/>
        </w:rPr>
        <w:t xml:space="preserve">. для 9 </w:t>
      </w:r>
      <w:proofErr w:type="spellStart"/>
      <w:r>
        <w:rPr>
          <w:rFonts w:ascii="Times New Roman" w:eastAsia="Times New Roman" w:hAnsi="Times New Roman" w:cs="Times New Roman"/>
        </w:rPr>
        <w:t>кл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общеобразоват</w:t>
      </w:r>
      <w:proofErr w:type="spellEnd"/>
      <w:r>
        <w:rPr>
          <w:rFonts w:ascii="Times New Roman" w:eastAsia="Times New Roman" w:hAnsi="Times New Roman" w:cs="Times New Roman"/>
        </w:rPr>
        <w:t xml:space="preserve">. учреждений/[Ю.Н. Макарычев, Н.Г. </w:t>
      </w:r>
      <w:proofErr w:type="spellStart"/>
      <w:r>
        <w:rPr>
          <w:rFonts w:ascii="Times New Roman" w:eastAsia="Times New Roman" w:hAnsi="Times New Roman" w:cs="Times New Roman"/>
        </w:rPr>
        <w:t>Миндюк</w:t>
      </w:r>
      <w:proofErr w:type="spellEnd"/>
      <w:r>
        <w:rPr>
          <w:rFonts w:ascii="Times New Roman" w:eastAsia="Times New Roman" w:hAnsi="Times New Roman" w:cs="Times New Roman"/>
        </w:rPr>
        <w:t xml:space="preserve">, К.И. </w:t>
      </w:r>
      <w:proofErr w:type="spellStart"/>
      <w:r>
        <w:rPr>
          <w:rFonts w:ascii="Times New Roman" w:eastAsia="Times New Roman" w:hAnsi="Times New Roman" w:cs="Times New Roman"/>
        </w:rPr>
        <w:t>нешков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С.Б.Суворова</w:t>
      </w:r>
      <w:proofErr w:type="spellEnd"/>
      <w:r>
        <w:rPr>
          <w:rFonts w:ascii="Times New Roman" w:eastAsia="Times New Roman" w:hAnsi="Times New Roman" w:cs="Times New Roman"/>
        </w:rPr>
        <w:t xml:space="preserve">]; под ред. С.А. Теляковского.– М.: Просвещение, 2019 </w:t>
      </w:r>
    </w:p>
    <w:p w14:paraId="3858FFFB" w14:textId="77777777" w:rsidR="00E76A5C" w:rsidRDefault="00EA1A50">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КИМ </w:t>
      </w:r>
    </w:p>
    <w:p w14:paraId="496112E7" w14:textId="77777777" w:rsidR="00E76A5C" w:rsidRDefault="00EA1A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1.Звавич Л.И. Алгебра. Дидактические материалы. 9 класс /Л.И. </w:t>
      </w:r>
      <w:proofErr w:type="spellStart"/>
      <w:r>
        <w:rPr>
          <w:rFonts w:ascii="Times New Roman" w:eastAsia="Times New Roman" w:hAnsi="Times New Roman" w:cs="Times New Roman"/>
        </w:rPr>
        <w:t>Звавич</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Л.В.Кузнецова</w:t>
      </w:r>
      <w:proofErr w:type="spellEnd"/>
      <w:r>
        <w:rPr>
          <w:rFonts w:ascii="Times New Roman" w:eastAsia="Times New Roman" w:hAnsi="Times New Roman" w:cs="Times New Roman"/>
        </w:rPr>
        <w:t xml:space="preserve">, С.Б. Суворова. - М.: Просвещение, 2019 </w:t>
      </w:r>
    </w:p>
    <w:p w14:paraId="2C1F1624" w14:textId="77777777" w:rsidR="00E76A5C" w:rsidRDefault="00EA1A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2.Ершова А.П. Голобородько В.В. Самостоятельные и контрольные работы по алгебре и геометрии 9 класс. - М.: Илекса, 2016 </w:t>
      </w:r>
    </w:p>
    <w:p w14:paraId="3FA11DF9" w14:textId="77777777" w:rsidR="00E76A5C" w:rsidRDefault="00EA1A50">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Методические пособия: </w:t>
      </w:r>
    </w:p>
    <w:p w14:paraId="2307AA75" w14:textId="77777777" w:rsidR="00E76A5C" w:rsidRDefault="00EA1A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1.Ерина Т. М. Поурочное планирование по алгебре: 9 класс: к учебнику Ю. Н. Макарычева, Н. Г. </w:t>
      </w:r>
      <w:proofErr w:type="spellStart"/>
      <w:r>
        <w:rPr>
          <w:rFonts w:ascii="Times New Roman" w:eastAsia="Times New Roman" w:hAnsi="Times New Roman" w:cs="Times New Roman"/>
        </w:rPr>
        <w:t>Миндюк</w:t>
      </w:r>
      <w:proofErr w:type="spellEnd"/>
      <w:r>
        <w:rPr>
          <w:rFonts w:ascii="Times New Roman" w:eastAsia="Times New Roman" w:hAnsi="Times New Roman" w:cs="Times New Roman"/>
        </w:rPr>
        <w:t xml:space="preserve">, К. И. </w:t>
      </w:r>
      <w:proofErr w:type="spellStart"/>
      <w:r>
        <w:rPr>
          <w:rFonts w:ascii="Times New Roman" w:eastAsia="Times New Roman" w:hAnsi="Times New Roman" w:cs="Times New Roman"/>
        </w:rPr>
        <w:t>Нешков</w:t>
      </w:r>
      <w:proofErr w:type="spellEnd"/>
      <w:r>
        <w:rPr>
          <w:rFonts w:ascii="Times New Roman" w:eastAsia="Times New Roman" w:hAnsi="Times New Roman" w:cs="Times New Roman"/>
        </w:rPr>
        <w:t xml:space="preserve">, С. Б. Суворовой «Алгебра: 9 класс» / Т. М. Ерина. – М.: Издательство «Экзамен», 2013 </w:t>
      </w:r>
    </w:p>
    <w:p w14:paraId="78230B8A" w14:textId="77777777" w:rsidR="00E76A5C" w:rsidRDefault="00EA1A5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2.Рурукин А. Н. Поурочные разработки по алгебре: класс. – М.: ВАКО, 2013</w:t>
      </w:r>
    </w:p>
    <w:p w14:paraId="737EA072" w14:textId="77777777" w:rsidR="00E76A5C" w:rsidRDefault="00E76A5C">
      <w:pPr>
        <w:jc w:val="both"/>
        <w:rPr>
          <w:rFonts w:ascii="Times New Roman" w:eastAsia="Times New Roman" w:hAnsi="Times New Roman" w:cs="Times New Roman"/>
          <w:sz w:val="28"/>
        </w:rPr>
      </w:pPr>
    </w:p>
    <w:p w14:paraId="5BDE243B" w14:textId="77777777" w:rsidR="00E76A5C" w:rsidRDefault="00E76A5C">
      <w:pPr>
        <w:jc w:val="both"/>
        <w:rPr>
          <w:rFonts w:ascii="Times New Roman" w:eastAsia="Times New Roman" w:hAnsi="Times New Roman" w:cs="Times New Roman"/>
          <w:sz w:val="28"/>
        </w:rPr>
      </w:pPr>
    </w:p>
    <w:p w14:paraId="7420DE25" w14:textId="77777777" w:rsidR="00E76A5C" w:rsidRDefault="00E76A5C">
      <w:pPr>
        <w:spacing w:after="0" w:line="240" w:lineRule="auto"/>
        <w:jc w:val="both"/>
        <w:rPr>
          <w:rFonts w:ascii="Times New Roman" w:eastAsia="Times New Roman" w:hAnsi="Times New Roman" w:cs="Times New Roman"/>
          <w:b/>
          <w:sz w:val="28"/>
        </w:rPr>
      </w:pPr>
    </w:p>
    <w:sectPr w:rsidR="00E76A5C">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B0D0" w14:textId="77777777" w:rsidR="001C1DDA" w:rsidRDefault="001C1DDA" w:rsidP="00472304">
      <w:pPr>
        <w:spacing w:after="0" w:line="240" w:lineRule="auto"/>
      </w:pPr>
      <w:r>
        <w:separator/>
      </w:r>
    </w:p>
  </w:endnote>
  <w:endnote w:type="continuationSeparator" w:id="0">
    <w:p w14:paraId="6304DA67" w14:textId="77777777" w:rsidR="001C1DDA" w:rsidRDefault="001C1DDA" w:rsidP="0047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374001"/>
      <w:docPartObj>
        <w:docPartGallery w:val="Page Numbers (Bottom of Page)"/>
        <w:docPartUnique/>
      </w:docPartObj>
    </w:sdtPr>
    <w:sdtEndPr/>
    <w:sdtContent>
      <w:p w14:paraId="532CC7FA" w14:textId="4C885B3C" w:rsidR="0081401D" w:rsidRDefault="0081401D">
        <w:pPr>
          <w:pStyle w:val="a5"/>
          <w:jc w:val="center"/>
        </w:pPr>
        <w:r>
          <w:fldChar w:fldCharType="begin"/>
        </w:r>
        <w:r>
          <w:instrText>PAGE   \* MERGEFORMAT</w:instrText>
        </w:r>
        <w:r>
          <w:fldChar w:fldCharType="separate"/>
        </w:r>
        <w:r>
          <w:rPr>
            <w:noProof/>
          </w:rPr>
          <w:t>10</w:t>
        </w:r>
        <w:r>
          <w:fldChar w:fldCharType="end"/>
        </w:r>
      </w:p>
    </w:sdtContent>
  </w:sdt>
  <w:p w14:paraId="173EE42D" w14:textId="77777777" w:rsidR="00472304" w:rsidRDefault="00472304" w:rsidP="004723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4EA2" w14:textId="77777777" w:rsidR="001C1DDA" w:rsidRDefault="001C1DDA" w:rsidP="00472304">
      <w:pPr>
        <w:spacing w:after="0" w:line="240" w:lineRule="auto"/>
      </w:pPr>
      <w:r>
        <w:separator/>
      </w:r>
    </w:p>
  </w:footnote>
  <w:footnote w:type="continuationSeparator" w:id="0">
    <w:p w14:paraId="7B9A81CC" w14:textId="77777777" w:rsidR="001C1DDA" w:rsidRDefault="001C1DDA" w:rsidP="00472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EC1"/>
    <w:multiLevelType w:val="multilevel"/>
    <w:tmpl w:val="644C3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B17BC9"/>
    <w:multiLevelType w:val="multilevel"/>
    <w:tmpl w:val="1D327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DF4118"/>
    <w:multiLevelType w:val="multilevel"/>
    <w:tmpl w:val="021C3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BE74BF"/>
    <w:multiLevelType w:val="multilevel"/>
    <w:tmpl w:val="17FA2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9541AD"/>
    <w:multiLevelType w:val="multilevel"/>
    <w:tmpl w:val="AF76E6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8A7A3D"/>
    <w:multiLevelType w:val="multilevel"/>
    <w:tmpl w:val="8A52F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5C"/>
    <w:rsid w:val="00053F8C"/>
    <w:rsid w:val="0007074A"/>
    <w:rsid w:val="00123BA6"/>
    <w:rsid w:val="001C1DDA"/>
    <w:rsid w:val="00472304"/>
    <w:rsid w:val="004E5C8B"/>
    <w:rsid w:val="005177F2"/>
    <w:rsid w:val="007D1E2E"/>
    <w:rsid w:val="0081401D"/>
    <w:rsid w:val="008802BE"/>
    <w:rsid w:val="00B256F4"/>
    <w:rsid w:val="00B75091"/>
    <w:rsid w:val="00E54B76"/>
    <w:rsid w:val="00E76A5C"/>
    <w:rsid w:val="00EA1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F72AF"/>
  <w15:docId w15:val="{69C5CBC2-BCA1-47A1-B8C1-12D0C5F8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30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2304"/>
  </w:style>
  <w:style w:type="paragraph" w:styleId="a5">
    <w:name w:val="footer"/>
    <w:basedOn w:val="a"/>
    <w:link w:val="a6"/>
    <w:uiPriority w:val="99"/>
    <w:unhideWhenUsed/>
    <w:rsid w:val="0047230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2304"/>
  </w:style>
  <w:style w:type="paragraph" w:styleId="a7">
    <w:name w:val="Balloon Text"/>
    <w:basedOn w:val="a"/>
    <w:link w:val="a8"/>
    <w:uiPriority w:val="99"/>
    <w:semiHidden/>
    <w:unhideWhenUsed/>
    <w:rsid w:val="008140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4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3797</Words>
  <Characters>21647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Dexter</dc:creator>
  <cp:lastModifiedBy>Dexter</cp:lastModifiedBy>
  <cp:revision>2</cp:revision>
  <cp:lastPrinted>2023-11-21T05:45:00Z</cp:lastPrinted>
  <dcterms:created xsi:type="dcterms:W3CDTF">2024-01-12T08:43:00Z</dcterms:created>
  <dcterms:modified xsi:type="dcterms:W3CDTF">2024-01-12T08:43:00Z</dcterms:modified>
</cp:coreProperties>
</file>