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949" w:rsidRPr="006609BA" w:rsidRDefault="00762D2D" w:rsidP="00947949">
      <w:pPr>
        <w:pStyle w:val="a3"/>
        <w:shd w:val="clear" w:color="auto" w:fill="FFFFFF"/>
        <w:spacing w:before="0" w:beforeAutospacing="0" w:after="300" w:afterAutospacing="0"/>
        <w:jc w:val="center"/>
        <w:rPr>
          <w:b/>
          <w:sz w:val="32"/>
          <w:szCs w:val="32"/>
        </w:rPr>
      </w:pPr>
      <w:r>
        <w:rPr>
          <w:b/>
          <w:sz w:val="32"/>
          <w:szCs w:val="32"/>
        </w:rPr>
        <w:t>Статья</w:t>
      </w:r>
    </w:p>
    <w:p w:rsidR="00947949" w:rsidRPr="006609BA" w:rsidRDefault="00947949" w:rsidP="00947949">
      <w:pPr>
        <w:pStyle w:val="a3"/>
        <w:shd w:val="clear" w:color="auto" w:fill="FFFFFF"/>
        <w:spacing w:before="0" w:beforeAutospacing="0" w:after="300" w:afterAutospacing="0"/>
        <w:jc w:val="center"/>
        <w:rPr>
          <w:sz w:val="32"/>
          <w:szCs w:val="32"/>
        </w:rPr>
      </w:pPr>
      <w:r w:rsidRPr="006609BA">
        <w:rPr>
          <w:b/>
          <w:sz w:val="32"/>
          <w:szCs w:val="32"/>
        </w:rPr>
        <w:t>«Роль пальчиковых игр в развитии речи ребенка».</w:t>
      </w:r>
    </w:p>
    <w:p w:rsidR="00947949" w:rsidRDefault="00947949" w:rsidP="00947949">
      <w:pPr>
        <w:pStyle w:val="a3"/>
        <w:shd w:val="clear" w:color="auto" w:fill="FFFFFF"/>
        <w:spacing w:before="0" w:beforeAutospacing="0" w:after="300" w:afterAutospacing="0"/>
        <w:rPr>
          <w:sz w:val="28"/>
          <w:szCs w:val="28"/>
        </w:rPr>
      </w:pPr>
      <w:r w:rsidRPr="00AD686B">
        <w:rPr>
          <w:sz w:val="28"/>
          <w:szCs w:val="28"/>
        </w:rPr>
        <w:t xml:space="preserve"> </w:t>
      </w:r>
      <w:r>
        <w:rPr>
          <w:sz w:val="28"/>
          <w:szCs w:val="28"/>
        </w:rPr>
        <w:t xml:space="preserve">                                           </w:t>
      </w:r>
      <w:r w:rsidRPr="00AD686B">
        <w:rPr>
          <w:sz w:val="28"/>
          <w:szCs w:val="28"/>
        </w:rPr>
        <w:t>«Ум ре</w:t>
      </w:r>
      <w:r>
        <w:rPr>
          <w:sz w:val="28"/>
          <w:szCs w:val="28"/>
        </w:rPr>
        <w:t xml:space="preserve">бенка находится на кончиках  его </w:t>
      </w:r>
      <w:r w:rsidRPr="00AD686B">
        <w:rPr>
          <w:sz w:val="28"/>
          <w:szCs w:val="28"/>
        </w:rPr>
        <w:t>пальцев»</w:t>
      </w:r>
      <w:r>
        <w:rPr>
          <w:sz w:val="28"/>
          <w:szCs w:val="28"/>
        </w:rPr>
        <w:t>.</w:t>
      </w:r>
      <w:r w:rsidRPr="00AD686B">
        <w:rPr>
          <w:sz w:val="28"/>
          <w:szCs w:val="28"/>
        </w:rPr>
        <w:t xml:space="preserve">              </w:t>
      </w:r>
    </w:p>
    <w:p w:rsidR="00947949" w:rsidRPr="00B33353" w:rsidRDefault="00947949" w:rsidP="00947949">
      <w:pPr>
        <w:pStyle w:val="a3"/>
        <w:shd w:val="clear" w:color="auto" w:fill="FFFFFF"/>
        <w:spacing w:before="0" w:beforeAutospacing="0" w:after="300" w:afterAutospacing="0"/>
        <w:jc w:val="right"/>
        <w:rPr>
          <w:rFonts w:ascii="Arial" w:hAnsi="Arial" w:cs="Arial"/>
          <w:color w:val="333333"/>
        </w:rPr>
      </w:pPr>
      <w:r w:rsidRPr="00B33353">
        <w:t>В.А.Сухомлинский.</w:t>
      </w:r>
    </w:p>
    <w:p w:rsidR="00947949" w:rsidRPr="006609BA" w:rsidRDefault="00947949" w:rsidP="00947949">
      <w:pPr>
        <w:pStyle w:val="a3"/>
        <w:shd w:val="clear" w:color="auto" w:fill="FFFFFF"/>
        <w:spacing w:before="0" w:beforeAutospacing="0" w:after="300" w:afterAutospacing="0"/>
        <w:jc w:val="both"/>
        <w:rPr>
          <w:b/>
          <w:sz w:val="28"/>
          <w:szCs w:val="28"/>
        </w:rPr>
      </w:pPr>
      <w:r>
        <w:rPr>
          <w:color w:val="333333"/>
          <w:sz w:val="28"/>
          <w:szCs w:val="28"/>
        </w:rPr>
        <w:t xml:space="preserve">                                                          </w:t>
      </w:r>
      <w:r w:rsidRPr="006609BA">
        <w:rPr>
          <w:b/>
          <w:sz w:val="28"/>
          <w:szCs w:val="28"/>
        </w:rPr>
        <w:t>План:</w:t>
      </w:r>
    </w:p>
    <w:p w:rsidR="00947949" w:rsidRPr="006609BA" w:rsidRDefault="00947949" w:rsidP="00947949">
      <w:pPr>
        <w:pStyle w:val="a3"/>
        <w:shd w:val="clear" w:color="auto" w:fill="FFFFFF"/>
        <w:spacing w:before="0" w:beforeAutospacing="0" w:after="300" w:afterAutospacing="0"/>
        <w:jc w:val="both"/>
        <w:rPr>
          <w:b/>
          <w:sz w:val="28"/>
          <w:szCs w:val="28"/>
        </w:rPr>
      </w:pPr>
      <w:r w:rsidRPr="006609BA">
        <w:rPr>
          <w:b/>
          <w:sz w:val="28"/>
          <w:szCs w:val="28"/>
        </w:rPr>
        <w:t>1.Значение и роль пальчиковых игр в развитии речи ребенка.</w:t>
      </w:r>
    </w:p>
    <w:p w:rsidR="00947949" w:rsidRPr="006609BA" w:rsidRDefault="00947949" w:rsidP="00947949">
      <w:pPr>
        <w:pStyle w:val="a3"/>
        <w:shd w:val="clear" w:color="auto" w:fill="FFFFFF"/>
        <w:spacing w:before="0" w:beforeAutospacing="0" w:after="300" w:afterAutospacing="0"/>
        <w:jc w:val="both"/>
        <w:rPr>
          <w:b/>
          <w:sz w:val="28"/>
          <w:szCs w:val="28"/>
        </w:rPr>
      </w:pPr>
      <w:r w:rsidRPr="006609BA">
        <w:rPr>
          <w:b/>
          <w:sz w:val="28"/>
          <w:szCs w:val="28"/>
        </w:rPr>
        <w:t>2.Показ видеофрагмента: «Методика проведения пальчиковых игр для родителей»</w:t>
      </w:r>
    </w:p>
    <w:p w:rsidR="00947949" w:rsidRPr="006609BA" w:rsidRDefault="00947949" w:rsidP="00947949">
      <w:pPr>
        <w:jc w:val="both"/>
        <w:rPr>
          <w:rFonts w:ascii="Times New Roman" w:hAnsi="Times New Roman" w:cs="Times New Roman"/>
          <w:color w:val="000000" w:themeColor="text1"/>
          <w:sz w:val="28"/>
          <w:szCs w:val="28"/>
        </w:rPr>
      </w:pPr>
      <w:r w:rsidRPr="006609BA">
        <w:rPr>
          <w:rFonts w:ascii="Times New Roman" w:hAnsi="Times New Roman" w:cs="Times New Roman"/>
          <w:color w:val="000000" w:themeColor="text1"/>
          <w:sz w:val="28"/>
          <w:szCs w:val="28"/>
        </w:rPr>
        <w:t>В течение дошкольного детства ребёнок практически овладевает речью. Но, к сожалению, существует много причин, когда его речь не сформирована должным образом, и одна из них: плох</w:t>
      </w:r>
      <w:r>
        <w:rPr>
          <w:rFonts w:ascii="Times New Roman" w:hAnsi="Times New Roman" w:cs="Times New Roman"/>
          <w:color w:val="000000" w:themeColor="text1"/>
          <w:sz w:val="28"/>
          <w:szCs w:val="28"/>
        </w:rPr>
        <w:t xml:space="preserve">о развитая мелкая моторика рук. </w:t>
      </w:r>
      <w:r w:rsidRPr="006609BA">
        <w:rPr>
          <w:rFonts w:ascii="Times New Roman" w:hAnsi="Times New Roman" w:cs="Times New Roman"/>
          <w:color w:val="000000" w:themeColor="text1"/>
          <w:sz w:val="28"/>
          <w:szCs w:val="28"/>
        </w:rPr>
        <w:t>Рука, пальцы, ладони – едва ли не главные органы, приводящие в движение механизм мыслительной деятельности ребёнка. И задача взрослых – помо</w:t>
      </w:r>
      <w:r>
        <w:rPr>
          <w:rFonts w:ascii="Times New Roman" w:hAnsi="Times New Roman" w:cs="Times New Roman"/>
          <w:color w:val="000000" w:themeColor="text1"/>
          <w:sz w:val="28"/>
          <w:szCs w:val="28"/>
        </w:rPr>
        <w:t xml:space="preserve">чь развить мелкую моторику рук. </w:t>
      </w:r>
      <w:r w:rsidRPr="006609BA">
        <w:rPr>
          <w:rFonts w:ascii="Times New Roman" w:hAnsi="Times New Roman" w:cs="Times New Roman"/>
          <w:color w:val="000000" w:themeColor="text1"/>
          <w:sz w:val="28"/>
          <w:szCs w:val="28"/>
        </w:rPr>
        <w:t xml:space="preserve">Пальчиковые игры и упражнения – уникальное средство для развития речи. Разучивание текстов с использованием «пальчиковой» гимнастики стимулирует развитие мышления, внимания, воображения, воспитывает эмоциональную выразительность, быстроту реакции. Ребёнок лучше запоминает стихотворные тексты, его речь делается более выразительной. Пальчиковые игры помогают ребенку достичь хорошего развития мелкой моторики рук, которая не только оказывает благоприятное влияние на развитие речи, но и подготавливает ребенка к рисованию и письму. Такие игры формируют добрые взаимоотношения между детьми, а также между взрослым и ребёнком. </w:t>
      </w:r>
    </w:p>
    <w:p w:rsidR="00947949" w:rsidRPr="006609BA" w:rsidRDefault="00947949" w:rsidP="00947949">
      <w:pPr>
        <w:jc w:val="both"/>
        <w:rPr>
          <w:rFonts w:ascii="Times New Roman" w:hAnsi="Times New Roman" w:cs="Times New Roman"/>
          <w:color w:val="000000" w:themeColor="text1"/>
          <w:sz w:val="28"/>
          <w:szCs w:val="28"/>
        </w:rPr>
      </w:pPr>
      <w:r w:rsidRPr="006609BA">
        <w:rPr>
          <w:rFonts w:ascii="Times New Roman" w:hAnsi="Times New Roman" w:cs="Times New Roman"/>
          <w:color w:val="000000" w:themeColor="text1"/>
          <w:sz w:val="28"/>
          <w:szCs w:val="28"/>
        </w:rPr>
        <w:t>Одни пальчиковые игры готовят малыша к счёту, в других ребёнок должен действовать, используя обе руки, что помогает лучше осознать понятия выше и ниже, сверху и снизу, право и лево.</w:t>
      </w:r>
    </w:p>
    <w:p w:rsidR="00947949" w:rsidRPr="006609BA" w:rsidRDefault="00947949" w:rsidP="00947949">
      <w:pPr>
        <w:jc w:val="both"/>
        <w:rPr>
          <w:rFonts w:ascii="Times New Roman" w:hAnsi="Times New Roman" w:cs="Times New Roman"/>
          <w:color w:val="000000" w:themeColor="text1"/>
          <w:sz w:val="28"/>
          <w:szCs w:val="28"/>
        </w:rPr>
      </w:pPr>
      <w:r w:rsidRPr="006609BA">
        <w:rPr>
          <w:rFonts w:ascii="Times New Roman" w:hAnsi="Times New Roman" w:cs="Times New Roman"/>
          <w:color w:val="000000" w:themeColor="text1"/>
          <w:sz w:val="28"/>
          <w:szCs w:val="28"/>
        </w:rPr>
        <w:t xml:space="preserve">Игры, в которых малыш ловит или гладит руку взрослого или другого ребёнка, хлопает его по руке или загибает пальцы партнёра по игре, важны для формирования чувства уверенности у ребёнка. </w:t>
      </w:r>
    </w:p>
    <w:p w:rsidR="00947949" w:rsidRPr="006609BA" w:rsidRDefault="00947949" w:rsidP="00947949">
      <w:pPr>
        <w:jc w:val="both"/>
        <w:rPr>
          <w:rFonts w:ascii="Times New Roman" w:hAnsi="Times New Roman" w:cs="Times New Roman"/>
          <w:color w:val="000000" w:themeColor="text1"/>
          <w:sz w:val="28"/>
          <w:szCs w:val="28"/>
        </w:rPr>
      </w:pPr>
    </w:p>
    <w:p w:rsidR="00947949" w:rsidRPr="00A813CB" w:rsidRDefault="00947949" w:rsidP="00947949">
      <w:pPr>
        <w:jc w:val="both"/>
        <w:rPr>
          <w:color w:val="000000" w:themeColor="text1"/>
        </w:rPr>
      </w:pPr>
    </w:p>
    <w:p w:rsidR="00947949" w:rsidRPr="00770C4E" w:rsidRDefault="00947949" w:rsidP="00947949">
      <w:pPr>
        <w:jc w:val="both"/>
        <w:rPr>
          <w:rFonts w:ascii="Times New Roman" w:hAnsi="Times New Roman" w:cs="Times New Roman"/>
          <w:color w:val="000000" w:themeColor="text1"/>
          <w:sz w:val="28"/>
          <w:szCs w:val="28"/>
        </w:rPr>
      </w:pPr>
      <w:r w:rsidRPr="00770C4E">
        <w:rPr>
          <w:rFonts w:ascii="Times New Roman" w:hAnsi="Times New Roman" w:cs="Times New Roman"/>
          <w:color w:val="000000" w:themeColor="text1"/>
          <w:sz w:val="28"/>
          <w:szCs w:val="28"/>
        </w:rPr>
        <w:lastRenderedPageBreak/>
        <w:t>Произносить тексты пальчиковых игр нужно максимально выразительно: то повышая, то понижая голос, делая паузы, подчёркивая отдельные слова.</w:t>
      </w:r>
    </w:p>
    <w:p w:rsidR="00947949" w:rsidRPr="00770C4E" w:rsidRDefault="00947949" w:rsidP="00947949">
      <w:pPr>
        <w:jc w:val="both"/>
        <w:rPr>
          <w:rFonts w:ascii="Times New Roman" w:hAnsi="Times New Roman" w:cs="Times New Roman"/>
          <w:color w:val="000000" w:themeColor="text1"/>
          <w:sz w:val="28"/>
          <w:szCs w:val="28"/>
        </w:rPr>
      </w:pPr>
      <w:r w:rsidRPr="00770C4E">
        <w:rPr>
          <w:rFonts w:ascii="Times New Roman" w:hAnsi="Times New Roman" w:cs="Times New Roman"/>
          <w:color w:val="000000" w:themeColor="text1"/>
          <w:sz w:val="28"/>
          <w:szCs w:val="28"/>
        </w:rPr>
        <w:t>Ученые доказали, что движения пальцев рук положительно влияют на развитие детской речи.</w:t>
      </w:r>
    </w:p>
    <w:p w:rsidR="00947949" w:rsidRPr="00770C4E" w:rsidRDefault="00947949" w:rsidP="00947949">
      <w:pPr>
        <w:jc w:val="both"/>
        <w:rPr>
          <w:rFonts w:ascii="Times New Roman" w:hAnsi="Times New Roman" w:cs="Times New Roman"/>
          <w:color w:val="000000" w:themeColor="text1"/>
          <w:sz w:val="28"/>
          <w:szCs w:val="28"/>
        </w:rPr>
      </w:pPr>
      <w:r w:rsidRPr="00770C4E">
        <w:rPr>
          <w:rFonts w:ascii="Times New Roman" w:hAnsi="Times New Roman" w:cs="Times New Roman"/>
          <w:color w:val="000000" w:themeColor="text1"/>
          <w:sz w:val="28"/>
          <w:szCs w:val="28"/>
        </w:rPr>
        <w:t xml:space="preserve"> Что же происходит, когда ребенок занимается пальчиковой гимнастикой:</w:t>
      </w:r>
    </w:p>
    <w:p w:rsidR="00947949" w:rsidRPr="00770C4E" w:rsidRDefault="00947949" w:rsidP="00947949">
      <w:pPr>
        <w:jc w:val="both"/>
        <w:rPr>
          <w:rFonts w:ascii="Times New Roman" w:hAnsi="Times New Roman" w:cs="Times New Roman"/>
          <w:color w:val="000000" w:themeColor="text1"/>
          <w:sz w:val="28"/>
          <w:szCs w:val="28"/>
        </w:rPr>
      </w:pPr>
      <w:r w:rsidRPr="00770C4E">
        <w:rPr>
          <w:rFonts w:ascii="Times New Roman" w:hAnsi="Times New Roman" w:cs="Times New Roman"/>
          <w:color w:val="000000" w:themeColor="text1"/>
          <w:sz w:val="28"/>
          <w:szCs w:val="28"/>
        </w:rPr>
        <w:t xml:space="preserve">1.Выполнение </w:t>
      </w:r>
      <w:proofErr w:type="gramStart"/>
      <w:r w:rsidRPr="00770C4E">
        <w:rPr>
          <w:rFonts w:ascii="Times New Roman" w:hAnsi="Times New Roman" w:cs="Times New Roman"/>
          <w:color w:val="000000" w:themeColor="text1"/>
          <w:sz w:val="28"/>
          <w:szCs w:val="28"/>
        </w:rPr>
        <w:t>ритмических  движений</w:t>
      </w:r>
      <w:proofErr w:type="gramEnd"/>
      <w:r w:rsidRPr="00770C4E">
        <w:rPr>
          <w:rFonts w:ascii="Times New Roman" w:hAnsi="Times New Roman" w:cs="Times New Roman"/>
          <w:color w:val="000000" w:themeColor="text1"/>
          <w:sz w:val="28"/>
          <w:szCs w:val="28"/>
        </w:rPr>
        <w:t xml:space="preserve"> пальцами приводит к возбуждению в речевых центрах головного мозга и стимулирует развитие речи.</w:t>
      </w:r>
    </w:p>
    <w:p w:rsidR="00947949" w:rsidRPr="00770C4E" w:rsidRDefault="00947949" w:rsidP="00947949">
      <w:pPr>
        <w:jc w:val="both"/>
        <w:rPr>
          <w:rFonts w:ascii="Times New Roman" w:hAnsi="Times New Roman" w:cs="Times New Roman"/>
          <w:color w:val="000000" w:themeColor="text1"/>
          <w:sz w:val="28"/>
          <w:szCs w:val="28"/>
        </w:rPr>
      </w:pPr>
      <w:r w:rsidRPr="00770C4E">
        <w:rPr>
          <w:rFonts w:ascii="Times New Roman" w:hAnsi="Times New Roman" w:cs="Times New Roman"/>
          <w:color w:val="000000" w:themeColor="text1"/>
          <w:sz w:val="28"/>
          <w:szCs w:val="28"/>
        </w:rPr>
        <w:t>2.Игры с пальчиками развивают умение подражать взрослому, учат вслушиваться и понимать смысл речи</w:t>
      </w:r>
    </w:p>
    <w:p w:rsidR="00947949" w:rsidRPr="00770C4E" w:rsidRDefault="00947949" w:rsidP="00947949">
      <w:pPr>
        <w:jc w:val="both"/>
        <w:rPr>
          <w:rFonts w:ascii="Times New Roman" w:hAnsi="Times New Roman" w:cs="Times New Roman"/>
          <w:color w:val="000000" w:themeColor="text1"/>
          <w:sz w:val="28"/>
          <w:szCs w:val="28"/>
        </w:rPr>
      </w:pPr>
      <w:r w:rsidRPr="00770C4E">
        <w:rPr>
          <w:rFonts w:ascii="Times New Roman" w:hAnsi="Times New Roman" w:cs="Times New Roman"/>
          <w:color w:val="000000" w:themeColor="text1"/>
          <w:sz w:val="28"/>
          <w:szCs w:val="28"/>
        </w:rPr>
        <w:t>3.Малыш учится концентрировать и правильно распределять свое внимание.</w:t>
      </w:r>
    </w:p>
    <w:p w:rsidR="00947949" w:rsidRPr="00770C4E" w:rsidRDefault="00947949" w:rsidP="00947949">
      <w:pPr>
        <w:jc w:val="both"/>
        <w:rPr>
          <w:rFonts w:ascii="Times New Roman" w:hAnsi="Times New Roman" w:cs="Times New Roman"/>
          <w:color w:val="000000" w:themeColor="text1"/>
          <w:sz w:val="28"/>
          <w:szCs w:val="28"/>
        </w:rPr>
      </w:pPr>
      <w:r w:rsidRPr="00770C4E">
        <w:rPr>
          <w:rFonts w:ascii="Times New Roman" w:hAnsi="Times New Roman" w:cs="Times New Roman"/>
          <w:color w:val="000000" w:themeColor="text1"/>
          <w:sz w:val="28"/>
          <w:szCs w:val="28"/>
        </w:rPr>
        <w:t xml:space="preserve">4.Речь ребенка становится более четкой, ритмичной, яркой, усиливается </w:t>
      </w:r>
      <w:proofErr w:type="gramStart"/>
      <w:r w:rsidRPr="00770C4E">
        <w:rPr>
          <w:rFonts w:ascii="Times New Roman" w:hAnsi="Times New Roman" w:cs="Times New Roman"/>
          <w:color w:val="000000" w:themeColor="text1"/>
          <w:sz w:val="28"/>
          <w:szCs w:val="28"/>
        </w:rPr>
        <w:t>контроль за</w:t>
      </w:r>
      <w:proofErr w:type="gramEnd"/>
      <w:r w:rsidRPr="00770C4E">
        <w:rPr>
          <w:rFonts w:ascii="Times New Roman" w:hAnsi="Times New Roman" w:cs="Times New Roman"/>
          <w:color w:val="000000" w:themeColor="text1"/>
          <w:sz w:val="28"/>
          <w:szCs w:val="28"/>
        </w:rPr>
        <w:t xml:space="preserve"> выполняемыми движениями.</w:t>
      </w:r>
    </w:p>
    <w:p w:rsidR="00947949" w:rsidRDefault="00947949" w:rsidP="00947949">
      <w:pPr>
        <w:jc w:val="both"/>
        <w:rPr>
          <w:color w:val="000000" w:themeColor="text1"/>
        </w:rPr>
      </w:pPr>
      <w:r w:rsidRPr="00770C4E">
        <w:rPr>
          <w:rFonts w:ascii="Times New Roman" w:hAnsi="Times New Roman" w:cs="Times New Roman"/>
          <w:color w:val="000000" w:themeColor="text1"/>
          <w:sz w:val="28"/>
          <w:szCs w:val="28"/>
        </w:rPr>
        <w:t>5.Развивается память ребенка, так как он учится запоминать определенные положения рук</w:t>
      </w:r>
      <w:r w:rsidRPr="00A813CB">
        <w:rPr>
          <w:color w:val="000000" w:themeColor="text1"/>
        </w:rPr>
        <w:t>.</w:t>
      </w:r>
    </w:p>
    <w:p w:rsidR="00947949" w:rsidRPr="00FB58AB" w:rsidRDefault="00947949" w:rsidP="00947949">
      <w:pPr>
        <w:pStyle w:val="a3"/>
        <w:shd w:val="clear" w:color="auto" w:fill="FFFFFF"/>
        <w:spacing w:before="0" w:beforeAutospacing="0" w:after="225" w:afterAutospacing="0"/>
        <w:jc w:val="both"/>
        <w:textAlignment w:val="baseline"/>
        <w:rPr>
          <w:color w:val="1D1D1D"/>
          <w:sz w:val="28"/>
          <w:szCs w:val="28"/>
        </w:rPr>
      </w:pPr>
      <w:r>
        <w:rPr>
          <w:color w:val="000000" w:themeColor="text1"/>
          <w:sz w:val="28"/>
          <w:szCs w:val="28"/>
        </w:rPr>
        <w:t xml:space="preserve"> </w:t>
      </w:r>
      <w:r w:rsidRPr="00FB58AB">
        <w:rPr>
          <w:color w:val="000000" w:themeColor="text1"/>
          <w:sz w:val="28"/>
          <w:szCs w:val="28"/>
        </w:rPr>
        <w:t xml:space="preserve">Я работаю во второй младшей группе,  </w:t>
      </w:r>
      <w:proofErr w:type="gramStart"/>
      <w:r w:rsidRPr="00FB58AB">
        <w:rPr>
          <w:color w:val="000000" w:themeColor="text1"/>
          <w:sz w:val="28"/>
          <w:szCs w:val="28"/>
        </w:rPr>
        <w:t>и</w:t>
      </w:r>
      <w:proofErr w:type="gramEnd"/>
      <w:r w:rsidRPr="00FB58AB">
        <w:rPr>
          <w:color w:val="000000" w:themeColor="text1"/>
          <w:sz w:val="28"/>
          <w:szCs w:val="28"/>
        </w:rPr>
        <w:t xml:space="preserve"> изучая психологические и возрастные особенности, я пришла к выводу, что пальчиковые игры нужно включать во все виды деятельности. На протяжении всего  дня мы играем в пальчиковые игры, после умывания, при выполнении физкультминуток, перед занятием, когда нужно привлечь внимание ребенка, мне на помощь приходят пальчиковые игры. Сначала я показываю, а затем игра перерастает в совместную игру. Играя с детьми, я постоянно делаю акцент на произнесении определенных звуков (водичка, водичка - умой, мое личико, то мы летим на самолете, то заводим  машину, то едем на паровозе, то летим как птички). Пальчиковые игры не требуют определенных условий и занимают немного времени, но постепенно их можно уже усложнять.</w:t>
      </w:r>
      <w:r w:rsidRPr="00FB58AB">
        <w:rPr>
          <w:color w:val="1D1D1D"/>
          <w:sz w:val="28"/>
          <w:szCs w:val="28"/>
          <w:shd w:val="clear" w:color="auto" w:fill="FFFFFF"/>
        </w:rPr>
        <w:t xml:space="preserve"> Пальчиковые игры помогают взрослому быстро и легко привлечь к себе внимание ребенка, найти контакт с ним, расположить его к себе, вызвать интерес и желание играть вместе. Данные игры помогают развивать эмоциональную сферу ребенка, дают возможность знакомить с основными видами эмоций, способами их проявления.  </w:t>
      </w:r>
      <w:proofErr w:type="gramStart"/>
      <w:r w:rsidRPr="00FB58AB">
        <w:rPr>
          <w:color w:val="1D1D1D"/>
          <w:sz w:val="28"/>
          <w:szCs w:val="28"/>
          <w:shd w:val="clear" w:color="auto" w:fill="FFFFFF"/>
        </w:rPr>
        <w:t>Для снятия отрицательного эмоционального состояния ребенка</w:t>
      </w:r>
      <w:r>
        <w:rPr>
          <w:color w:val="1D1D1D"/>
          <w:sz w:val="28"/>
          <w:szCs w:val="28"/>
          <w:shd w:val="clear" w:color="auto" w:fill="FFFFFF"/>
        </w:rPr>
        <w:t>,</w:t>
      </w:r>
      <w:r w:rsidRPr="00FB58AB">
        <w:rPr>
          <w:color w:val="1D1D1D"/>
          <w:sz w:val="28"/>
          <w:szCs w:val="28"/>
          <w:shd w:val="clear" w:color="auto" w:fill="FFFFFF"/>
        </w:rPr>
        <w:t xml:space="preserve"> пальчиковые игры лучше использовать в парном взаимодействии «п</w:t>
      </w:r>
      <w:r>
        <w:rPr>
          <w:color w:val="1D1D1D"/>
          <w:sz w:val="28"/>
          <w:szCs w:val="28"/>
          <w:shd w:val="clear" w:color="auto" w:fill="FFFFFF"/>
        </w:rPr>
        <w:t>едагог-ребенок»,  (по типу игры «с</w:t>
      </w:r>
      <w:r w:rsidRPr="00FB58AB">
        <w:rPr>
          <w:color w:val="1D1D1D"/>
          <w:sz w:val="28"/>
          <w:szCs w:val="28"/>
          <w:shd w:val="clear" w:color="auto" w:fill="FFFFFF"/>
        </w:rPr>
        <w:t>орока-ворона кашу варила».</w:t>
      </w:r>
      <w:proofErr w:type="gramEnd"/>
    </w:p>
    <w:p w:rsidR="00947949" w:rsidRPr="00FB58AB" w:rsidRDefault="00947949" w:rsidP="00947949">
      <w:pPr>
        <w:pStyle w:val="a3"/>
        <w:shd w:val="clear" w:color="auto" w:fill="FFFFFF"/>
        <w:spacing w:before="0" w:beforeAutospacing="0" w:after="225" w:afterAutospacing="0"/>
        <w:jc w:val="both"/>
        <w:textAlignment w:val="baseline"/>
        <w:rPr>
          <w:color w:val="1D1D1D"/>
          <w:sz w:val="28"/>
          <w:szCs w:val="28"/>
        </w:rPr>
      </w:pPr>
      <w:r w:rsidRPr="00FB58AB">
        <w:rPr>
          <w:color w:val="1D1D1D"/>
          <w:sz w:val="28"/>
          <w:szCs w:val="28"/>
        </w:rPr>
        <w:t>В своей ра</w:t>
      </w:r>
      <w:r>
        <w:rPr>
          <w:color w:val="1D1D1D"/>
          <w:sz w:val="28"/>
          <w:szCs w:val="28"/>
        </w:rPr>
        <w:t>боте я использую разные методы:</w:t>
      </w:r>
    </w:p>
    <w:p w:rsidR="00947949" w:rsidRPr="00FB58AB" w:rsidRDefault="00947949" w:rsidP="00947949">
      <w:pPr>
        <w:pStyle w:val="a3"/>
        <w:shd w:val="clear" w:color="auto" w:fill="FFFFFF"/>
        <w:spacing w:before="0" w:beforeAutospacing="0" w:after="225" w:afterAutospacing="0"/>
        <w:jc w:val="both"/>
        <w:textAlignment w:val="baseline"/>
        <w:rPr>
          <w:color w:val="1D1D1D"/>
          <w:sz w:val="28"/>
          <w:szCs w:val="28"/>
        </w:rPr>
      </w:pPr>
      <w:r w:rsidRPr="00FB58AB">
        <w:rPr>
          <w:color w:val="1D1D1D"/>
          <w:sz w:val="28"/>
          <w:szCs w:val="28"/>
        </w:rPr>
        <w:t xml:space="preserve">– разучивание </w:t>
      </w:r>
      <w:proofErr w:type="spellStart"/>
      <w:r w:rsidRPr="00FB58AB">
        <w:rPr>
          <w:color w:val="1D1D1D"/>
          <w:sz w:val="28"/>
          <w:szCs w:val="28"/>
        </w:rPr>
        <w:t>потешек</w:t>
      </w:r>
      <w:proofErr w:type="spellEnd"/>
      <w:r w:rsidRPr="00FB58AB">
        <w:rPr>
          <w:color w:val="1D1D1D"/>
          <w:sz w:val="28"/>
          <w:szCs w:val="28"/>
        </w:rPr>
        <w:t>;</w:t>
      </w:r>
    </w:p>
    <w:p w:rsidR="00947949" w:rsidRPr="00FB58AB" w:rsidRDefault="00947949" w:rsidP="00947949">
      <w:pPr>
        <w:pStyle w:val="a3"/>
        <w:shd w:val="clear" w:color="auto" w:fill="FFFFFF"/>
        <w:spacing w:before="0" w:beforeAutospacing="0" w:after="225" w:afterAutospacing="0"/>
        <w:jc w:val="both"/>
        <w:textAlignment w:val="baseline"/>
        <w:rPr>
          <w:color w:val="1D1D1D"/>
          <w:sz w:val="28"/>
          <w:szCs w:val="28"/>
        </w:rPr>
      </w:pPr>
      <w:r w:rsidRPr="00FB58AB">
        <w:rPr>
          <w:color w:val="1D1D1D"/>
          <w:sz w:val="28"/>
          <w:szCs w:val="28"/>
        </w:rPr>
        <w:t>– использование атрибутов к пальчиковым играм;</w:t>
      </w:r>
    </w:p>
    <w:p w:rsidR="00947949" w:rsidRPr="00FB58AB" w:rsidRDefault="00947949" w:rsidP="00947949">
      <w:pPr>
        <w:pStyle w:val="a3"/>
        <w:shd w:val="clear" w:color="auto" w:fill="FFFFFF"/>
        <w:spacing w:before="0" w:beforeAutospacing="0" w:after="225" w:afterAutospacing="0"/>
        <w:jc w:val="both"/>
        <w:textAlignment w:val="baseline"/>
        <w:rPr>
          <w:color w:val="1D1D1D"/>
          <w:sz w:val="28"/>
          <w:szCs w:val="28"/>
        </w:rPr>
      </w:pPr>
      <w:r w:rsidRPr="00FB58AB">
        <w:rPr>
          <w:color w:val="1D1D1D"/>
          <w:sz w:val="28"/>
          <w:szCs w:val="28"/>
        </w:rPr>
        <w:lastRenderedPageBreak/>
        <w:t>– применение пальчиковых игр в познавательной, художественно-речевой, музыкально-театрализованной, оздоровительной, продуктивной, игровой деятельности, во время прогулок и досуга.</w:t>
      </w:r>
    </w:p>
    <w:p w:rsidR="00947949" w:rsidRDefault="00947949" w:rsidP="00947949">
      <w:pPr>
        <w:jc w:val="both"/>
        <w:rPr>
          <w:rFonts w:ascii="Times New Roman" w:hAnsi="Times New Roman" w:cs="Times New Roman"/>
          <w:color w:val="000000" w:themeColor="text1"/>
        </w:rPr>
      </w:pPr>
      <w:r w:rsidRPr="00FB58AB">
        <w:rPr>
          <w:rFonts w:ascii="Times New Roman" w:hAnsi="Times New Roman" w:cs="Times New Roman"/>
          <w:color w:val="000000" w:themeColor="text1"/>
          <w:sz w:val="28"/>
          <w:szCs w:val="28"/>
        </w:rPr>
        <w:t>На первом родительском собрании я рассказала родителям о том, как важно играть в эти игры, чтобы у нас шла совместная работа с родителями, потому что некоторые дети уже знают  игры наизусть, а другим я предоставила консультацию, мастер – класс, которую хочу продемонстрировать сегодня</w:t>
      </w:r>
      <w:r w:rsidRPr="00B33353">
        <w:rPr>
          <w:rFonts w:ascii="Times New Roman" w:hAnsi="Times New Roman" w:cs="Times New Roman"/>
          <w:color w:val="000000" w:themeColor="text1"/>
        </w:rPr>
        <w:t>.</w:t>
      </w:r>
    </w:p>
    <w:p w:rsidR="00947949" w:rsidRPr="006609BA" w:rsidRDefault="00947949" w:rsidP="00947949">
      <w:pPr>
        <w:jc w:val="both"/>
        <w:rPr>
          <w:rFonts w:ascii="Times New Roman" w:hAnsi="Times New Roman" w:cs="Times New Roman"/>
          <w:color w:val="000000" w:themeColor="text1"/>
          <w:sz w:val="28"/>
          <w:szCs w:val="28"/>
        </w:rPr>
      </w:pPr>
      <w:r w:rsidRPr="006609BA">
        <w:rPr>
          <w:rFonts w:ascii="Times New Roman" w:hAnsi="Times New Roman" w:cs="Times New Roman"/>
          <w:color w:val="000000" w:themeColor="text1"/>
          <w:sz w:val="28"/>
          <w:szCs w:val="28"/>
        </w:rPr>
        <w:t>Показ видеофрагмента.</w:t>
      </w:r>
    </w:p>
    <w:p w:rsidR="006C7480" w:rsidRDefault="006C7480"/>
    <w:sectPr w:rsidR="006C7480" w:rsidSect="00260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7949"/>
    <w:rsid w:val="006C7480"/>
    <w:rsid w:val="00762D2D"/>
    <w:rsid w:val="00947949"/>
    <w:rsid w:val="00ED5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9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79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2023-10-23T15:51:00Z</dcterms:created>
  <dcterms:modified xsi:type="dcterms:W3CDTF">2024-01-15T03:56:00Z</dcterms:modified>
</cp:coreProperties>
</file>