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65" w:rsidRPr="00885194" w:rsidRDefault="00954165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shd w:val="clear" w:color="auto" w:fill="FFFFFF"/>
        </w:rPr>
      </w:pPr>
      <w:r w:rsidRPr="00885194">
        <w:rPr>
          <w:b/>
          <w:color w:val="111111"/>
          <w:sz w:val="32"/>
          <w:szCs w:val="32"/>
          <w:shd w:val="clear" w:color="auto" w:fill="FFFFFF"/>
        </w:rPr>
        <w:t>Конспект дистанционного занятия по нетрадиционным техникам рисования в старшей группе. Для детей 5-6 лет.</w:t>
      </w:r>
    </w:p>
    <w:p w:rsidR="00954165" w:rsidRPr="00885194" w:rsidRDefault="00954165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shd w:val="clear" w:color="auto" w:fill="FFFFFF"/>
        </w:rPr>
      </w:pPr>
      <w:r w:rsidRPr="00885194">
        <w:rPr>
          <w:b/>
          <w:color w:val="111111"/>
          <w:sz w:val="32"/>
          <w:szCs w:val="32"/>
          <w:shd w:val="clear" w:color="auto" w:fill="FFFFFF"/>
        </w:rPr>
        <w:t xml:space="preserve">                                               Воспитатель: </w:t>
      </w:r>
      <w:proofErr w:type="spellStart"/>
      <w:r w:rsidRPr="00885194">
        <w:rPr>
          <w:b/>
          <w:color w:val="111111"/>
          <w:sz w:val="32"/>
          <w:szCs w:val="32"/>
          <w:shd w:val="clear" w:color="auto" w:fill="FFFFFF"/>
        </w:rPr>
        <w:t>Ку</w:t>
      </w:r>
      <w:r w:rsidR="00885194" w:rsidRPr="00885194">
        <w:rPr>
          <w:b/>
          <w:color w:val="111111"/>
          <w:sz w:val="32"/>
          <w:szCs w:val="32"/>
          <w:shd w:val="clear" w:color="auto" w:fill="FFFFFF"/>
        </w:rPr>
        <w:t>шхова</w:t>
      </w:r>
      <w:proofErr w:type="spellEnd"/>
      <w:r w:rsidR="00885194" w:rsidRPr="00885194">
        <w:rPr>
          <w:b/>
          <w:color w:val="111111"/>
          <w:sz w:val="32"/>
          <w:szCs w:val="32"/>
          <w:shd w:val="clear" w:color="auto" w:fill="FFFFFF"/>
        </w:rPr>
        <w:t xml:space="preserve"> З.В.</w:t>
      </w:r>
    </w:p>
    <w:p w:rsidR="00885194" w:rsidRPr="008A7608" w:rsidRDefault="00885194" w:rsidP="001F20B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85194">
        <w:rPr>
          <w:b/>
          <w:color w:val="111111"/>
          <w:sz w:val="27"/>
          <w:szCs w:val="27"/>
          <w:shd w:val="clear" w:color="auto" w:fill="FFFFFF"/>
        </w:rPr>
        <w:t>Цель:</w:t>
      </w:r>
      <w:r>
        <w:rPr>
          <w:b/>
          <w:color w:val="111111"/>
          <w:sz w:val="27"/>
          <w:szCs w:val="27"/>
          <w:shd w:val="clear" w:color="auto" w:fill="FFFFFF"/>
        </w:rPr>
        <w:t xml:space="preserve">     </w:t>
      </w:r>
      <w:r>
        <w:rPr>
          <w:color w:val="111111"/>
          <w:sz w:val="27"/>
          <w:szCs w:val="27"/>
          <w:shd w:val="clear" w:color="auto" w:fill="FFFFFF"/>
        </w:rPr>
        <w:t xml:space="preserve"> 1.</w:t>
      </w:r>
      <w:r w:rsidR="008A7608" w:rsidRPr="008A7608">
        <w:rPr>
          <w:color w:val="111111"/>
        </w:rPr>
        <w:t>Закреплять умения использовать нетрадиционные техники рисования.</w:t>
      </w:r>
    </w:p>
    <w:p w:rsidR="008A7608" w:rsidRDefault="00885194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2.</w:t>
      </w:r>
      <w:r w:rsidR="008A7608" w:rsidRPr="008A7608">
        <w:rPr>
          <w:color w:val="111111"/>
        </w:rPr>
        <w:t> Способствовать развитию творческого воображения, художественн</w:t>
      </w:r>
      <w:proofErr w:type="gramStart"/>
      <w:r w:rsidR="008A7608" w:rsidRPr="008A7608">
        <w:rPr>
          <w:color w:val="111111"/>
        </w:rPr>
        <w:t>о-</w:t>
      </w:r>
      <w:proofErr w:type="gramEnd"/>
      <w:r>
        <w:rPr>
          <w:color w:val="111111"/>
        </w:rPr>
        <w:t xml:space="preserve">  </w:t>
      </w:r>
      <w:r w:rsidR="008A7608" w:rsidRPr="008A7608">
        <w:rPr>
          <w:color w:val="111111"/>
        </w:rPr>
        <w:t>эстетических навыков, мелкой моторики, глазомера, внимания;</w:t>
      </w:r>
    </w:p>
    <w:p w:rsidR="00885194" w:rsidRPr="00885194" w:rsidRDefault="00885194" w:rsidP="001F20B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85194">
        <w:rPr>
          <w:b/>
          <w:color w:val="111111"/>
        </w:rPr>
        <w:t xml:space="preserve">Задачи: </w:t>
      </w:r>
      <w:r>
        <w:rPr>
          <w:b/>
          <w:color w:val="111111"/>
        </w:rPr>
        <w:t xml:space="preserve">    </w:t>
      </w:r>
      <w:r w:rsidRPr="00885194">
        <w:rPr>
          <w:color w:val="111111"/>
        </w:rPr>
        <w:t>1.</w:t>
      </w:r>
      <w:r>
        <w:rPr>
          <w:color w:val="111111"/>
        </w:rPr>
        <w:t xml:space="preserve"> </w:t>
      </w:r>
      <w:r w:rsidRPr="00885194">
        <w:rPr>
          <w:color w:val="111111"/>
          <w:shd w:val="clear" w:color="auto" w:fill="FFFFFF"/>
        </w:rPr>
        <w:t>Создать педагогические условия для реализации нетрадиционных техник рисования на занятиях по изобразительной деятельности.</w:t>
      </w:r>
    </w:p>
    <w:p w:rsidR="0040412B" w:rsidRPr="0040412B" w:rsidRDefault="0040412B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Р</w:t>
      </w:r>
      <w:r w:rsidRPr="0040412B">
        <w:rPr>
          <w:color w:val="111111"/>
          <w:shd w:val="clear" w:color="auto" w:fill="FFFFFF"/>
        </w:rPr>
        <w:t>исовать можно чем угодно и как угодно! Ребёнок любит быстро достигать результата в своей работе, а нетрадиционные техники помогают этому.</w:t>
      </w:r>
    </w:p>
    <w:p w:rsidR="00885194" w:rsidRDefault="0040412B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412B">
        <w:rPr>
          <w:color w:val="111111"/>
        </w:rPr>
        <w:t xml:space="preserve">Существует множество техник нетрадиционного рисования. Они позволяют детям быстро достичь желаемого результата, помогают развивать у детей оригинальные идеи, воображение, творчество, мелкую моторику рук, самостоятельность, а самое главное учат </w:t>
      </w:r>
      <w:proofErr w:type="spellStart"/>
      <w:r w:rsidRPr="0040412B">
        <w:rPr>
          <w:color w:val="111111"/>
        </w:rPr>
        <w:t>самовыражаться</w:t>
      </w:r>
      <w:proofErr w:type="spellEnd"/>
      <w:r w:rsidRPr="0040412B">
        <w:rPr>
          <w:color w:val="111111"/>
        </w:rPr>
        <w:t>.</w:t>
      </w:r>
    </w:p>
    <w:p w:rsidR="0040412B" w:rsidRPr="0040412B" w:rsidRDefault="0040412B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412B">
        <w:rPr>
          <w:color w:val="111111"/>
        </w:rPr>
        <w:t>Нетрадиционным техникам рисования обучаем с младшего возраста, постепенно усложняя их.</w:t>
      </w:r>
    </w:p>
    <w:p w:rsidR="0040412B" w:rsidRPr="0040412B" w:rsidRDefault="0040412B" w:rsidP="001F20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0412B">
        <w:rPr>
          <w:color w:val="111111"/>
        </w:rPr>
        <w:t>Следующие нетрадиционные техники рисования будут любопытны детям всех возрастов, и 2, 3, 4, 5, 6 и 7 лет ваш ребенок с удовольствие присоединится к такому интересному и необычному виду искусства!</w:t>
      </w:r>
    </w:p>
    <w:p w:rsidR="007A7D7F" w:rsidRDefault="0040412B" w:rsidP="001F20B3">
      <w:pPr>
        <w:spacing w:after="0" w:afterAutospacing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041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Рисование для ребенка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Это и есть главный аспект в моей работе, чтобы занятия приносили детям только положительные эмоции.</w:t>
      </w:r>
    </w:p>
    <w:p w:rsidR="0040412B" w:rsidRPr="0040412B" w:rsidRDefault="0040412B" w:rsidP="001F20B3">
      <w:pPr>
        <w:spacing w:after="0" w:afterAutospacing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041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Я предлагаю вам на практике освоить </w:t>
      </w:r>
      <w:r w:rsidR="00EB41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несколько техник нетрадиционного</w:t>
      </w:r>
      <w:r w:rsidRPr="004041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рисования.</w:t>
      </w:r>
    </w:p>
    <w:p w:rsidR="00EB41F0" w:rsidRDefault="00EB41F0" w:rsidP="001F20B3">
      <w:pPr>
        <w:spacing w:after="0" w:afterAutospacing="0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8A7608" w:rsidRDefault="00EB41F0" w:rsidP="001F20B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Кляксография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  <w:r w:rsidR="0040412B" w:rsidRPr="0040412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Клякса –</w:t>
      </w:r>
      <w:r w:rsidR="0040412B" w:rsidRPr="004041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неотъемлемая часть каждого ребенка. Поэтому такая техника очень близка деткам по духу</w:t>
      </w:r>
      <w:r w:rsidR="0040412B" w:rsidRPr="0040412B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  <w:shd w:val="clear" w:color="auto" w:fill="FFFFFF"/>
        </w:rPr>
        <w:t>. Для работы нужна бумага, кисть и краски.</w:t>
      </w:r>
      <w:r w:rsidR="0040412B" w:rsidRPr="0040412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кисть набирается краска и с высоты капает на бумагу. При помощи поворота листа или же можно подуть на него, клякса расплывается, образуя интересное изображение.</w:t>
      </w:r>
    </w:p>
    <w:p w:rsidR="008A7608" w:rsidRPr="008A7608" w:rsidRDefault="008A7608" w:rsidP="001F20B3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1F20B3" w:rsidRDefault="008A7608" w:rsidP="008A7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24250" cy="3105150"/>
            <wp:effectExtent l="19050" t="0" r="0" b="0"/>
            <wp:wrapSquare wrapText="bothSides"/>
            <wp:docPr id="2" name="Рисунок 1" descr="C:\Users\зарема\Desktop\кляк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клякс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000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0B3">
        <w:rPr>
          <w:rFonts w:ascii="Times New Roman" w:hAnsi="Times New Roman" w:cs="Times New Roman"/>
          <w:sz w:val="24"/>
          <w:szCs w:val="24"/>
        </w:rPr>
        <w:t>Поэтапная техника выполнения рисунка:</w:t>
      </w:r>
    </w:p>
    <w:p w:rsidR="001F20B3" w:rsidRDefault="001F20B3" w:rsidP="001F20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1F20B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кисть набирается краска и с высоты капает на бумагу.</w:t>
      </w:r>
    </w:p>
    <w:p w:rsidR="001F20B3" w:rsidRPr="001F20B3" w:rsidRDefault="001F20B3" w:rsidP="001F20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1F20B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помощи поворота листа или же можно подуть на него, клякса расплывается, образуя интересное изображение.</w:t>
      </w:r>
    </w:p>
    <w:p w:rsidR="008A7608" w:rsidRDefault="001F20B3" w:rsidP="001F20B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помощи тонкой кисти и красок других цветов, дорисовываются детали.</w:t>
      </w:r>
    </w:p>
    <w:p w:rsidR="00EB41F0" w:rsidRPr="001F20B3" w:rsidRDefault="00EB41F0" w:rsidP="00EB41F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A7608" w:rsidRPr="008A7608" w:rsidRDefault="008A7608" w:rsidP="008A7608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41F0" w:rsidRDefault="00EB41F0" w:rsidP="00EB41F0">
      <w:pPr>
        <w:shd w:val="clear" w:color="auto" w:fill="FFFFFF"/>
        <w:spacing w:after="0" w:afterAutospacing="0" w:line="28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Штампы.</w:t>
      </w:r>
    </w:p>
    <w:p w:rsidR="00EB41F0" w:rsidRPr="00EB41F0" w:rsidRDefault="00EB41F0" w:rsidP="00EB41F0">
      <w:pPr>
        <w:shd w:val="clear" w:color="auto" w:fill="FFFFFF"/>
        <w:spacing w:after="0" w:afterAutospacing="0" w:line="28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получения интересных отпечатков можно раскрасить осенние листочки или разрезанные пополам овощи. Основу прижимаем к бумаге и получаем интересный рисунок.</w:t>
      </w:r>
    </w:p>
    <w:p w:rsidR="00EB41F0" w:rsidRPr="00EB41F0" w:rsidRDefault="00EB41F0" w:rsidP="00EB41F0">
      <w:pPr>
        <w:shd w:val="clear" w:color="auto" w:fill="FFFFFF"/>
        <w:spacing w:before="225" w:after="225" w:afterAutospacing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1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Практически из любого овоща можно вырезать фигурку, но природные следы, например, от лука или пекинской капусты смотрятся куда выгоднее.</w:t>
      </w:r>
    </w:p>
    <w:p w:rsidR="00EB41F0" w:rsidRDefault="00C65DBF" w:rsidP="008A7608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283845</wp:posOffset>
            </wp:positionV>
            <wp:extent cx="2628900" cy="1943100"/>
            <wp:effectExtent l="19050" t="0" r="0" b="0"/>
            <wp:wrapSquare wrapText="bothSides"/>
            <wp:docPr id="3" name="Рисунок 2" descr="C:\Users\зарема\Desktop\ш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esktop\шт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331470</wp:posOffset>
            </wp:positionV>
            <wp:extent cx="2762250" cy="1895475"/>
            <wp:effectExtent l="19050" t="0" r="0" b="0"/>
            <wp:wrapSquare wrapText="bothSides"/>
            <wp:docPr id="8" name="Рисунок 5" descr="C:\Users\зарема\Desktop\ш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рема\Desktop\шт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1F0" w:rsidRPr="00EB41F0" w:rsidRDefault="00EB41F0" w:rsidP="00EB41F0">
      <w:pPr>
        <w:rPr>
          <w:rFonts w:ascii="Times New Roman" w:hAnsi="Times New Roman" w:cs="Times New Roman"/>
          <w:sz w:val="24"/>
          <w:szCs w:val="24"/>
        </w:rPr>
      </w:pPr>
    </w:p>
    <w:p w:rsidR="00C65DBF" w:rsidRDefault="00C65DBF" w:rsidP="00C65DBF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</w:p>
    <w:p w:rsidR="00C65DBF" w:rsidRDefault="00C65DBF" w:rsidP="00C65DBF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5DBF" w:rsidRDefault="00C65DBF" w:rsidP="00C65DBF">
      <w:pPr>
        <w:tabs>
          <w:tab w:val="left" w:pos="2175"/>
        </w:tabs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5DBF" w:rsidRDefault="00C65DBF" w:rsidP="00C65DBF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5DBF" w:rsidRDefault="00C65DBF" w:rsidP="00C65DB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7D71" w:rsidRPr="003E7D71" w:rsidRDefault="00C65DBF" w:rsidP="00C6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половинками</w:t>
      </w:r>
      <w:r w:rsidR="009E330B">
        <w:rPr>
          <w:rFonts w:ascii="Times New Roman" w:hAnsi="Times New Roman" w:cs="Times New Roman"/>
          <w:sz w:val="24"/>
          <w:szCs w:val="24"/>
        </w:rPr>
        <w:t xml:space="preserve"> картофеля или яблока</w:t>
      </w:r>
      <w:r w:rsidR="009E33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0008">
        <w:rPr>
          <w:rFonts w:ascii="Times New Roman" w:hAnsi="Times New Roman" w:cs="Times New Roman"/>
          <w:sz w:val="24"/>
          <w:szCs w:val="24"/>
        </w:rPr>
        <w:t xml:space="preserve">Печать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008">
        <w:rPr>
          <w:rFonts w:ascii="Times New Roman" w:hAnsi="Times New Roman" w:cs="Times New Roman"/>
          <w:sz w:val="24"/>
          <w:szCs w:val="24"/>
        </w:rPr>
        <w:t>пробками</w:t>
      </w:r>
    </w:p>
    <w:p w:rsidR="003E7D71" w:rsidRPr="003E7D71" w:rsidRDefault="006F0008" w:rsidP="003E7D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354965</wp:posOffset>
            </wp:positionV>
            <wp:extent cx="2686050" cy="1866900"/>
            <wp:effectExtent l="19050" t="0" r="0" b="0"/>
            <wp:wrapSquare wrapText="bothSides"/>
            <wp:docPr id="1" name="Рисунок 1" descr="C:\Users\зарема\Desktop\ш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шт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828" b="6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008" w:rsidRDefault="006F0008" w:rsidP="006F0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1863384"/>
            <wp:effectExtent l="19050" t="0" r="9525" b="0"/>
            <wp:docPr id="7" name="Рисунок 2" descr="C:\Users\зарема\Desktop\ш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esktop\шт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63" cy="186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2B" w:rsidRPr="00C65DBF" w:rsidRDefault="006F0008" w:rsidP="006F0008">
      <w:pPr>
        <w:tabs>
          <w:tab w:val="left" w:pos="688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DBF">
        <w:rPr>
          <w:rFonts w:ascii="Times New Roman" w:hAnsi="Times New Roman" w:cs="Times New Roman"/>
          <w:sz w:val="24"/>
          <w:szCs w:val="24"/>
        </w:rPr>
        <w:t>Печать листьями деревьев</w:t>
      </w:r>
      <w:r>
        <w:rPr>
          <w:rFonts w:ascii="Times New Roman" w:hAnsi="Times New Roman" w:cs="Times New Roman"/>
          <w:sz w:val="24"/>
          <w:szCs w:val="24"/>
        </w:rPr>
        <w:tab/>
        <w:t>Печать губкой</w:t>
      </w:r>
    </w:p>
    <w:sectPr w:rsidR="0040412B" w:rsidRPr="00C65DBF" w:rsidSect="00DC738B">
      <w:pgSz w:w="11906" w:h="16838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61" w:rsidRDefault="00814C61" w:rsidP="00EB41F0">
      <w:pPr>
        <w:spacing w:after="0"/>
      </w:pPr>
      <w:r>
        <w:separator/>
      </w:r>
    </w:p>
  </w:endnote>
  <w:endnote w:type="continuationSeparator" w:id="0">
    <w:p w:rsidR="00814C61" w:rsidRDefault="00814C61" w:rsidP="00EB41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61" w:rsidRDefault="00814C61" w:rsidP="00EB41F0">
      <w:pPr>
        <w:spacing w:after="0"/>
      </w:pPr>
      <w:r>
        <w:separator/>
      </w:r>
    </w:p>
  </w:footnote>
  <w:footnote w:type="continuationSeparator" w:id="0">
    <w:p w:rsidR="00814C61" w:rsidRDefault="00814C61" w:rsidP="00EB41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8DA"/>
    <w:multiLevelType w:val="hybridMultilevel"/>
    <w:tmpl w:val="028E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2B"/>
    <w:rsid w:val="00013342"/>
    <w:rsid w:val="001105A5"/>
    <w:rsid w:val="0013213B"/>
    <w:rsid w:val="001B47DA"/>
    <w:rsid w:val="001F20B3"/>
    <w:rsid w:val="003A7510"/>
    <w:rsid w:val="003E7D71"/>
    <w:rsid w:val="0040412B"/>
    <w:rsid w:val="00432F2A"/>
    <w:rsid w:val="005072CE"/>
    <w:rsid w:val="006D039B"/>
    <w:rsid w:val="006F0008"/>
    <w:rsid w:val="0073360B"/>
    <w:rsid w:val="007A7D7F"/>
    <w:rsid w:val="00807D6F"/>
    <w:rsid w:val="00814C61"/>
    <w:rsid w:val="00885194"/>
    <w:rsid w:val="008A7608"/>
    <w:rsid w:val="008F200A"/>
    <w:rsid w:val="00954165"/>
    <w:rsid w:val="009E330B"/>
    <w:rsid w:val="00C65DBF"/>
    <w:rsid w:val="00DC738B"/>
    <w:rsid w:val="00EA4272"/>
    <w:rsid w:val="00EB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42"/>
  </w:style>
  <w:style w:type="paragraph" w:styleId="4">
    <w:name w:val="heading 4"/>
    <w:basedOn w:val="a"/>
    <w:link w:val="40"/>
    <w:uiPriority w:val="9"/>
    <w:qFormat/>
    <w:rsid w:val="00EB41F0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12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6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60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20B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B41F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1F0"/>
  </w:style>
  <w:style w:type="paragraph" w:styleId="aa">
    <w:name w:val="footer"/>
    <w:basedOn w:val="a"/>
    <w:link w:val="ab"/>
    <w:uiPriority w:val="99"/>
    <w:semiHidden/>
    <w:unhideWhenUsed/>
    <w:rsid w:val="00EB41F0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41F0"/>
  </w:style>
  <w:style w:type="character" w:customStyle="1" w:styleId="40">
    <w:name w:val="Заголовок 4 Знак"/>
    <w:basedOn w:val="a0"/>
    <w:link w:val="4"/>
    <w:uiPriority w:val="9"/>
    <w:rsid w:val="00EB4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5F13-B1CF-4964-AFD4-336B428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2022-02-14T10:53:00Z</cp:lastPrinted>
  <dcterms:created xsi:type="dcterms:W3CDTF">2022-02-11T13:24:00Z</dcterms:created>
  <dcterms:modified xsi:type="dcterms:W3CDTF">2022-02-14T11:58:00Z</dcterms:modified>
</cp:coreProperties>
</file>