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C7F2" w14:textId="77777777" w:rsidR="00CE687A" w:rsidRPr="00CE687A" w:rsidRDefault="00CE687A" w:rsidP="00CE68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87A">
        <w:rPr>
          <w:rFonts w:ascii="Times New Roman" w:hAnsi="Times New Roman" w:cs="Times New Roman"/>
          <w:b/>
          <w:bCs/>
          <w:sz w:val="28"/>
          <w:szCs w:val="28"/>
        </w:rPr>
        <w:t>Создание благоприятных условий для успешной адаптации обучающихся с ОВЗ в школе-интернате</w:t>
      </w:r>
    </w:p>
    <w:p w14:paraId="63E77F74" w14:textId="77777777" w:rsidR="00CE687A" w:rsidRPr="00CE687A" w:rsidRDefault="00CE687A" w:rsidP="00CE687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687A">
        <w:rPr>
          <w:rFonts w:ascii="Times New Roman" w:hAnsi="Times New Roman" w:cs="Times New Roman"/>
          <w:sz w:val="28"/>
          <w:szCs w:val="28"/>
        </w:rPr>
        <w:t>Под адаптацией в биологии понимают приспособление строения и функций организма к условиям существования.</w:t>
      </w:r>
    </w:p>
    <w:p w14:paraId="11329E48" w14:textId="00E04921" w:rsidR="00CE687A" w:rsidRPr="00CE687A" w:rsidRDefault="00CE687A" w:rsidP="00CE687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687A">
        <w:rPr>
          <w:rFonts w:ascii="Times New Roman" w:hAnsi="Times New Roman" w:cs="Times New Roman"/>
          <w:sz w:val="28"/>
          <w:szCs w:val="28"/>
        </w:rPr>
        <w:t>В физиологии и медицине этот термин обозначает также процесс привыкания.</w:t>
      </w:r>
    </w:p>
    <w:p w14:paraId="5DEEFCCE" w14:textId="77777777" w:rsidR="00CE687A" w:rsidRPr="00CE687A" w:rsidRDefault="00CE687A" w:rsidP="00CE687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687A">
        <w:rPr>
          <w:rFonts w:ascii="Times New Roman" w:hAnsi="Times New Roman" w:cs="Times New Roman"/>
          <w:sz w:val="28"/>
          <w:szCs w:val="28"/>
        </w:rPr>
        <w:t>Всё более активно понятие «адаптация» используется и в социальных науках, в том числе в психологии и педагогике.</w:t>
      </w:r>
    </w:p>
    <w:p w14:paraId="585D81E4" w14:textId="619CD4C1" w:rsidR="00CE687A" w:rsidRPr="00CE687A" w:rsidRDefault="00CE687A" w:rsidP="00CE687A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687A">
        <w:rPr>
          <w:rFonts w:ascii="Times New Roman" w:hAnsi="Times New Roman" w:cs="Times New Roman"/>
          <w:sz w:val="28"/>
          <w:szCs w:val="28"/>
        </w:rPr>
        <w:t xml:space="preserve">В социально-педагогическом аспекте под адаптацией подразумевается выработка наиболее адекватных форм поведения в условиях меняющейся </w:t>
      </w:r>
      <w:proofErr w:type="spellStart"/>
      <w:r w:rsidRPr="00CE687A">
        <w:rPr>
          <w:rFonts w:ascii="Times New Roman" w:hAnsi="Times New Roman" w:cs="Times New Roman"/>
          <w:sz w:val="28"/>
          <w:szCs w:val="28"/>
        </w:rPr>
        <w:t>микросоциальной</w:t>
      </w:r>
      <w:proofErr w:type="spellEnd"/>
      <w:r w:rsidRPr="00CE687A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14:paraId="164CFFF1" w14:textId="299D1ABC" w:rsidR="00CE687A" w:rsidRPr="00CE687A" w:rsidRDefault="00CE687A" w:rsidP="00CE687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687A"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 </w:t>
      </w:r>
      <w:proofErr w:type="gramStart"/>
      <w:r w:rsidRPr="00CE68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87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E687A">
        <w:rPr>
          <w:rFonts w:ascii="Times New Roman" w:hAnsi="Times New Roman" w:cs="Times New Roman"/>
          <w:sz w:val="28"/>
          <w:szCs w:val="28"/>
        </w:rPr>
        <w:t xml:space="preserve"> дети-инвалиды, либо другие дети в возрасте до 18 лет,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 воспитания.</w:t>
      </w:r>
    </w:p>
    <w:p w14:paraId="578116F6" w14:textId="37A87EEA" w:rsidR="00CE687A" w:rsidRPr="00CE687A" w:rsidRDefault="00CE687A" w:rsidP="00CE687A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E687A">
        <w:rPr>
          <w:rFonts w:ascii="Times New Roman" w:hAnsi="Times New Roman" w:cs="Times New Roman"/>
          <w:sz w:val="28"/>
          <w:szCs w:val="28"/>
        </w:rPr>
        <w:t>К основным категориям детей с ограниченными возможностями здоровья относятся:</w:t>
      </w:r>
    </w:p>
    <w:p w14:paraId="0E5ACDDC" w14:textId="77777777" w:rsidR="00CE687A" w:rsidRPr="00CE687A" w:rsidRDefault="00CE687A" w:rsidP="00CE687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687A">
        <w:rPr>
          <w:rFonts w:ascii="Times New Roman" w:hAnsi="Times New Roman" w:cs="Times New Roman"/>
          <w:sz w:val="28"/>
          <w:szCs w:val="28"/>
        </w:rPr>
        <w:t>• дети с нарушением слуха (глухие, слабослышащие, позднооглохшие);</w:t>
      </w:r>
    </w:p>
    <w:p w14:paraId="4C983961" w14:textId="77777777" w:rsidR="00CE687A" w:rsidRPr="00CE687A" w:rsidRDefault="00CE687A" w:rsidP="00CE687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687A">
        <w:rPr>
          <w:rFonts w:ascii="Times New Roman" w:hAnsi="Times New Roman" w:cs="Times New Roman"/>
          <w:sz w:val="28"/>
          <w:szCs w:val="28"/>
        </w:rPr>
        <w:t>• дети с нарушением зрения (слепые, слабовидящие);</w:t>
      </w:r>
    </w:p>
    <w:p w14:paraId="06DE0A85" w14:textId="77777777" w:rsidR="00CE687A" w:rsidRPr="00CE687A" w:rsidRDefault="00CE687A" w:rsidP="00CE687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687A">
        <w:rPr>
          <w:rFonts w:ascii="Times New Roman" w:hAnsi="Times New Roman" w:cs="Times New Roman"/>
          <w:sz w:val="28"/>
          <w:szCs w:val="28"/>
        </w:rPr>
        <w:t>• дети с нарушением речи;</w:t>
      </w:r>
    </w:p>
    <w:p w14:paraId="0F464059" w14:textId="77777777" w:rsidR="00CE687A" w:rsidRPr="00CE687A" w:rsidRDefault="00CE687A" w:rsidP="00CE687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687A">
        <w:rPr>
          <w:rFonts w:ascii="Times New Roman" w:hAnsi="Times New Roman" w:cs="Times New Roman"/>
          <w:sz w:val="28"/>
          <w:szCs w:val="28"/>
        </w:rPr>
        <w:t>• дети с нарушением опорно-двигательного аппарата;</w:t>
      </w:r>
    </w:p>
    <w:p w14:paraId="151F5A5F" w14:textId="77777777" w:rsidR="00CE687A" w:rsidRPr="00CE687A" w:rsidRDefault="00CE687A" w:rsidP="00CE687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687A">
        <w:rPr>
          <w:rFonts w:ascii="Times New Roman" w:hAnsi="Times New Roman" w:cs="Times New Roman"/>
          <w:sz w:val="28"/>
          <w:szCs w:val="28"/>
        </w:rPr>
        <w:t>• дети с умственной отсталостью;</w:t>
      </w:r>
    </w:p>
    <w:p w14:paraId="6EDA9F4A" w14:textId="77777777" w:rsidR="00CE687A" w:rsidRPr="00CE687A" w:rsidRDefault="00CE687A" w:rsidP="00CE687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687A">
        <w:rPr>
          <w:rFonts w:ascii="Times New Roman" w:hAnsi="Times New Roman" w:cs="Times New Roman"/>
          <w:sz w:val="28"/>
          <w:szCs w:val="28"/>
        </w:rPr>
        <w:t>• дети с задержкой психического развития;</w:t>
      </w:r>
    </w:p>
    <w:p w14:paraId="541DBD3D" w14:textId="77777777" w:rsidR="00CE687A" w:rsidRPr="00CE687A" w:rsidRDefault="00CE687A" w:rsidP="00CE687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687A">
        <w:rPr>
          <w:rFonts w:ascii="Times New Roman" w:hAnsi="Times New Roman" w:cs="Times New Roman"/>
          <w:sz w:val="28"/>
          <w:szCs w:val="28"/>
        </w:rPr>
        <w:t>• дети с расстройством аутистического спектра.</w:t>
      </w:r>
    </w:p>
    <w:p w14:paraId="37D185FC" w14:textId="03B4A50D" w:rsidR="00CE687A" w:rsidRPr="00CE687A" w:rsidRDefault="00CE687A" w:rsidP="00CE687A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687A">
        <w:rPr>
          <w:rFonts w:ascii="Times New Roman" w:hAnsi="Times New Roman" w:cs="Times New Roman"/>
          <w:sz w:val="28"/>
          <w:szCs w:val="28"/>
        </w:rPr>
        <w:t>Самым главным приоритетом в работе с такими детьми является индивидуальный подход, с учетом специфики психики и здоровья каждого ребенка.</w:t>
      </w:r>
    </w:p>
    <w:p w14:paraId="7C0DE3BE" w14:textId="77777777" w:rsidR="00CE687A" w:rsidRPr="00CE687A" w:rsidRDefault="00CE687A" w:rsidP="00CE687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3BE6F000" w14:textId="77777777" w:rsidR="00CE687A" w:rsidRPr="00CE687A" w:rsidRDefault="00CE687A" w:rsidP="00CE687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687A">
        <w:rPr>
          <w:rFonts w:ascii="Times New Roman" w:hAnsi="Times New Roman" w:cs="Times New Roman"/>
          <w:sz w:val="28"/>
          <w:szCs w:val="28"/>
        </w:rPr>
        <w:lastRenderedPageBreak/>
        <w:t>Социально-педагогическую стратегию воспитания детей, находящихся в школах–интернатах, можно оценить как стратегию замены попечения родителей государственным попечением. Характерные черты данной стратегии: государство берет на себя заботу о создании необходимых бытовых условий в период проживания ребенка в интернатном учреждении и на этапе выпуска; государство предоставляет льготы, обеспечивающие возможность получения профессионального образования любого уровня; в государственных учреждениях делается попытка воссоздания домашней психологической атмосферы.</w:t>
      </w:r>
    </w:p>
    <w:p w14:paraId="6FF4BEBD" w14:textId="665AFD42" w:rsidR="00CE687A" w:rsidRPr="00CE687A" w:rsidRDefault="00CE687A" w:rsidP="00CE687A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E687A">
        <w:rPr>
          <w:rFonts w:ascii="Times New Roman" w:hAnsi="Times New Roman" w:cs="Times New Roman"/>
          <w:sz w:val="28"/>
          <w:szCs w:val="28"/>
        </w:rPr>
        <w:t>Целью нашей работы с детьми, имеющими ограниченные возможности здоровья, является организация помощи детям на основе проведения комплексных мероприятий для получения ими образования и развития личности в целом.</w:t>
      </w:r>
    </w:p>
    <w:p w14:paraId="72E33E04" w14:textId="575279E9" w:rsidR="00CE687A" w:rsidRPr="00CE687A" w:rsidRDefault="00CE687A" w:rsidP="00CE687A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687A">
        <w:rPr>
          <w:rFonts w:ascii="Times New Roman" w:hAnsi="Times New Roman" w:cs="Times New Roman"/>
          <w:sz w:val="28"/>
          <w:szCs w:val="28"/>
        </w:rPr>
        <w:t>В нашей школе-интернате дети с ограниченными возможностями здоровья не изолированы друг от друга.</w:t>
      </w:r>
    </w:p>
    <w:p w14:paraId="2BB9C757" w14:textId="55A25BC8" w:rsidR="00CE687A" w:rsidRPr="00CE687A" w:rsidRDefault="00CE687A" w:rsidP="00CE687A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E687A">
        <w:rPr>
          <w:rFonts w:ascii="Times New Roman" w:hAnsi="Times New Roman" w:cs="Times New Roman"/>
          <w:sz w:val="28"/>
          <w:szCs w:val="28"/>
        </w:rPr>
        <w:t>Мы стремимся создать психологические и материально-технические условия, чтобы обучение таких детей проходило комфортно. Это помогает в решении следующих задач:</w:t>
      </w:r>
    </w:p>
    <w:p w14:paraId="1121119A" w14:textId="77777777" w:rsidR="00CE687A" w:rsidRPr="00CE687A" w:rsidRDefault="00CE687A" w:rsidP="00CE687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687A">
        <w:rPr>
          <w:rFonts w:ascii="Times New Roman" w:hAnsi="Times New Roman" w:cs="Times New Roman"/>
          <w:sz w:val="28"/>
          <w:szCs w:val="28"/>
        </w:rPr>
        <w:t>1. Создание условий для адаптации и социализации детей с ограниченными возможностями здоровья.</w:t>
      </w:r>
    </w:p>
    <w:p w14:paraId="3CACEEE0" w14:textId="77777777" w:rsidR="00CE687A" w:rsidRPr="00CE687A" w:rsidRDefault="00CE687A" w:rsidP="00CE687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687A">
        <w:rPr>
          <w:rFonts w:ascii="Times New Roman" w:hAnsi="Times New Roman" w:cs="Times New Roman"/>
          <w:sz w:val="28"/>
          <w:szCs w:val="28"/>
        </w:rPr>
        <w:t>2. Обучение детей с ограниченными возможностями здоровья социальным навыкам.</w:t>
      </w:r>
    </w:p>
    <w:p w14:paraId="5154EE7A" w14:textId="77777777" w:rsidR="00CE687A" w:rsidRPr="00CE687A" w:rsidRDefault="00CE687A" w:rsidP="00CE687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687A">
        <w:rPr>
          <w:rFonts w:ascii="Times New Roman" w:hAnsi="Times New Roman" w:cs="Times New Roman"/>
          <w:sz w:val="28"/>
          <w:szCs w:val="28"/>
        </w:rPr>
        <w:t>3. Формирование толерантного отношения к детям с ограниченными возможностями здоровья.</w:t>
      </w:r>
    </w:p>
    <w:p w14:paraId="424D95C3" w14:textId="77777777" w:rsidR="00CE687A" w:rsidRPr="00CE687A" w:rsidRDefault="00CE687A" w:rsidP="00CE687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687A">
        <w:rPr>
          <w:rFonts w:ascii="Times New Roman" w:hAnsi="Times New Roman" w:cs="Times New Roman"/>
          <w:sz w:val="28"/>
          <w:szCs w:val="28"/>
        </w:rPr>
        <w:t>4. Снижение уровня тревожности детей с особенностями в развитии.</w:t>
      </w:r>
    </w:p>
    <w:p w14:paraId="357732B5" w14:textId="77777777" w:rsidR="00CE687A" w:rsidRPr="00CE687A" w:rsidRDefault="00CE687A" w:rsidP="00CE687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687A">
        <w:rPr>
          <w:rFonts w:ascii="Times New Roman" w:hAnsi="Times New Roman" w:cs="Times New Roman"/>
          <w:sz w:val="28"/>
          <w:szCs w:val="28"/>
        </w:rPr>
        <w:t>5. Формирование осознания собственных эмоций и бережное отношение к чувствам других людей.</w:t>
      </w:r>
    </w:p>
    <w:p w14:paraId="38E10D91" w14:textId="77777777" w:rsidR="00CE687A" w:rsidRPr="00CE687A" w:rsidRDefault="00CE687A" w:rsidP="00CE687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2CD235EA" w14:textId="77777777" w:rsidR="00CE687A" w:rsidRPr="00CE687A" w:rsidRDefault="00CE687A" w:rsidP="00CE687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687A">
        <w:rPr>
          <w:rFonts w:ascii="Times New Roman" w:hAnsi="Times New Roman" w:cs="Times New Roman"/>
          <w:sz w:val="28"/>
          <w:szCs w:val="28"/>
        </w:rPr>
        <w:lastRenderedPageBreak/>
        <w:t>Успешной адаптации и социализации детей с ограниченными возможностями здоровья в школе-интернате способствует внеклассная работа, которая включает в себя: работу классного руководителя, воспитателя, кружковую работу, физкультурно-оздоровительную, организацию отдыха и досуга.</w:t>
      </w:r>
    </w:p>
    <w:p w14:paraId="030591F6" w14:textId="422F969C" w:rsidR="00CE687A" w:rsidRPr="00CE687A" w:rsidRDefault="00CE687A" w:rsidP="00CE687A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687A">
        <w:rPr>
          <w:rFonts w:ascii="Times New Roman" w:hAnsi="Times New Roman" w:cs="Times New Roman"/>
          <w:sz w:val="28"/>
          <w:szCs w:val="28"/>
        </w:rPr>
        <w:t xml:space="preserve">Наибольший интерес у ребят вызывают игры. Игра имеет большое значение для развития детей и является наиболее любимым видом деятельности. Подвижная игра помогает раскрепощению, объединяет детей, приучает к организованности посредством выполнения правил. Интеллектуальные игры способствуют развитию умственных способностей, включаются в работу познавательные процессы. </w:t>
      </w:r>
    </w:p>
    <w:p w14:paraId="7FCCB23B" w14:textId="6A97CD8E" w:rsidR="00CE687A" w:rsidRPr="00CE687A" w:rsidRDefault="00CE687A" w:rsidP="00CE687A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687A">
        <w:rPr>
          <w:rFonts w:ascii="Times New Roman" w:hAnsi="Times New Roman" w:cs="Times New Roman"/>
          <w:sz w:val="28"/>
          <w:szCs w:val="28"/>
        </w:rPr>
        <w:t>Одним из важных звеньев являются занятия ручным трудом. При проведении занятий создаются благоприятные условия для разрешения проблем личностного развития детей: развивается мелкая моторика рук, эмоциональная сфера ребенка, снижается уровень тревожности, развивается пространственное мышление, формируются инициатива, умственная активность, самостоятельность, любознательность.</w:t>
      </w:r>
    </w:p>
    <w:p w14:paraId="71D585EA" w14:textId="12CB86F6" w:rsidR="00CE687A" w:rsidRPr="00CE687A" w:rsidRDefault="00CE687A" w:rsidP="00CE687A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687A">
        <w:rPr>
          <w:rFonts w:ascii="Times New Roman" w:hAnsi="Times New Roman" w:cs="Times New Roman"/>
          <w:sz w:val="28"/>
          <w:szCs w:val="28"/>
        </w:rPr>
        <w:t>Результатом такого творчества стало множество поделок, выполненных руками наших ребят с ограниченными возможностями здоровья.</w:t>
      </w:r>
    </w:p>
    <w:p w14:paraId="01DCBF8D" w14:textId="7A313A4F" w:rsidR="00F61BCF" w:rsidRPr="00CE687A" w:rsidRDefault="00CE687A" w:rsidP="00CE687A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687A">
        <w:rPr>
          <w:rFonts w:ascii="Times New Roman" w:hAnsi="Times New Roman" w:cs="Times New Roman"/>
          <w:sz w:val="28"/>
          <w:szCs w:val="28"/>
        </w:rPr>
        <w:t>Таким образом, в нашей школе-интернате созданы все условия для успешной адаптации детей с ограниченными возможностями 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87A">
        <w:rPr>
          <w:rFonts w:ascii="Times New Roman" w:hAnsi="Times New Roman" w:cs="Times New Roman"/>
          <w:sz w:val="28"/>
          <w:szCs w:val="28"/>
        </w:rPr>
        <w:t>получения ими достойного образования и развития.</w:t>
      </w:r>
    </w:p>
    <w:sectPr w:rsidR="00F61BCF" w:rsidRPr="00CE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46"/>
    <w:rsid w:val="00AD6D46"/>
    <w:rsid w:val="00CE687A"/>
    <w:rsid w:val="00F61BCF"/>
    <w:rsid w:val="00FC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488E"/>
  <w15:chartTrackingRefBased/>
  <w15:docId w15:val="{7A5F4E96-619C-482A-B28A-583A1C3B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2024-01-17T10:33:00Z</dcterms:created>
  <dcterms:modified xsi:type="dcterms:W3CDTF">2024-01-17T10:41:00Z</dcterms:modified>
</cp:coreProperties>
</file>