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16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</w:tblGrid>
      <w:tr w:rsidR="008212E5" w14:paraId="22937888" w14:textId="77777777" w:rsidTr="00CD724C">
        <w:trPr>
          <w:trHeight w:val="329"/>
        </w:trPr>
        <w:tc>
          <w:tcPr>
            <w:tcW w:w="5162" w:type="dxa"/>
          </w:tcPr>
          <w:p w14:paraId="7A33716E" w14:textId="50964BDD" w:rsidR="008212E5" w:rsidRDefault="008212E5" w:rsidP="0082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650">
              <w:rPr>
                <w:rFonts w:ascii="Times New Roman" w:hAnsi="Times New Roman" w:cs="Times New Roman"/>
                <w:sz w:val="28"/>
                <w:szCs w:val="28"/>
              </w:rPr>
              <w:t>Кориков Василий Александрович,</w:t>
            </w:r>
          </w:p>
        </w:tc>
      </w:tr>
      <w:tr w:rsidR="008212E5" w14:paraId="6F384CFE" w14:textId="77777777" w:rsidTr="00CD724C">
        <w:trPr>
          <w:trHeight w:val="230"/>
        </w:trPr>
        <w:tc>
          <w:tcPr>
            <w:tcW w:w="5162" w:type="dxa"/>
          </w:tcPr>
          <w:p w14:paraId="0E83BEB8" w14:textId="0FACF6AB" w:rsidR="008212E5" w:rsidRDefault="008212E5" w:rsidP="0082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650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ГАПОУ НСО                  </w:t>
            </w:r>
          </w:p>
        </w:tc>
      </w:tr>
      <w:tr w:rsidR="008212E5" w14:paraId="2508BC59" w14:textId="77777777" w:rsidTr="00CD724C">
        <w:trPr>
          <w:trHeight w:val="684"/>
        </w:trPr>
        <w:tc>
          <w:tcPr>
            <w:tcW w:w="5162" w:type="dxa"/>
          </w:tcPr>
          <w:p w14:paraId="5DEE964C" w14:textId="406D6481" w:rsidR="008212E5" w:rsidRDefault="008212E5" w:rsidP="0082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650">
              <w:rPr>
                <w:rFonts w:ascii="Times New Roman" w:hAnsi="Times New Roman" w:cs="Times New Roman"/>
                <w:sz w:val="28"/>
                <w:szCs w:val="28"/>
              </w:rPr>
              <w:t>«Новосибирский колледж автосервиса и дорожного хозяйства»</w:t>
            </w:r>
          </w:p>
        </w:tc>
      </w:tr>
      <w:tr w:rsidR="008212E5" w14:paraId="212D97DB" w14:textId="77777777" w:rsidTr="00CD724C">
        <w:trPr>
          <w:trHeight w:val="281"/>
        </w:trPr>
        <w:tc>
          <w:tcPr>
            <w:tcW w:w="5162" w:type="dxa"/>
          </w:tcPr>
          <w:p w14:paraId="5B2E7AE5" w14:textId="2AB987D2" w:rsidR="008212E5" w:rsidRDefault="008212E5" w:rsidP="0082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6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650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14:paraId="631BB361" w14:textId="77777777" w:rsidR="008212E5" w:rsidRDefault="00B7333D" w:rsidP="00B7333D">
      <w:pPr>
        <w:jc w:val="right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44630327" w14:textId="4C576A50" w:rsidR="00B7333D" w:rsidRPr="00C80650" w:rsidRDefault="00B7333D" w:rsidP="00B7333D">
      <w:pPr>
        <w:jc w:val="right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6AE7B28" w14:textId="77777777" w:rsidR="00B7333D" w:rsidRPr="00C80650" w:rsidRDefault="00B7333D" w:rsidP="00B733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B766DA" w14:textId="7E4AAFBC" w:rsidR="00195BB0" w:rsidRPr="00C80650" w:rsidRDefault="008212E5" w:rsidP="0082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53E4A" w:rsidRPr="00C80650">
        <w:rPr>
          <w:rFonts w:ascii="Times New Roman" w:hAnsi="Times New Roman" w:cs="Times New Roman"/>
          <w:b/>
          <w:sz w:val="28"/>
          <w:szCs w:val="28"/>
        </w:rPr>
        <w:t>Д</w:t>
      </w:r>
      <w:r w:rsidR="00DA4EEA" w:rsidRPr="00C80650">
        <w:rPr>
          <w:rFonts w:ascii="Times New Roman" w:hAnsi="Times New Roman" w:cs="Times New Roman"/>
          <w:b/>
          <w:sz w:val="28"/>
          <w:szCs w:val="28"/>
        </w:rPr>
        <w:t xml:space="preserve">ифференцированное обучение как фактор повышения эффективности </w:t>
      </w:r>
      <w:r w:rsidR="00F060BA" w:rsidRPr="00C8065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A4EEA" w:rsidRPr="00C80650">
        <w:rPr>
          <w:rFonts w:ascii="Times New Roman" w:hAnsi="Times New Roman" w:cs="Times New Roman"/>
          <w:b/>
          <w:sz w:val="28"/>
          <w:szCs w:val="28"/>
        </w:rPr>
        <w:t>образовательного процесса в колледже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A6074EA" w14:textId="77777777" w:rsidR="00F060BA" w:rsidRPr="00C80650" w:rsidRDefault="00F060BA" w:rsidP="00195BB0">
      <w:pPr>
        <w:rPr>
          <w:rFonts w:ascii="Times New Roman" w:hAnsi="Times New Roman" w:cs="Times New Roman"/>
          <w:sz w:val="28"/>
          <w:szCs w:val="28"/>
        </w:rPr>
      </w:pPr>
    </w:p>
    <w:p w14:paraId="61722074" w14:textId="4761AFA8" w:rsidR="00195BB0" w:rsidRPr="00C80650" w:rsidRDefault="00195BB0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 xml:space="preserve">Требования ФГОС третьего поколения диктуют необходимость обеспечения дифференцированного подхода в обучения обучающихся </w:t>
      </w:r>
      <w:r w:rsidR="008212E5">
        <w:rPr>
          <w:rFonts w:ascii="Times New Roman" w:hAnsi="Times New Roman" w:cs="Times New Roman"/>
          <w:sz w:val="28"/>
          <w:szCs w:val="28"/>
        </w:rPr>
        <w:br/>
      </w:r>
      <w:r w:rsidRPr="00C80650">
        <w:rPr>
          <w:rFonts w:ascii="Times New Roman" w:hAnsi="Times New Roman" w:cs="Times New Roman"/>
          <w:sz w:val="28"/>
          <w:szCs w:val="28"/>
        </w:rPr>
        <w:t>в сочетании с совершенствованием управления ею со стороны преподавателей.</w:t>
      </w:r>
    </w:p>
    <w:p w14:paraId="7253EE42" w14:textId="099CAD35" w:rsidR="00195BB0" w:rsidRPr="00C80650" w:rsidRDefault="00195BB0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>Роль преподават</w:t>
      </w:r>
      <w:r w:rsidR="008F11F7" w:rsidRPr="00C80650">
        <w:rPr>
          <w:rFonts w:ascii="Times New Roman" w:hAnsi="Times New Roman" w:cs="Times New Roman"/>
          <w:sz w:val="28"/>
          <w:szCs w:val="28"/>
        </w:rPr>
        <w:t>еля заключается в организации дифференцированного подхода с целью приобретения обучающим</w:t>
      </w:r>
      <w:r w:rsidR="00390F8F" w:rsidRPr="00C80650">
        <w:rPr>
          <w:rFonts w:ascii="Times New Roman" w:hAnsi="Times New Roman" w:cs="Times New Roman"/>
          <w:sz w:val="28"/>
          <w:szCs w:val="28"/>
        </w:rPr>
        <w:t>и</w:t>
      </w:r>
      <w:r w:rsidR="008F11F7" w:rsidRPr="00C80650">
        <w:rPr>
          <w:rFonts w:ascii="Times New Roman" w:hAnsi="Times New Roman" w:cs="Times New Roman"/>
          <w:sz w:val="28"/>
          <w:szCs w:val="28"/>
        </w:rPr>
        <w:t>ся,</w:t>
      </w:r>
      <w:r w:rsidRPr="00C80650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компетенций, поз</w:t>
      </w:r>
      <w:r w:rsidR="008F11F7" w:rsidRPr="00C80650">
        <w:rPr>
          <w:rFonts w:ascii="Times New Roman" w:hAnsi="Times New Roman" w:cs="Times New Roman"/>
          <w:sz w:val="28"/>
          <w:szCs w:val="28"/>
        </w:rPr>
        <w:t xml:space="preserve">воляющих сформировать </w:t>
      </w:r>
      <w:r w:rsidRPr="00C80650">
        <w:rPr>
          <w:rFonts w:ascii="Times New Roman" w:hAnsi="Times New Roman" w:cs="Times New Roman"/>
          <w:sz w:val="28"/>
          <w:szCs w:val="28"/>
        </w:rPr>
        <w:t>способности к саморазвитию, самообразованию и инновационной деятельности.</w:t>
      </w:r>
    </w:p>
    <w:p w14:paraId="18E85E4D" w14:textId="5AAD7051" w:rsidR="00134FD2" w:rsidRPr="00C80650" w:rsidRDefault="007C3368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 xml:space="preserve">Суть педагогических технологий состоит в том, чтобы идти не от учебной дисциплины к </w:t>
      </w:r>
      <w:r w:rsidR="008F11F7" w:rsidRPr="00C80650">
        <w:rPr>
          <w:rFonts w:ascii="Times New Roman" w:hAnsi="Times New Roman" w:cs="Times New Roman"/>
          <w:sz w:val="28"/>
          <w:szCs w:val="28"/>
        </w:rPr>
        <w:t>об</w:t>
      </w:r>
      <w:r w:rsidRPr="00C80650">
        <w:rPr>
          <w:rFonts w:ascii="Times New Roman" w:hAnsi="Times New Roman" w:cs="Times New Roman"/>
          <w:sz w:val="28"/>
          <w:szCs w:val="28"/>
        </w:rPr>
        <w:t>уча</w:t>
      </w:r>
      <w:r w:rsidR="008F11F7" w:rsidRPr="00C80650">
        <w:rPr>
          <w:rFonts w:ascii="Times New Roman" w:hAnsi="Times New Roman" w:cs="Times New Roman"/>
          <w:sz w:val="28"/>
          <w:szCs w:val="28"/>
        </w:rPr>
        <w:t>ю</w:t>
      </w:r>
      <w:r w:rsidRPr="00C80650">
        <w:rPr>
          <w:rFonts w:ascii="Times New Roman" w:hAnsi="Times New Roman" w:cs="Times New Roman"/>
          <w:sz w:val="28"/>
          <w:szCs w:val="28"/>
        </w:rPr>
        <w:t xml:space="preserve">щемуся, а от </w:t>
      </w:r>
      <w:r w:rsidR="008F11F7" w:rsidRPr="00C80650">
        <w:rPr>
          <w:rFonts w:ascii="Times New Roman" w:hAnsi="Times New Roman" w:cs="Times New Roman"/>
          <w:sz w:val="28"/>
          <w:szCs w:val="28"/>
        </w:rPr>
        <w:t>об</w:t>
      </w:r>
      <w:r w:rsidRPr="00C80650">
        <w:rPr>
          <w:rFonts w:ascii="Times New Roman" w:hAnsi="Times New Roman" w:cs="Times New Roman"/>
          <w:sz w:val="28"/>
          <w:szCs w:val="28"/>
        </w:rPr>
        <w:t>уча</w:t>
      </w:r>
      <w:r w:rsidR="008F11F7" w:rsidRPr="00C80650">
        <w:rPr>
          <w:rFonts w:ascii="Times New Roman" w:hAnsi="Times New Roman" w:cs="Times New Roman"/>
          <w:sz w:val="28"/>
          <w:szCs w:val="28"/>
        </w:rPr>
        <w:t>ю</w:t>
      </w:r>
      <w:r w:rsidRPr="00C80650">
        <w:rPr>
          <w:rFonts w:ascii="Times New Roman" w:hAnsi="Times New Roman" w:cs="Times New Roman"/>
          <w:sz w:val="28"/>
          <w:szCs w:val="28"/>
        </w:rPr>
        <w:t xml:space="preserve">щегося к учебной дисциплине, идти от тех возможностей, которыми располагает </w:t>
      </w:r>
      <w:r w:rsidR="008F11F7" w:rsidRPr="00C80650">
        <w:rPr>
          <w:rFonts w:ascii="Times New Roman" w:hAnsi="Times New Roman" w:cs="Times New Roman"/>
          <w:sz w:val="28"/>
          <w:szCs w:val="28"/>
        </w:rPr>
        <w:t>об</w:t>
      </w:r>
      <w:r w:rsidRPr="00C80650">
        <w:rPr>
          <w:rFonts w:ascii="Times New Roman" w:hAnsi="Times New Roman" w:cs="Times New Roman"/>
          <w:sz w:val="28"/>
          <w:szCs w:val="28"/>
        </w:rPr>
        <w:t>уча</w:t>
      </w:r>
      <w:r w:rsidR="008F11F7" w:rsidRPr="00C80650">
        <w:rPr>
          <w:rFonts w:ascii="Times New Roman" w:hAnsi="Times New Roman" w:cs="Times New Roman"/>
          <w:sz w:val="28"/>
          <w:szCs w:val="28"/>
        </w:rPr>
        <w:t>ю</w:t>
      </w:r>
      <w:r w:rsidRPr="00C80650">
        <w:rPr>
          <w:rFonts w:ascii="Times New Roman" w:hAnsi="Times New Roman" w:cs="Times New Roman"/>
          <w:sz w:val="28"/>
          <w:szCs w:val="28"/>
        </w:rPr>
        <w:t>щийся, учить его с учётом потенциальных возможностей, которые необходимо развивать, совершенствовать, обогащать. Они в своей основе предусматривают индивидуальный и дифференцированный подход к обучению и воспитанию. Однако самые современные педагогические технологии, даже при условии, если преподаватель владеет личностно-ориентированным методом, не могут быть полностью реализованы без создания для обучаемых определённой развивающей образовательной среды.</w:t>
      </w:r>
    </w:p>
    <w:p w14:paraId="2576816C" w14:textId="77777777" w:rsidR="00DA4EEA" w:rsidRPr="00C80650" w:rsidRDefault="007C3368" w:rsidP="008212E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80650">
        <w:rPr>
          <w:rFonts w:ascii="Times New Roman" w:hAnsi="Times New Roman" w:cs="Times New Roman"/>
          <w:sz w:val="28"/>
          <w:szCs w:val="28"/>
        </w:rPr>
        <w:lastRenderedPageBreak/>
        <w:t>Одним из основных направлений современного развивающего обучения является индивидуализация, где основой выступает дифференцированный подход в обучении.</w:t>
      </w:r>
      <w:r w:rsidR="00DA4EEA" w:rsidRPr="00C80650">
        <w:rPr>
          <w:rFonts w:ascii="Times New Roman" w:hAnsi="Times New Roman" w:cs="Times New Roman"/>
        </w:rPr>
        <w:t xml:space="preserve"> </w:t>
      </w:r>
    </w:p>
    <w:p w14:paraId="4E4FD0B8" w14:textId="77777777" w:rsidR="00D00F4B" w:rsidRDefault="00DA4EEA" w:rsidP="008212E5">
      <w:pPr>
        <w:spacing w:after="0" w:line="360" w:lineRule="auto"/>
        <w:ind w:firstLine="708"/>
        <w:jc w:val="both"/>
      </w:pPr>
      <w:r w:rsidRPr="00C80650">
        <w:rPr>
          <w:rFonts w:ascii="Times New Roman" w:hAnsi="Times New Roman" w:cs="Times New Roman"/>
          <w:sz w:val="28"/>
          <w:szCs w:val="28"/>
        </w:rPr>
        <w:t>Внеаудиторная работа выполняется по заданию преподавателя, но без его непосредственного участия</w:t>
      </w:r>
      <w:r w:rsidR="0025182A" w:rsidRPr="00C80650">
        <w:rPr>
          <w:rFonts w:ascii="Times New Roman" w:hAnsi="Times New Roman" w:cs="Times New Roman"/>
          <w:sz w:val="28"/>
          <w:szCs w:val="28"/>
        </w:rPr>
        <w:t>.</w:t>
      </w:r>
      <w:r w:rsidR="00D00F4B" w:rsidRPr="00D00F4B">
        <w:t xml:space="preserve"> </w:t>
      </w:r>
    </w:p>
    <w:p w14:paraId="6706FD6E" w14:textId="77777777" w:rsidR="00D00F4B" w:rsidRDefault="00D00F4B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4B">
        <w:rPr>
          <w:rFonts w:ascii="Times New Roman" w:hAnsi="Times New Roman" w:cs="Times New Roman"/>
          <w:sz w:val="28"/>
          <w:szCs w:val="28"/>
        </w:rPr>
        <w:t>Так как контингент обучающихся в колледже разный по уровню образованности</w:t>
      </w:r>
      <w:r>
        <w:rPr>
          <w:rFonts w:ascii="Times New Roman" w:hAnsi="Times New Roman" w:cs="Times New Roman"/>
          <w:sz w:val="28"/>
          <w:szCs w:val="28"/>
        </w:rPr>
        <w:t>, по социальному признаку,</w:t>
      </w:r>
      <w:r w:rsidRPr="00D00F4B">
        <w:rPr>
          <w:rFonts w:ascii="Times New Roman" w:hAnsi="Times New Roman" w:cs="Times New Roman"/>
          <w:sz w:val="28"/>
          <w:szCs w:val="28"/>
        </w:rPr>
        <w:t xml:space="preserve"> по жизненному опыту, то и дифференциация в обучении происходила деликатно, с учётом индивидуальных различий. В дифференциации (группировании по уровням) обязательно присутствует интеграция, выражающаяся в объединении обучающихся. </w:t>
      </w:r>
    </w:p>
    <w:p w14:paraId="232F482F" w14:textId="4ABAB7C1" w:rsidR="00D00F4B" w:rsidRPr="00C80650" w:rsidRDefault="00D00F4B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4B">
        <w:rPr>
          <w:rFonts w:ascii="Times New Roman" w:hAnsi="Times New Roman" w:cs="Times New Roman"/>
          <w:sz w:val="28"/>
          <w:szCs w:val="28"/>
        </w:rPr>
        <w:t>Таким образом, при дифференциации обучения осуществляется учёт индивидуальных особенностей личности, степень готовности к профессиональной деятельности.</w:t>
      </w:r>
    </w:p>
    <w:p w14:paraId="67F1050B" w14:textId="77777777" w:rsidR="0025182A" w:rsidRPr="00C80650" w:rsidRDefault="0025182A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>Причин позволяющих считать этот метод продуктивным в системе образования несколько:</w:t>
      </w:r>
    </w:p>
    <w:p w14:paraId="245B6C43" w14:textId="77777777" w:rsidR="0025182A" w:rsidRPr="00C80650" w:rsidRDefault="0025182A" w:rsidP="0082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>– повышается активность, работоспособность обучающихся;</w:t>
      </w:r>
    </w:p>
    <w:p w14:paraId="62550414" w14:textId="77777777" w:rsidR="0025182A" w:rsidRPr="00C80650" w:rsidRDefault="0025182A" w:rsidP="0082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>– повышается мотивация к изучению предмета;</w:t>
      </w:r>
    </w:p>
    <w:p w14:paraId="728A66E1" w14:textId="77777777" w:rsidR="0025182A" w:rsidRPr="00C80650" w:rsidRDefault="0025182A" w:rsidP="0082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>– улучшается качество знаний.</w:t>
      </w:r>
    </w:p>
    <w:p w14:paraId="4299A9FE" w14:textId="2A9C3F62" w:rsidR="00D00F4B" w:rsidRDefault="008F11F7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 xml:space="preserve">Так же дифференцированность заданий самостоятельной работы студентов зависит от времени обучения. В начале изучения дисциплины «Охрана труда» самостоятельная работа ставит целью расширение и закрепление знаний и умений, полученных на лекциях и практических занятиях, в дальнейшем самостоятельная работа способствует развитию творческого потенциала и реализации профессиональных знаний. В данном случае задания могут носить как индивидуальный, так и групповой характер, в силу того, что реальные профессиональные условия в большинстве случаев основаны на работе в коллективе: презентация, деловая игра, анализ конкретной учебной ситуации, групповой проект.   </w:t>
      </w:r>
      <w:r w:rsidR="00D00F4B">
        <w:rPr>
          <w:rFonts w:ascii="Times New Roman" w:hAnsi="Times New Roman" w:cs="Times New Roman"/>
          <w:sz w:val="28"/>
          <w:szCs w:val="28"/>
        </w:rPr>
        <w:t>Задача преподавателя</w:t>
      </w:r>
      <w:r w:rsidR="00D00F4B" w:rsidRPr="00D00F4B">
        <w:rPr>
          <w:rFonts w:ascii="Times New Roman" w:hAnsi="Times New Roman" w:cs="Times New Roman"/>
          <w:sz w:val="28"/>
          <w:szCs w:val="28"/>
        </w:rPr>
        <w:t xml:space="preserve"> состоит в том, чтобы дать возможность </w:t>
      </w:r>
      <w:r w:rsidR="00D00F4B">
        <w:rPr>
          <w:rFonts w:ascii="Times New Roman" w:hAnsi="Times New Roman" w:cs="Times New Roman"/>
          <w:sz w:val="28"/>
          <w:szCs w:val="28"/>
        </w:rPr>
        <w:t>об</w:t>
      </w:r>
      <w:r w:rsidR="00D00F4B" w:rsidRPr="00D00F4B">
        <w:rPr>
          <w:rFonts w:ascii="Times New Roman" w:hAnsi="Times New Roman" w:cs="Times New Roman"/>
          <w:sz w:val="28"/>
          <w:szCs w:val="28"/>
        </w:rPr>
        <w:t>уча</w:t>
      </w:r>
      <w:r w:rsidR="00D00F4B">
        <w:rPr>
          <w:rFonts w:ascii="Times New Roman" w:hAnsi="Times New Roman" w:cs="Times New Roman"/>
          <w:sz w:val="28"/>
          <w:szCs w:val="28"/>
        </w:rPr>
        <w:t>ю</w:t>
      </w:r>
      <w:r w:rsidR="00D00F4B" w:rsidRPr="00D00F4B">
        <w:rPr>
          <w:rFonts w:ascii="Times New Roman" w:hAnsi="Times New Roman" w:cs="Times New Roman"/>
          <w:sz w:val="28"/>
          <w:szCs w:val="28"/>
        </w:rPr>
        <w:t xml:space="preserve">щимся проявить свою </w:t>
      </w:r>
      <w:r w:rsidR="00D00F4B" w:rsidRPr="00D00F4B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индивидуальность, фантазию, творчество, избавить их от чувства страха и вселить уверенность в свои силы. </w:t>
      </w:r>
    </w:p>
    <w:p w14:paraId="1C1B509D" w14:textId="77777777" w:rsidR="00DA4EEA" w:rsidRPr="00C80650" w:rsidRDefault="00D00F4B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F4B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 позволяет каждому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00F4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00F4B">
        <w:rPr>
          <w:rFonts w:ascii="Times New Roman" w:hAnsi="Times New Roman" w:cs="Times New Roman"/>
          <w:sz w:val="28"/>
          <w:szCs w:val="28"/>
        </w:rPr>
        <w:t>щемуся работать в своём оптимальном темпе, даёт возможность справиться с заданием, способствует повышению интереса к учебной деятельности, формирует положительные мотивы учения.</w:t>
      </w:r>
    </w:p>
    <w:p w14:paraId="45D15975" w14:textId="59331A42" w:rsidR="00656FCE" w:rsidRPr="008212E5" w:rsidRDefault="008F11F7" w:rsidP="008212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4EEA" w:rsidRPr="00C80650">
        <w:rPr>
          <w:rFonts w:ascii="Times New Roman" w:hAnsi="Times New Roman" w:cs="Times New Roman"/>
          <w:sz w:val="28"/>
          <w:szCs w:val="28"/>
        </w:rPr>
        <w:t>Дифференцированный подход к обучающимся обеспечивает успех в учении, что ведет к пробуждению интереса к дисциплине, желанию получать новые знания, развивают способности студентов</w:t>
      </w:r>
      <w:r w:rsidR="00CD724C">
        <w:rPr>
          <w:rFonts w:ascii="Times New Roman" w:hAnsi="Times New Roman" w:cs="Times New Roman"/>
          <w:sz w:val="28"/>
          <w:szCs w:val="28"/>
        </w:rPr>
        <w:t xml:space="preserve">. </w:t>
      </w:r>
      <w:r w:rsidR="0025182A" w:rsidRPr="00C80650">
        <w:rPr>
          <w:rFonts w:ascii="Times New Roman" w:hAnsi="Times New Roman" w:cs="Times New Roman"/>
          <w:sz w:val="28"/>
          <w:szCs w:val="28"/>
        </w:rPr>
        <w:t>Что</w:t>
      </w:r>
      <w:r w:rsidR="00CD724C">
        <w:rPr>
          <w:rFonts w:ascii="Times New Roman" w:hAnsi="Times New Roman" w:cs="Times New Roman"/>
          <w:sz w:val="28"/>
          <w:szCs w:val="28"/>
        </w:rPr>
        <w:t xml:space="preserve"> </w:t>
      </w:r>
      <w:r w:rsidR="0025182A" w:rsidRPr="00C80650">
        <w:rPr>
          <w:rFonts w:ascii="Times New Roman" w:hAnsi="Times New Roman" w:cs="Times New Roman"/>
          <w:sz w:val="28"/>
          <w:szCs w:val="28"/>
        </w:rPr>
        <w:t>бы эта работа давала свои результаты надо, чтобы она была не спонтанной, а целенаправленной и систематичной.</w:t>
      </w:r>
      <w:r w:rsidR="00656FCE" w:rsidRPr="00656FCE">
        <w:t xml:space="preserve"> </w:t>
      </w:r>
    </w:p>
    <w:p w14:paraId="0B61B33A" w14:textId="47386001" w:rsidR="00BA3B58" w:rsidRDefault="00656FCE" w:rsidP="008212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FCE">
        <w:rPr>
          <w:rFonts w:ascii="Times New Roman" w:hAnsi="Times New Roman" w:cs="Times New Roman"/>
          <w:sz w:val="28"/>
          <w:szCs w:val="28"/>
        </w:rPr>
        <w:t>И в зак</w:t>
      </w:r>
      <w:r>
        <w:rPr>
          <w:rFonts w:ascii="Times New Roman" w:hAnsi="Times New Roman" w:cs="Times New Roman"/>
          <w:sz w:val="28"/>
          <w:szCs w:val="28"/>
        </w:rPr>
        <w:t>лючении,</w:t>
      </w:r>
      <w:r w:rsidRPr="00656FCE">
        <w:rPr>
          <w:rFonts w:ascii="Times New Roman" w:hAnsi="Times New Roman" w:cs="Times New Roman"/>
          <w:sz w:val="28"/>
          <w:szCs w:val="28"/>
        </w:rPr>
        <w:t xml:space="preserve"> решение любых проблем, а в образовании в первую очередь, невозможно без постоянного следования правилу: не получится ничего, если</w:t>
      </w:r>
      <w:r>
        <w:rPr>
          <w:rFonts w:ascii="Times New Roman" w:hAnsi="Times New Roman" w:cs="Times New Roman"/>
          <w:sz w:val="28"/>
          <w:szCs w:val="28"/>
        </w:rPr>
        <w:t xml:space="preserve"> нет взаимопонимания, </w:t>
      </w:r>
      <w:r w:rsidRPr="00656FCE">
        <w:rPr>
          <w:rFonts w:ascii="Times New Roman" w:hAnsi="Times New Roman" w:cs="Times New Roman"/>
          <w:sz w:val="28"/>
          <w:szCs w:val="28"/>
        </w:rPr>
        <w:t>взаимног</w:t>
      </w:r>
      <w:r>
        <w:rPr>
          <w:rFonts w:ascii="Times New Roman" w:hAnsi="Times New Roman" w:cs="Times New Roman"/>
          <w:sz w:val="28"/>
          <w:szCs w:val="28"/>
        </w:rPr>
        <w:t>о уважения. О</w:t>
      </w:r>
      <w:r w:rsidRPr="00656FCE">
        <w:rPr>
          <w:rFonts w:ascii="Times New Roman" w:hAnsi="Times New Roman" w:cs="Times New Roman"/>
          <w:sz w:val="28"/>
          <w:szCs w:val="28"/>
        </w:rPr>
        <w:t>бучение человека – задача сложная, многогранная, всегда актуальная.</w:t>
      </w:r>
    </w:p>
    <w:p w14:paraId="3E2563C1" w14:textId="77777777" w:rsidR="00BA3B58" w:rsidRDefault="00BA3B58" w:rsidP="00BA3B58">
      <w:pPr>
        <w:rPr>
          <w:rFonts w:ascii="Times New Roman" w:hAnsi="Times New Roman" w:cs="Times New Roman"/>
          <w:sz w:val="28"/>
          <w:szCs w:val="28"/>
        </w:rPr>
      </w:pPr>
    </w:p>
    <w:p w14:paraId="4139529F" w14:textId="77777777" w:rsidR="00BA3B58" w:rsidRDefault="00BA3B58" w:rsidP="00BA3B58">
      <w:pPr>
        <w:rPr>
          <w:rFonts w:ascii="Times New Roman" w:hAnsi="Times New Roman" w:cs="Times New Roman"/>
          <w:sz w:val="28"/>
          <w:szCs w:val="28"/>
        </w:rPr>
      </w:pPr>
    </w:p>
    <w:p w14:paraId="4F237773" w14:textId="77777777" w:rsidR="00BA3B58" w:rsidRDefault="008A404B" w:rsidP="00BA3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="00BA3B58" w:rsidRPr="00BA3B58">
        <w:rPr>
          <w:rFonts w:ascii="Times New Roman" w:hAnsi="Times New Roman" w:cs="Times New Roman"/>
          <w:b/>
          <w:sz w:val="28"/>
          <w:szCs w:val="28"/>
        </w:rPr>
        <w:t>:</w:t>
      </w:r>
    </w:p>
    <w:p w14:paraId="75835FA2" w14:textId="77777777" w:rsidR="00CD724C" w:rsidRPr="00CD724C" w:rsidRDefault="00CD724C" w:rsidP="00CD72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24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Полат, Е.С.</w:t>
      </w:r>
      <w:r w:rsidRPr="00CD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Современные педагогические и информационные технологии в системе образования: учеб. пособие для студентов вузов по специальностям: 050706 (031000) - Педагогика и психология, 050701 (033400) - Педагогика / Е.С. Полат, М.Ю. </w:t>
      </w:r>
      <w:proofErr w:type="spellStart"/>
      <w:r w:rsidRPr="00CD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Бухаркина</w:t>
      </w:r>
      <w:proofErr w:type="spellEnd"/>
      <w:r w:rsidRPr="00CD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- 2-е изд., стер. - М.: Академия, 2008. - 164 c.</w:t>
      </w:r>
    </w:p>
    <w:p w14:paraId="43E51BF3" w14:textId="77777777" w:rsidR="00CD724C" w:rsidRPr="00CD724C" w:rsidRDefault="00CD724C" w:rsidP="00CD72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24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Сегеда, Т.А.</w:t>
      </w:r>
      <w:r w:rsidRPr="00CD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Дифференцированное обучение школьников на основе вариантов когнитивных стилей / Т.А. Сегеда // Инновационные проекты и программы в образовании. - 2011. - № 4. - С. 33-36.</w:t>
      </w:r>
    </w:p>
    <w:p w14:paraId="5D855A5F" w14:textId="05D47DA7" w:rsidR="00CD724C" w:rsidRPr="00CD724C" w:rsidRDefault="00CD724C" w:rsidP="00CD724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724C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Суворова, Г. Ф.</w:t>
      </w:r>
      <w:r w:rsidRPr="00CD7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продуктивно использовать дифференцированное обучение / Г.Ф. Суворова // Народное образование. - 2015. - № 5 - С. 164-171.</w:t>
      </w:r>
    </w:p>
    <w:p w14:paraId="4476E2C7" w14:textId="77777777" w:rsidR="00CD724C" w:rsidRDefault="00CD724C" w:rsidP="00BA3B58">
      <w:pPr>
        <w:rPr>
          <w:color w:val="000000"/>
          <w:sz w:val="27"/>
          <w:szCs w:val="27"/>
          <w:shd w:val="clear" w:color="auto" w:fill="FFFFFF"/>
        </w:rPr>
      </w:pPr>
    </w:p>
    <w:p w14:paraId="723224B2" w14:textId="77777777" w:rsidR="00CD724C" w:rsidRPr="00BA3B58" w:rsidRDefault="00CD724C" w:rsidP="00BA3B58">
      <w:pPr>
        <w:rPr>
          <w:rFonts w:ascii="Times New Roman" w:hAnsi="Times New Roman" w:cs="Times New Roman"/>
          <w:b/>
          <w:sz w:val="28"/>
          <w:szCs w:val="28"/>
        </w:rPr>
      </w:pPr>
    </w:p>
    <w:sectPr w:rsidR="00CD724C" w:rsidRPr="00BA3B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2DC9" w14:textId="77777777" w:rsidR="00520739" w:rsidRDefault="00520739" w:rsidP="00CD724C">
      <w:pPr>
        <w:spacing w:after="0" w:line="240" w:lineRule="auto"/>
      </w:pPr>
      <w:r>
        <w:separator/>
      </w:r>
    </w:p>
  </w:endnote>
  <w:endnote w:type="continuationSeparator" w:id="0">
    <w:p w14:paraId="05BDC262" w14:textId="77777777" w:rsidR="00520739" w:rsidRDefault="00520739" w:rsidP="00CD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935113"/>
      <w:docPartObj>
        <w:docPartGallery w:val="Page Numbers (Bottom of Page)"/>
        <w:docPartUnique/>
      </w:docPartObj>
    </w:sdtPr>
    <w:sdtContent>
      <w:p w14:paraId="510543C7" w14:textId="0E6DCF1F" w:rsidR="00CD724C" w:rsidRDefault="00CD72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B7037C" w14:textId="77777777" w:rsidR="00CD724C" w:rsidRDefault="00CD72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901F" w14:textId="77777777" w:rsidR="00520739" w:rsidRDefault="00520739" w:rsidP="00CD724C">
      <w:pPr>
        <w:spacing w:after="0" w:line="240" w:lineRule="auto"/>
      </w:pPr>
      <w:r>
        <w:separator/>
      </w:r>
    </w:p>
  </w:footnote>
  <w:footnote w:type="continuationSeparator" w:id="0">
    <w:p w14:paraId="28A0B011" w14:textId="77777777" w:rsidR="00520739" w:rsidRDefault="00520739" w:rsidP="00CD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17290"/>
    <w:multiLevelType w:val="hybridMultilevel"/>
    <w:tmpl w:val="EEC6BA40"/>
    <w:lvl w:ilvl="0" w:tplc="22BE4A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1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8D1"/>
    <w:rsid w:val="00134FD2"/>
    <w:rsid w:val="00195BB0"/>
    <w:rsid w:val="0025182A"/>
    <w:rsid w:val="00390F8F"/>
    <w:rsid w:val="00453E4A"/>
    <w:rsid w:val="00520739"/>
    <w:rsid w:val="005F4E66"/>
    <w:rsid w:val="00656FCE"/>
    <w:rsid w:val="007C3368"/>
    <w:rsid w:val="008212E5"/>
    <w:rsid w:val="008A404B"/>
    <w:rsid w:val="008F11F7"/>
    <w:rsid w:val="00B7333D"/>
    <w:rsid w:val="00BA3B58"/>
    <w:rsid w:val="00C80650"/>
    <w:rsid w:val="00CD724C"/>
    <w:rsid w:val="00D00F4B"/>
    <w:rsid w:val="00D618D1"/>
    <w:rsid w:val="00DA4EEA"/>
    <w:rsid w:val="00F0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2932"/>
  <w15:docId w15:val="{E84BCED2-0A8E-4090-BBC7-C67DC105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D724C"/>
    <w:rPr>
      <w:b/>
      <w:bCs/>
    </w:rPr>
  </w:style>
  <w:style w:type="paragraph" w:styleId="a5">
    <w:name w:val="List Paragraph"/>
    <w:basedOn w:val="a"/>
    <w:uiPriority w:val="34"/>
    <w:qFormat/>
    <w:rsid w:val="00CD72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724C"/>
  </w:style>
  <w:style w:type="paragraph" w:styleId="a8">
    <w:name w:val="footer"/>
    <w:basedOn w:val="a"/>
    <w:link w:val="a9"/>
    <w:uiPriority w:val="99"/>
    <w:unhideWhenUsed/>
    <w:rsid w:val="00CD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18</cp:revision>
  <dcterms:created xsi:type="dcterms:W3CDTF">2024-01-16T06:58:00Z</dcterms:created>
  <dcterms:modified xsi:type="dcterms:W3CDTF">2024-01-20T03:43:00Z</dcterms:modified>
</cp:coreProperties>
</file>