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492C" w14:textId="77777777" w:rsidR="00AA6370" w:rsidRPr="00AA6370" w:rsidRDefault="00AA6370" w:rsidP="00AA6370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A6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НАЦИОНАЛЬНЫЕ ПРАЗДНИКИ КАК СРЕДСТВО РАЗВИТИЯ ГРАЖДАНСКОЙ ИДЕНТИЧНОСТИ МЛАДШИХ ШКОЛЬНИКОВ</w:t>
      </w:r>
    </w:p>
    <w:p w14:paraId="18ED7C45" w14:textId="77777777" w:rsidR="00E45FD5" w:rsidRDefault="00E45FD5" w:rsidP="00AA6370">
      <w:pPr>
        <w:widowControl w:val="0"/>
        <w:tabs>
          <w:tab w:val="left" w:leader="underscore" w:pos="8450"/>
        </w:tabs>
        <w:spacing w:after="0" w:line="240" w:lineRule="auto"/>
        <w:ind w:left="49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14:paraId="242E7D9F" w14:textId="69C5253A" w:rsidR="00AA6370" w:rsidRDefault="00AA6370" w:rsidP="00AA6370">
      <w:pPr>
        <w:widowControl w:val="0"/>
        <w:tabs>
          <w:tab w:val="left" w:leader="underscore" w:pos="8450"/>
        </w:tabs>
        <w:spacing w:after="0" w:line="240" w:lineRule="auto"/>
        <w:ind w:left="49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</w:pPr>
      <w:proofErr w:type="spellStart"/>
      <w:r w:rsidRPr="00AA6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Сагиева</w:t>
      </w:r>
      <w:proofErr w:type="spellEnd"/>
      <w:r w:rsidRPr="00AA6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Pr="00AA6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Ражида</w:t>
      </w:r>
      <w:proofErr w:type="spellEnd"/>
      <w:r w:rsidRPr="00AA6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Pr="00AA6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Абдисалимовна</w:t>
      </w:r>
      <w:proofErr w:type="spellEnd"/>
    </w:p>
    <w:p w14:paraId="4B320AD2" w14:textId="77777777" w:rsidR="00E45FD5" w:rsidRPr="00AA6370" w:rsidRDefault="00E45FD5" w:rsidP="00AA6370">
      <w:pPr>
        <w:widowControl w:val="0"/>
        <w:tabs>
          <w:tab w:val="left" w:leader="underscore" w:pos="8450"/>
        </w:tabs>
        <w:spacing w:after="0" w:line="240" w:lineRule="auto"/>
        <w:ind w:left="49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14:paraId="04ECA741" w14:textId="77777777" w:rsidR="00995935" w:rsidRPr="00995935" w:rsidRDefault="00995935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35">
        <w:rPr>
          <w:rFonts w:ascii="Times New Roman" w:eastAsia="Calibri" w:hAnsi="Times New Roman" w:cs="Times New Roman"/>
          <w:sz w:val="28"/>
          <w:szCs w:val="28"/>
        </w:rPr>
        <w:t>На современном этапе гражданское воспитание младших школьников является одной из важнейших задач школы. Такая позиция логична, поскольку роль гражданской власти в жизни современного общества возрастает.</w:t>
      </w:r>
    </w:p>
    <w:p w14:paraId="05D91E31" w14:textId="77777777" w:rsidR="00995935" w:rsidRPr="00995935" w:rsidRDefault="00995935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35">
        <w:rPr>
          <w:rFonts w:ascii="Times New Roman" w:eastAsia="Calibri" w:hAnsi="Times New Roman" w:cs="Times New Roman"/>
          <w:sz w:val="28"/>
          <w:szCs w:val="28"/>
        </w:rPr>
        <w:t>Сегодня становится очевидным, что именно гражданское воспитание личности ребенка в первую очередь формирует гражданские качества, необходимые в современном обществе.</w:t>
      </w:r>
    </w:p>
    <w:p w14:paraId="7567EC67" w14:textId="77777777" w:rsidR="00995935" w:rsidRPr="00995935" w:rsidRDefault="00995935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35">
        <w:rPr>
          <w:rFonts w:ascii="Times New Roman" w:eastAsia="Calibri" w:hAnsi="Times New Roman" w:cs="Times New Roman"/>
          <w:sz w:val="28"/>
          <w:szCs w:val="28"/>
        </w:rPr>
        <w:t xml:space="preserve">Гражданские качества – это качества личности, характеризующие их способность активно проявлять гражданский статус посредством общественно значимой и </w:t>
      </w:r>
      <w:proofErr w:type="spellStart"/>
      <w:r w:rsidRPr="00995935">
        <w:rPr>
          <w:rFonts w:ascii="Times New Roman" w:eastAsia="Calibri" w:hAnsi="Times New Roman" w:cs="Times New Roman"/>
          <w:sz w:val="28"/>
          <w:szCs w:val="28"/>
        </w:rPr>
        <w:t>практикоориентированной</w:t>
      </w:r>
      <w:proofErr w:type="spellEnd"/>
      <w:r w:rsidRPr="00995935">
        <w:rPr>
          <w:rFonts w:ascii="Times New Roman" w:eastAsia="Calibri" w:hAnsi="Times New Roman" w:cs="Times New Roman"/>
          <w:sz w:val="28"/>
          <w:szCs w:val="28"/>
        </w:rPr>
        <w:t xml:space="preserve"> деятельности. Основными особенностями гражданских качеств являются социализация личности ребенка в обществе, в то же время его участие в решении вопросов, связанных с окружающей средой и самоуправлением школы.</w:t>
      </w:r>
    </w:p>
    <w:p w14:paraId="2EE52ADF" w14:textId="77777777" w:rsidR="00995935" w:rsidRPr="00995935" w:rsidRDefault="00995935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35">
        <w:rPr>
          <w:rFonts w:ascii="Times New Roman" w:eastAsia="Calibri" w:hAnsi="Times New Roman" w:cs="Times New Roman"/>
          <w:sz w:val="28"/>
          <w:szCs w:val="28"/>
        </w:rPr>
        <w:t>Воспитание гражданских качеств младших школьников – это процесс многогранный, включающий комплекс следующих задач: воспитать у младших школьников чувство гордости за свою Родину; воспитание любви и уважения к людям, защитникам Отечества; формирование интереса детей к явлениям общественной жизни, обычаям, традициям.</w:t>
      </w:r>
    </w:p>
    <w:p w14:paraId="41AF945C" w14:textId="77777777" w:rsidR="00E45FD5" w:rsidRPr="00E45FD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В исследовании "Organization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educational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environment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child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means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preventing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disadaptation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>" Ф.А. Саглам, А.И. Скоробогатова, Н.В. Ванюхина (2015) обсуждают организацию образовательной среды ребенка как средство предотвращения школьной дезадаптации. Авторы подчеркивают, что создание благоприятной образовательной среды, включая интеграцию национальных традиций и праздников, может способствовать развитию гражданской идентичности учащихся [1].</w:t>
      </w:r>
    </w:p>
    <w:p w14:paraId="06F8884F" w14:textId="77777777" w:rsidR="00E45FD5" w:rsidRPr="00E45FD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lastRenderedPageBreak/>
        <w:t>В статье "Рабочая программа по истории как ориентир в основных видах учебной деятельности" Ф.А. Саглам, А.Р. Файзуллина (2014) представляют рабочую программу по истории в качестве ориентира для основных видов учебной деятельности. Авторы анализируют, как включение в программу материалов о национальных праздниках может способствовать формированию гражданской идентичности младших школьников [2].</w:t>
      </w:r>
    </w:p>
    <w:p w14:paraId="056075E3" w14:textId="77777777" w:rsidR="00E45FD5" w:rsidRPr="00E45FD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В работе "Интерактивные методы обучения в формировании универсальных учебных действий младших школьников в инклюзивном образовании" Ф.А. Саглам, Р.Р.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Ханмурзина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>, Х.Х. Саглам (2023) исследуют использование интерактивных методов обучения в инклюзивном образовании. Авторы поднимают вопрос о том, как включение элементов национальных праздников в обучение может способствовать формированию универсальных учебных действий у младших школьников и развитию их гражданской идентичности [3].</w:t>
      </w:r>
    </w:p>
    <w:p w14:paraId="21DB24F8" w14:textId="77777777" w:rsidR="00E45FD5" w:rsidRPr="00E45FD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"Методы и формы организации учебной деятельности на уроках истории" рассматриваются в работе А.Р.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Файзуллиной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и Ф.А. Саглам (2014). Авторы обсуждают, как использование исторических материалов, связанных с национальными праздниками, может стимулировать интерес учащихся к учебному процессу и укреплять их гражданскую идентичность [4].</w:t>
      </w:r>
    </w:p>
    <w:p w14:paraId="21B091AC" w14:textId="77777777" w:rsidR="00E45FD5" w:rsidRPr="00E45FD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t>В статье "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Substantive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methodological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organizational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discourse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oriental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history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university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" G.F.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Mrathuzina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, A.R.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Fayzullina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, F.A.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Saglam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 (2015) анализируют дискурсивные аспекты обучения восточной истории в школе и университете. Исследователи обращают внимание на роль восточных национальных праздников в формировании гражданской идентичности учащихся [5].</w:t>
      </w:r>
    </w:p>
    <w:p w14:paraId="30DBECAE" w14:textId="30204B61" w:rsidR="00F31F5F" w:rsidRPr="00995935" w:rsidRDefault="00E45FD5" w:rsidP="00E45F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FD5"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 w:rsidRPr="00E45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"Quality control optimization of university students training" E.Y. Levina, F.A. Saglam, A.I.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  <w:lang w:val="en-US"/>
        </w:rPr>
        <w:t>Skorobogatova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45FD5">
        <w:rPr>
          <w:rFonts w:ascii="Times New Roman" w:eastAsia="Calibri" w:hAnsi="Times New Roman" w:cs="Times New Roman"/>
          <w:sz w:val="28"/>
          <w:szCs w:val="28"/>
        </w:rPr>
        <w:t>и</w:t>
      </w:r>
      <w:r w:rsidRPr="00E45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FD5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E45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E45FD5">
        <w:rPr>
          <w:rFonts w:ascii="Times New Roman" w:eastAsia="Calibri" w:hAnsi="Times New Roman" w:cs="Times New Roman"/>
          <w:sz w:val="28"/>
          <w:szCs w:val="28"/>
        </w:rPr>
        <w:t xml:space="preserve">(2015) посвящено оптимизации контроля качества обучения студентов в университете. Авторы обсуждают, как включение в образовательный процесс элементов, связанных с национальными праздниками, может улучшить эффективность обучения и </w:t>
      </w:r>
      <w:r w:rsidRPr="00E45FD5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способствовать развитию гражданской идентичности будущих специалистов [6</w:t>
      </w:r>
      <w:proofErr w:type="gramStart"/>
      <w:r w:rsidRPr="00E45FD5">
        <w:rPr>
          <w:rFonts w:ascii="Times New Roman" w:eastAsia="Calibri" w:hAnsi="Times New Roman" w:cs="Times New Roman"/>
          <w:sz w:val="28"/>
          <w:szCs w:val="28"/>
        </w:rPr>
        <w:t>].</w:t>
      </w:r>
      <w:r w:rsidR="00F31F5F" w:rsidRPr="00F31F5F">
        <w:rPr>
          <w:rFonts w:ascii="Times New Roman" w:eastAsia="Calibri" w:hAnsi="Times New Roman" w:cs="Times New Roman"/>
          <w:sz w:val="28"/>
          <w:szCs w:val="28"/>
        </w:rPr>
        <w:t>Чтобы</w:t>
      </w:r>
      <w:proofErr w:type="gramEnd"/>
      <w:r w:rsidR="00F31F5F" w:rsidRPr="00F31F5F">
        <w:rPr>
          <w:rFonts w:ascii="Times New Roman" w:eastAsia="Calibri" w:hAnsi="Times New Roman" w:cs="Times New Roman"/>
          <w:sz w:val="28"/>
          <w:szCs w:val="28"/>
        </w:rPr>
        <w:t xml:space="preserve"> воспитывать гражданские чувства у учащихся младших классов, необходимо использовать формы нестандартных занятий. Для эффективного воспитания у детей гражданственности большое значение имеет внеклассная работа, в ходе которой возможно воплощение различных форм воспитания гражданина. Разнообразие форм и методов проведения подобной работы, а также ее неформальный характер, вызывают особый интерес у детей, мотивируя их к обучению и приобретению практических навыков, необходимых полноценному члену общества и гражданину.</w:t>
      </w:r>
    </w:p>
    <w:p w14:paraId="00139593" w14:textId="5620E55D" w:rsidR="002303C6" w:rsidRDefault="00F31F5F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>Наиболее распространенной и продуктивной формой коллективной воспитательной работы школы является классный час. Он основан на методе беседы, в котором педагог по намеченной проблеме в соответствии с заранее намеченным планом, формирует основы гражданской идентичности у младших школьников, где с детьми успешно реализуется такая модель воспитания, как общественная творческая деятельность.</w:t>
      </w:r>
    </w:p>
    <w:p w14:paraId="0A5DCB06" w14:textId="77777777" w:rsidR="00F31F5F" w:rsidRPr="00F31F5F" w:rsidRDefault="00F31F5F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 xml:space="preserve">К общественным формам формирования гражданской идентичности младших школьников относятся конкурсы, спектакли, праздники и т.д. При использовании социальных форм обучения учителю отводятся различные роли, например, ведущего, участника, организатора, консультанта. Здесь имеется в виду то, что совместная творческая деятельность способствует формированию у ребенка гражданского отношения к окружающему миру, самому себе, стремлению к познанию нового, самообразованию, творческим способностям, дружеской помощи, духовной щедрости. </w:t>
      </w:r>
    </w:p>
    <w:p w14:paraId="4B425582" w14:textId="77777777" w:rsidR="00F31F5F" w:rsidRDefault="00F31F5F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>Исходя из этого, конкурсы, ролевые и деловые игры играют важную роль в гражданском воспитании школьников, способствуя формированию эмоциональной атмосферы обучения, повышению познавательной активности ребенка, раскрытие их творческих способностей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D749CA" w14:textId="77777777" w:rsidR="00F31F5F" w:rsidRDefault="00F31F5F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 xml:space="preserve">Национальные праздники - это отличный способ познакомить детей с культурой и историей своего народа, или народа другой национальности. Эти мероприятия могут включать в себя различные игры, танцы, песни, стихи и </w:t>
      </w:r>
      <w:r w:rsidRPr="00F31F5F">
        <w:rPr>
          <w:rFonts w:ascii="Times New Roman" w:eastAsia="Calibri" w:hAnsi="Times New Roman" w:cs="Times New Roman"/>
          <w:sz w:val="28"/>
          <w:szCs w:val="28"/>
        </w:rPr>
        <w:lastRenderedPageBreak/>
        <w:t>многое-многое другое. Также можно использовать рассказы о народных героях, которые помогали людям в трудные времена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36B1C9" w14:textId="77777777" w:rsidR="00F31F5F" w:rsidRDefault="00F31F5F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>Праздничные традиции часто проистекают из совместного опыта, такого как празднование в нашей многонациональной стране Рождества или Пасхи у православных христиан, или празднование Курбан-Байрам, Рамадан, Ураза-байрам – у мусульман. Все они отличаются своими традициями и обычаями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F38F9" w14:textId="77777777" w:rsidR="00F31F5F" w:rsidRPr="00F31F5F" w:rsidRDefault="00F31F5F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>Совместное празднование способствует повышению осведомленности о культуре, формированию гражданской идентичности младших школьников.</w:t>
      </w:r>
    </w:p>
    <w:p w14:paraId="334970D7" w14:textId="77777777" w:rsidR="00F31F5F" w:rsidRPr="00F31F5F" w:rsidRDefault="00F31F5F" w:rsidP="00D95C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5F">
        <w:rPr>
          <w:rFonts w:ascii="Times New Roman" w:eastAsia="Calibri" w:hAnsi="Times New Roman" w:cs="Times New Roman"/>
          <w:sz w:val="28"/>
          <w:szCs w:val="28"/>
        </w:rPr>
        <w:t>Существуют постоянные подходы к соблюдению различных праздничных традиций в классе, а также бесконечные положительные результаты. Если в процессе планирования занятия будет проведено много исследований и учащиеся смогут делиться своими традициями в комфортной, непредвзятой обстановке, то эти празднования могут расширить кругозор ребенка, поднять культурную осведомленность на новые высоты, а также способствуют формированию гражданской идентичности младших школьников. Ведь в итоге, праздничные традиции существуют для того, чтобы ими наслаждались, о них рассказывали и, самое главное, чтобы ими делились, радовались, восхищались и гордились.</w:t>
      </w:r>
    </w:p>
    <w:p w14:paraId="237AAD6B" w14:textId="1354732B" w:rsidR="00F31F5F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14:paraId="105EA522" w14:textId="77777777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1. Саглам, Ф. А. Organization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educational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environment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child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means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preventing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disadaptation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/ Ф. А. Саглам, А. И. Скоробогатова, Н. В. Ванюхина // Педагогика, психология и технологии инклюзивного 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образования :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Материалы Третьей международной научно-практической конференции, Казань, 26–27 марта 2015 года. – Казань: Издательство "Познание", 2015. – P. 100-103. </w:t>
      </w:r>
    </w:p>
    <w:p w14:paraId="19F1B2DD" w14:textId="77777777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t>2. Саглам, Ф. А. Рабочая программа по истории как ориентир в основных видах учебной деятельности / Ф. А. Саглам, А. Р. Файзуллина /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/ .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– 2014. – № 12-3. – С. 981-985. </w:t>
      </w:r>
    </w:p>
    <w:p w14:paraId="686793E3" w14:textId="77777777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Саглам, Ф. А. Интерактивные методы обучения в формировании универсальных учебных действий младших школьников в инклюзивном образовании / Ф. А. Саглам, Р. Р.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Ханмурзина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, Х. Х. Саглам // Преемственная система инклюзивного образования: современные вызовы : Материалы XII Международной научно-практической конференции, Казань, 15–17 марта 2023 года. – Казань: Издательство "Познание", 2023. – С. 170-173. </w:t>
      </w:r>
    </w:p>
    <w:p w14:paraId="68A14FDE" w14:textId="77777777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4. Файзуллина, А. Р. Методы и формы организации учебной деятельности на уроках истории / А. Р. Файзуллина, Ф. А. Саглам // Преподавание истории в школе. – 2014. – № 9. – С. 45-50. </w:t>
      </w:r>
    </w:p>
    <w:p w14:paraId="0F81E0C7" w14:textId="77777777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Mrathuzina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, G. F.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Substantive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methodological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organizational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discourse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oriental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history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university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/ G. F.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Mrathuzina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, A. R.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Fayzullina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, F. A.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Saglam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/ .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– 2015. –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>. 7, No. 1. – P. 57-62. – DOI 10.5539/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res.v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7n1p57. </w:t>
      </w:r>
    </w:p>
    <w:p w14:paraId="29D2E86D" w14:textId="0498DFB4" w:rsidR="00972937" w:rsidRPr="00972937" w:rsidRDefault="00972937" w:rsidP="009729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6. Quality control optimization of university students training / E. Y. Levina, F. A. Saglam, A. I. </w:t>
      </w:r>
      <w:proofErr w:type="spellStart"/>
      <w:r w:rsidRPr="00972937">
        <w:rPr>
          <w:rFonts w:ascii="Times New Roman" w:eastAsia="Calibri" w:hAnsi="Times New Roman" w:cs="Times New Roman"/>
          <w:sz w:val="28"/>
          <w:szCs w:val="28"/>
        </w:rPr>
        <w:t>Skorobogatova</w:t>
      </w:r>
      <w:proofErr w:type="spell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[et al.] /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/ .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 xml:space="preserve"> – 2015. – Vol. 11, No. 2. – P. 296-300. – DOI 10.5539/</w:t>
      </w:r>
      <w:proofErr w:type="gramStart"/>
      <w:r w:rsidRPr="00972937">
        <w:rPr>
          <w:rFonts w:ascii="Times New Roman" w:eastAsia="Calibri" w:hAnsi="Times New Roman" w:cs="Times New Roman"/>
          <w:sz w:val="28"/>
          <w:szCs w:val="28"/>
        </w:rPr>
        <w:t>ass.v</w:t>
      </w:r>
      <w:proofErr w:type="gramEnd"/>
      <w:r w:rsidRPr="00972937">
        <w:rPr>
          <w:rFonts w:ascii="Times New Roman" w:eastAsia="Calibri" w:hAnsi="Times New Roman" w:cs="Times New Roman"/>
          <w:sz w:val="28"/>
          <w:szCs w:val="28"/>
        </w:rPr>
        <w:t>11n2p296.</w:t>
      </w:r>
    </w:p>
    <w:sectPr w:rsidR="00972937" w:rsidRPr="0097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DFC"/>
    <w:rsid w:val="002303C6"/>
    <w:rsid w:val="00282084"/>
    <w:rsid w:val="00797A8A"/>
    <w:rsid w:val="00972937"/>
    <w:rsid w:val="00995935"/>
    <w:rsid w:val="00A911C8"/>
    <w:rsid w:val="00AA6370"/>
    <w:rsid w:val="00D02DFC"/>
    <w:rsid w:val="00D95CB8"/>
    <w:rsid w:val="00DB20D0"/>
    <w:rsid w:val="00E45FD5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27D7"/>
  <w15:docId w15:val="{AB647CA3-D223-435A-B7CD-4317E75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Саглам Фируза Альбертовна</cp:lastModifiedBy>
  <cp:revision>9</cp:revision>
  <dcterms:created xsi:type="dcterms:W3CDTF">2024-01-17T12:19:00Z</dcterms:created>
  <dcterms:modified xsi:type="dcterms:W3CDTF">2024-01-18T06:08:00Z</dcterms:modified>
</cp:coreProperties>
</file>