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38425" cy="3086100"/>
            <wp:effectExtent b="0" l="0" r="0" t="0"/>
            <wp:wrapSquare wrapText="bothSides" distB="0" distT="0" distL="114300" distR="114300"/>
            <wp:docPr descr="Профилактика нарушения осанки" id="1" name="image1.png"/>
            <a:graphic>
              <a:graphicData uri="http://schemas.openxmlformats.org/drawingml/2006/picture">
                <pic:pic>
                  <pic:nvPicPr>
                    <pic:cNvPr descr="Профилактика нарушения осанки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08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Консультация для родителей.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Как научить ребенка следить за своей осанкой.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Правильная осанка и, как следствие, здоровый позвоночник – это основа здоровья всего организма человека в целом.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Поэтому, каждый родитель, должен задаться целью научить своего ребенка с самого раннего детства правильной осанке, так как здоровый позвоночник станет залогом долгой и счастливой жизни нового человека.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Залогом здорового позвоночника станет постоянная физическая нагрузка.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Сделайте дома «Стену осанки» и периодически в игровой форме побуждайте ребенка проверять на ней свою осанку. Помимо этого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надплечниц, ягодиц, одинаковая длина конечностей.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Ребенка трудно заставить постоянно контролировать себя и держать осанку, поэтому используйте игры, в которых заданием является соблюдение правильного положения спины.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Сон вашего ребенка должен быть качественным и здоровым, а кровать должна способствовать формированию правильной осанки. Неправильное сутулое положение тела во время сна может отрицательно сказаться на здоровье позвоночника малыша, поэтому выбирайте жесткий матрац из натуральных материалов.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Дополнительной лишней нагрузкой на внутренние органы и позвоночник является лишний вес. Поэтому если у вас имеются сомнения в весе вашего ребенка, обратитесь к педиатру.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Побольше гуляйте вместе на свежем воздухе! Движение и свежий воздух творят чудеса!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44"/>
          <w:szCs w:val="44"/>
          <w:u w:val="none"/>
          <w:shd w:fill="auto" w:val="clear"/>
          <w:vertAlign w:val="baseline"/>
          <w:rtl w:val="0"/>
        </w:rPr>
        <w:t xml:space="preserve">Здоровья вам и вашему малышу!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