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C611E" w14:textId="185670B3"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xml:space="preserve">Автор: </w:t>
      </w:r>
      <w:r>
        <w:rPr>
          <w:rFonts w:ascii="Times New Roman" w:hAnsi="Times New Roman" w:cs="Times New Roman"/>
          <w:sz w:val="24"/>
          <w:szCs w:val="24"/>
        </w:rPr>
        <w:t>Демидова Анастасия Александровна.</w:t>
      </w:r>
    </w:p>
    <w:p w14:paraId="7416AFA9" w14:textId="385939F6"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xml:space="preserve">Должность: </w:t>
      </w:r>
      <w:r>
        <w:rPr>
          <w:rFonts w:ascii="Times New Roman" w:hAnsi="Times New Roman" w:cs="Times New Roman"/>
          <w:sz w:val="24"/>
          <w:szCs w:val="24"/>
        </w:rPr>
        <w:t>старшая вожатая.</w:t>
      </w:r>
    </w:p>
    <w:p w14:paraId="255DD896" w14:textId="635941C5"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xml:space="preserve">Организация: </w:t>
      </w:r>
      <w:r>
        <w:rPr>
          <w:rFonts w:ascii="Times New Roman" w:hAnsi="Times New Roman" w:cs="Times New Roman"/>
          <w:sz w:val="24"/>
          <w:szCs w:val="24"/>
        </w:rPr>
        <w:t>ОГБОУ «Лицей №9 г. Белгорода»</w:t>
      </w:r>
    </w:p>
    <w:p w14:paraId="1C4AC571" w14:textId="21E6B284" w:rsid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xml:space="preserve">Город: </w:t>
      </w:r>
      <w:r>
        <w:rPr>
          <w:rFonts w:ascii="Times New Roman" w:hAnsi="Times New Roman" w:cs="Times New Roman"/>
          <w:sz w:val="24"/>
          <w:szCs w:val="24"/>
        </w:rPr>
        <w:t>город Белгород.</w:t>
      </w:r>
    </w:p>
    <w:p w14:paraId="2A5B388A" w14:textId="0894BDA9" w:rsidR="00E14A02" w:rsidRDefault="00E14A02" w:rsidP="00C861E4">
      <w:pPr>
        <w:rPr>
          <w:rFonts w:ascii="Times New Roman" w:hAnsi="Times New Roman" w:cs="Times New Roman"/>
          <w:sz w:val="24"/>
          <w:szCs w:val="24"/>
        </w:rPr>
      </w:pPr>
    </w:p>
    <w:p w14:paraId="4D3CA05C" w14:textId="161474FB" w:rsidR="00E14A02" w:rsidRDefault="00E14A02" w:rsidP="00C861E4">
      <w:pPr>
        <w:rPr>
          <w:rFonts w:ascii="Times New Roman" w:hAnsi="Times New Roman" w:cs="Times New Roman"/>
          <w:sz w:val="24"/>
          <w:szCs w:val="24"/>
        </w:rPr>
      </w:pPr>
      <w:r>
        <w:rPr>
          <w:rFonts w:ascii="Times New Roman" w:hAnsi="Times New Roman" w:cs="Times New Roman"/>
          <w:sz w:val="24"/>
          <w:szCs w:val="24"/>
        </w:rPr>
        <w:t>Аннотация к работе:</w:t>
      </w:r>
    </w:p>
    <w:p w14:paraId="29D87A22" w14:textId="19DAE5EF" w:rsidR="00E14A02" w:rsidRPr="00C861E4" w:rsidRDefault="00E14A02" w:rsidP="00C861E4">
      <w:pPr>
        <w:rPr>
          <w:rFonts w:ascii="Times New Roman" w:hAnsi="Times New Roman" w:cs="Times New Roman"/>
          <w:sz w:val="24"/>
          <w:szCs w:val="24"/>
        </w:rPr>
      </w:pPr>
      <w:r w:rsidRPr="00E14A02">
        <w:rPr>
          <w:rFonts w:ascii="Times New Roman" w:hAnsi="Times New Roman" w:cs="Times New Roman"/>
          <w:sz w:val="24"/>
          <w:szCs w:val="24"/>
        </w:rPr>
        <w:t>Данная работа исследует значимость творческой деятельности в воспитании ребенка. Рассматривается роль творческого процесса в развитии личности ребенка, формировании его креативного мышления и воображения. Анализируются педагогические методы, которые способствуют развитию творческих способностей и интересов у детей. Особое внимание уделяется влиянию творческой деятельности на эмоциональное и социальное развитие ребенка. Приводятся примеры успешных практик использования творческих методов в различных образовательных и воспитательных контекстах. Работа заключается рекомендациями для родителей и педагогов по активному включению творческой деятельности в воспитание детей и формированию их личностного роста и самореализации.</w:t>
      </w:r>
      <w:bookmarkStart w:id="0" w:name="_GoBack"/>
      <w:bookmarkEnd w:id="0"/>
    </w:p>
    <w:p w14:paraId="7B853672" w14:textId="77777777" w:rsidR="00C861E4" w:rsidRPr="00C861E4" w:rsidRDefault="00C861E4" w:rsidP="00C861E4">
      <w:pPr>
        <w:rPr>
          <w:rFonts w:ascii="Times New Roman" w:hAnsi="Times New Roman" w:cs="Times New Roman"/>
          <w:sz w:val="24"/>
          <w:szCs w:val="24"/>
        </w:rPr>
      </w:pPr>
    </w:p>
    <w:p w14:paraId="4086AEAC"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Резюме:</w:t>
      </w:r>
    </w:p>
    <w:p w14:paraId="09E7CEAF"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В данной статье рассматривается внеклассное мероприятие по теме "Значение творческой деятельности в воспитании ребенка". Основное внимание уделяется значимости творческого процесса для развития ребенка, возможностям самовыражения, развития фантазии и пробуждения творческого потенциала.</w:t>
      </w:r>
    </w:p>
    <w:p w14:paraId="1CF0CD05" w14:textId="77777777" w:rsidR="00C861E4" w:rsidRPr="00C861E4" w:rsidRDefault="00C861E4" w:rsidP="00C861E4">
      <w:pPr>
        <w:rPr>
          <w:rFonts w:ascii="Times New Roman" w:hAnsi="Times New Roman" w:cs="Times New Roman"/>
          <w:sz w:val="24"/>
          <w:szCs w:val="24"/>
        </w:rPr>
      </w:pPr>
    </w:p>
    <w:p w14:paraId="5CF5EA31"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Вступление:</w:t>
      </w:r>
    </w:p>
    <w:p w14:paraId="61264E8A"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В современном мире все более очевидно становится, что помимо усвоения академических знаний детей необходимо обучать творческой деятельности, чтобы развить их личностный потенциал. Внеклассные мероприятия, посвященные творчеству, предоставляют детям возможность развивать свои интересы и способности, учиться решать задачи самостоятельно и находить нестандартные подходы к решению проблем.</w:t>
      </w:r>
    </w:p>
    <w:p w14:paraId="159FDDD3" w14:textId="77777777" w:rsidR="00C861E4" w:rsidRPr="00C861E4" w:rsidRDefault="00C861E4" w:rsidP="00C861E4">
      <w:pPr>
        <w:rPr>
          <w:rFonts w:ascii="Times New Roman" w:hAnsi="Times New Roman" w:cs="Times New Roman"/>
          <w:sz w:val="24"/>
          <w:szCs w:val="24"/>
        </w:rPr>
      </w:pPr>
    </w:p>
    <w:p w14:paraId="310DAB64"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Основная часть:</w:t>
      </w:r>
    </w:p>
    <w:p w14:paraId="7474D698"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1. Влияние творческой деятельности на развитие ребенка:</w:t>
      </w:r>
    </w:p>
    <w:p w14:paraId="4159790F"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Развитие воображения и фантазии;</w:t>
      </w:r>
    </w:p>
    <w:p w14:paraId="20860766"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Повышение самооценки и уверенности в себе;</w:t>
      </w:r>
    </w:p>
    <w:p w14:paraId="50D68A74"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Способствование развитию креативного мышления;</w:t>
      </w:r>
    </w:p>
    <w:p w14:paraId="518A5909"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Формирование навыков самовыражения;</w:t>
      </w:r>
    </w:p>
    <w:p w14:paraId="43868064"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Развитие коммуникативных навыков и социализации.</w:t>
      </w:r>
    </w:p>
    <w:p w14:paraId="19F8592B"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2. Организация внеклассного мероприятия:</w:t>
      </w:r>
    </w:p>
    <w:p w14:paraId="67817C1E"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Выбор темы и целей мероприятия;</w:t>
      </w:r>
    </w:p>
    <w:p w14:paraId="6D837F42"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Планирование и подготовка необходимых материалов;</w:t>
      </w:r>
    </w:p>
    <w:p w14:paraId="68B60A8C"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Разработка интерактивных методов работы с детьми;</w:t>
      </w:r>
    </w:p>
    <w:p w14:paraId="2ABF9B91"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Проведение мероприятия с учетом индивидуальных особенностей каждого ребенка;</w:t>
      </w:r>
    </w:p>
    <w:p w14:paraId="13BFC313"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Оценка и анализ результатов мероприятия.</w:t>
      </w:r>
    </w:p>
    <w:p w14:paraId="3EAB68A0"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3. Пример успешного внеклассного мероприятия "Творческая мастерская":</w:t>
      </w:r>
    </w:p>
    <w:p w14:paraId="50D988DB"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Описание целей и задач мероприятия;</w:t>
      </w:r>
    </w:p>
    <w:p w14:paraId="44642561"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Планирование предметных исследований и экспериментов;</w:t>
      </w:r>
    </w:p>
    <w:p w14:paraId="50FAE2B0"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Привлечение экспертов и специалистов в области творчества;</w:t>
      </w:r>
    </w:p>
    <w:p w14:paraId="43D75BB8"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Создание положительной атмосферы и поощрение активности участников;</w:t>
      </w:r>
    </w:p>
    <w:p w14:paraId="37E67D42" w14:textId="77777777" w:rsidR="00C861E4" w:rsidRPr="00C861E4" w:rsidRDefault="00C861E4" w:rsidP="00C861E4">
      <w:pPr>
        <w:rPr>
          <w:rFonts w:ascii="Times New Roman" w:hAnsi="Times New Roman" w:cs="Times New Roman"/>
          <w:sz w:val="24"/>
          <w:szCs w:val="24"/>
        </w:rPr>
      </w:pPr>
      <w:r w:rsidRPr="00C861E4">
        <w:rPr>
          <w:rFonts w:ascii="Times New Roman" w:hAnsi="Times New Roman" w:cs="Times New Roman"/>
          <w:sz w:val="24"/>
          <w:szCs w:val="24"/>
        </w:rPr>
        <w:t>- Результаты и отзывы участников и родителей.</w:t>
      </w:r>
    </w:p>
    <w:p w14:paraId="20601788" w14:textId="77777777" w:rsidR="00C861E4" w:rsidRPr="00C861E4" w:rsidRDefault="00C861E4" w:rsidP="00C861E4">
      <w:pPr>
        <w:rPr>
          <w:rFonts w:ascii="Times New Roman" w:hAnsi="Times New Roman" w:cs="Times New Roman"/>
          <w:sz w:val="24"/>
          <w:szCs w:val="24"/>
        </w:rPr>
      </w:pPr>
    </w:p>
    <w:p w14:paraId="51B16FBE" w14:textId="7062FACD" w:rsidR="00C861E4" w:rsidRDefault="00C861E4" w:rsidP="00C861E4">
      <w:pPr>
        <w:rPr>
          <w:rFonts w:ascii="Times New Roman" w:hAnsi="Times New Roman" w:cs="Times New Roman"/>
          <w:sz w:val="24"/>
          <w:szCs w:val="24"/>
        </w:rPr>
      </w:pPr>
      <w:bookmarkStart w:id="1" w:name="_Hlk157444080"/>
      <w:r w:rsidRPr="00C861E4">
        <w:rPr>
          <w:rFonts w:ascii="Times New Roman" w:hAnsi="Times New Roman" w:cs="Times New Roman"/>
          <w:sz w:val="24"/>
          <w:szCs w:val="24"/>
        </w:rPr>
        <w:t>Заключение.</w:t>
      </w:r>
    </w:p>
    <w:p w14:paraId="0A57FCDC" w14:textId="77777777" w:rsidR="00C861E4" w:rsidRDefault="00C861E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bookmarkEnd w:id="1"/>
    <w:p w14:paraId="28B8ECB0" w14:textId="2B1D6680" w:rsidR="00C861E4" w:rsidRPr="00C861E4" w:rsidRDefault="00C861E4" w:rsidP="00C861E4">
      <w:pPr>
        <w:pStyle w:val="a3"/>
        <w:numPr>
          <w:ilvl w:val="0"/>
          <w:numId w:val="1"/>
        </w:numPr>
        <w:rPr>
          <w:rFonts w:ascii="Times New Roman" w:hAnsi="Times New Roman" w:cs="Times New Roman"/>
          <w:sz w:val="24"/>
          <w:szCs w:val="24"/>
        </w:rPr>
      </w:pPr>
      <w:r w:rsidRPr="00C861E4">
        <w:rPr>
          <w:rFonts w:ascii="Times New Roman" w:hAnsi="Times New Roman" w:cs="Times New Roman"/>
          <w:sz w:val="24"/>
          <w:szCs w:val="24"/>
        </w:rPr>
        <w:lastRenderedPageBreak/>
        <w:t>Творческая деятельность имеет значительное влияние на развитие ребенка. Она способствует формированию воображения и фантазии, что является основой для творческого мышления. Ребенок, занимающийся творчеством, учится видеть мир по-своему и находить нестандартные решения.</w:t>
      </w:r>
    </w:p>
    <w:p w14:paraId="595CDE9F" w14:textId="77777777" w:rsidR="00C861E4" w:rsidRPr="00C861E4" w:rsidRDefault="00C861E4" w:rsidP="00C861E4">
      <w:pPr>
        <w:ind w:left="360"/>
        <w:rPr>
          <w:rFonts w:ascii="Times New Roman" w:hAnsi="Times New Roman" w:cs="Times New Roman"/>
          <w:sz w:val="24"/>
          <w:szCs w:val="24"/>
        </w:rPr>
      </w:pPr>
    </w:p>
    <w:p w14:paraId="5AD56CED" w14:textId="77777777" w:rsidR="00C861E4" w:rsidRP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Важным аспектом творческой деятельности является повышение самооценки и уверенности в себе. Когда ребенок создает что-то уникальное и получает признание за свой творческий подход, это укрепляет его веру в свои способности и помогает развить позитивное отношение к себе.</w:t>
      </w:r>
    </w:p>
    <w:p w14:paraId="48C0A0E8" w14:textId="77777777" w:rsidR="00C861E4" w:rsidRPr="00C861E4" w:rsidRDefault="00C861E4" w:rsidP="00C861E4">
      <w:pPr>
        <w:ind w:left="360"/>
        <w:rPr>
          <w:rFonts w:ascii="Times New Roman" w:hAnsi="Times New Roman" w:cs="Times New Roman"/>
          <w:sz w:val="24"/>
          <w:szCs w:val="24"/>
        </w:rPr>
      </w:pPr>
    </w:p>
    <w:p w14:paraId="20E9B1D6" w14:textId="77777777" w:rsidR="00C861E4" w:rsidRP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Творческая деятельность также способствует развитию креативного мышления. Ребенок учится искать нестандартные решения, анализировать ситуации и приходить к оригинальным идеям. Это навык, который в будущем поможет ему успешно справляться с различными задачами и проблемами.</w:t>
      </w:r>
    </w:p>
    <w:p w14:paraId="40581225" w14:textId="77777777" w:rsidR="00C861E4" w:rsidRPr="00C861E4" w:rsidRDefault="00C861E4" w:rsidP="00C861E4">
      <w:pPr>
        <w:ind w:left="360"/>
        <w:rPr>
          <w:rFonts w:ascii="Times New Roman" w:hAnsi="Times New Roman" w:cs="Times New Roman"/>
          <w:sz w:val="24"/>
          <w:szCs w:val="24"/>
        </w:rPr>
      </w:pPr>
    </w:p>
    <w:p w14:paraId="0DBCE026" w14:textId="77777777" w:rsidR="00C861E4" w:rsidRP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Занимаясь творчеством, ребенок осваивает навыки самовыражения. Он находит новые способы выражать свои мысли, чувства и впечатления через искусство или другие формы творческой деятельности. Это также способствует развитию его познавательных и эмоциональных способностей.</w:t>
      </w:r>
    </w:p>
    <w:p w14:paraId="21EFC8F4" w14:textId="77777777" w:rsidR="00C861E4" w:rsidRPr="00C861E4" w:rsidRDefault="00C861E4" w:rsidP="00C861E4">
      <w:pPr>
        <w:ind w:left="360"/>
        <w:rPr>
          <w:rFonts w:ascii="Times New Roman" w:hAnsi="Times New Roman" w:cs="Times New Roman"/>
          <w:sz w:val="24"/>
          <w:szCs w:val="24"/>
        </w:rPr>
      </w:pPr>
    </w:p>
    <w:p w14:paraId="06FD067F" w14:textId="77777777" w:rsidR="00C861E4" w:rsidRP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Творческая деятельность имеет большое значение для развития коммуникативных навыков и социализации. Ребенок, занимающийся творчеством, учится работать в команде, обмениваться идеями и мнениями с другими людьми. Это помогает ему развить навыки общения, адаптивности и учиться учитывать интересы других людей.</w:t>
      </w:r>
    </w:p>
    <w:p w14:paraId="33EEDF0C" w14:textId="77777777" w:rsidR="00C861E4" w:rsidRPr="00C861E4" w:rsidRDefault="00C861E4" w:rsidP="00C861E4">
      <w:pPr>
        <w:ind w:left="360"/>
        <w:rPr>
          <w:rFonts w:ascii="Times New Roman" w:hAnsi="Times New Roman" w:cs="Times New Roman"/>
          <w:sz w:val="24"/>
          <w:szCs w:val="24"/>
        </w:rPr>
      </w:pPr>
    </w:p>
    <w:p w14:paraId="0F2D82FE" w14:textId="247025B7" w:rsid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В целом, творческая деятельность играет важную роль в развитии ребенка. Она способствует развитию воображения, самооценки, креативного мышления, навыков самовыражения, а также коммуникативных навыков и социализации. Поэтому важно создавать условия для развития творческой активности у детей и поддерживать их в этом стремлении.</w:t>
      </w:r>
    </w:p>
    <w:p w14:paraId="7D63B511" w14:textId="75265A56" w:rsidR="00C861E4" w:rsidRDefault="00C861E4" w:rsidP="00C861E4">
      <w:pPr>
        <w:ind w:left="360"/>
        <w:rPr>
          <w:rFonts w:ascii="Times New Roman" w:hAnsi="Times New Roman" w:cs="Times New Roman"/>
          <w:sz w:val="24"/>
          <w:szCs w:val="24"/>
        </w:rPr>
      </w:pPr>
    </w:p>
    <w:p w14:paraId="26F31859" w14:textId="77777777" w:rsidR="00C861E4" w:rsidRPr="00C861E4" w:rsidRDefault="00C861E4" w:rsidP="00C861E4">
      <w:pPr>
        <w:pStyle w:val="a3"/>
        <w:numPr>
          <w:ilvl w:val="0"/>
          <w:numId w:val="1"/>
        </w:numPr>
        <w:rPr>
          <w:rFonts w:ascii="Times New Roman" w:hAnsi="Times New Roman" w:cs="Times New Roman"/>
          <w:sz w:val="24"/>
          <w:szCs w:val="24"/>
        </w:rPr>
      </w:pPr>
      <w:r w:rsidRPr="00C861E4">
        <w:rPr>
          <w:rFonts w:ascii="Times New Roman" w:hAnsi="Times New Roman" w:cs="Times New Roman"/>
          <w:sz w:val="24"/>
          <w:szCs w:val="24"/>
        </w:rPr>
        <w:t>Организация внеклассного мероприятия является важным аспектом образовательного процесса. Чтобы успешно провести такое мероприятие, необходимо следовать определенной последовательности действий.</w:t>
      </w:r>
    </w:p>
    <w:p w14:paraId="56F9D55D" w14:textId="77777777" w:rsidR="00C861E4" w:rsidRPr="00C861E4" w:rsidRDefault="00C861E4" w:rsidP="00C861E4">
      <w:pPr>
        <w:ind w:left="360"/>
        <w:rPr>
          <w:rFonts w:ascii="Times New Roman" w:hAnsi="Times New Roman" w:cs="Times New Roman"/>
          <w:sz w:val="24"/>
          <w:szCs w:val="24"/>
        </w:rPr>
      </w:pPr>
    </w:p>
    <w:p w14:paraId="497B321E" w14:textId="77777777" w:rsidR="00C861E4" w:rsidRP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Первым шагом является выбор темы и целей мероприятия. Тема должна быть интересной и актуальной для детей, чтобы они были заинтересованы и могли получить новые знания и опыт. Цели мероприятия должны быть четко сформулированы и соответствовать учебным задачам или развитию определенных навыков.</w:t>
      </w:r>
    </w:p>
    <w:p w14:paraId="163E80DE" w14:textId="77777777" w:rsidR="00C861E4" w:rsidRPr="00C861E4" w:rsidRDefault="00C861E4" w:rsidP="00C861E4">
      <w:pPr>
        <w:ind w:left="360"/>
        <w:rPr>
          <w:rFonts w:ascii="Times New Roman" w:hAnsi="Times New Roman" w:cs="Times New Roman"/>
          <w:sz w:val="24"/>
          <w:szCs w:val="24"/>
        </w:rPr>
      </w:pPr>
    </w:p>
    <w:p w14:paraId="76E28190" w14:textId="77777777" w:rsidR="00C861E4" w:rsidRP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Вторым шагом является планирование и подготовка необходимых материалов. Важно составить подробный план мероприятия, определить порядок действий и распределить роли и обязанности между организаторами и участниками. Также необходимо подготовить все необходимые материалы, как это может быть учебные пособия, презентации, игровые элементы или другие ресурсы.</w:t>
      </w:r>
    </w:p>
    <w:p w14:paraId="6A916500" w14:textId="77777777" w:rsidR="00C861E4" w:rsidRPr="00C861E4" w:rsidRDefault="00C861E4" w:rsidP="00C861E4">
      <w:pPr>
        <w:ind w:left="360"/>
        <w:rPr>
          <w:rFonts w:ascii="Times New Roman" w:hAnsi="Times New Roman" w:cs="Times New Roman"/>
          <w:sz w:val="24"/>
          <w:szCs w:val="24"/>
        </w:rPr>
      </w:pPr>
    </w:p>
    <w:p w14:paraId="66DC9C38" w14:textId="77777777" w:rsidR="00C861E4" w:rsidRP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Третий шаг - разработка интерактивных методов работы с детьми. Интерактивные методы позволяют активно вовлечь детей в процесс мероприятия и стимулируют их творческое мышление и активность. Игры, дискуссии, мастер-классы, ролевые игры и другие формы интерактивной работы помогут создать интересную и познавательную атмосферу.</w:t>
      </w:r>
    </w:p>
    <w:p w14:paraId="38620DC6" w14:textId="77777777" w:rsidR="00C861E4" w:rsidRPr="00C861E4" w:rsidRDefault="00C861E4" w:rsidP="00C861E4">
      <w:pPr>
        <w:ind w:left="360"/>
        <w:rPr>
          <w:rFonts w:ascii="Times New Roman" w:hAnsi="Times New Roman" w:cs="Times New Roman"/>
          <w:sz w:val="24"/>
          <w:szCs w:val="24"/>
        </w:rPr>
      </w:pPr>
    </w:p>
    <w:p w14:paraId="24B74151" w14:textId="77777777" w:rsidR="00C861E4" w:rsidRP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lastRenderedPageBreak/>
        <w:t>Четвертый шаг - проведение мероприятия с учетом индивидуальных особенностей каждого ребенка. Важно создать условия, которые позволят каждому ребенку чувствовать себя комфортно и успешно взаимодействовать с другими. Учтите интересы, навыки и уровень подготовки каждого ребенка, чтобы подобрать подходящие задания и активности.</w:t>
      </w:r>
    </w:p>
    <w:p w14:paraId="255198D8" w14:textId="77777777" w:rsidR="00C861E4" w:rsidRPr="00C861E4" w:rsidRDefault="00C861E4" w:rsidP="00C861E4">
      <w:pPr>
        <w:ind w:left="360"/>
        <w:rPr>
          <w:rFonts w:ascii="Times New Roman" w:hAnsi="Times New Roman" w:cs="Times New Roman"/>
          <w:sz w:val="24"/>
          <w:szCs w:val="24"/>
        </w:rPr>
      </w:pPr>
    </w:p>
    <w:p w14:paraId="466156D5" w14:textId="77777777" w:rsidR="00C861E4" w:rsidRP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Последний шаг - оценка и анализ результатов мероприятия. После проведения мероприятия важно проанализировать его результаты. Соберите обратную связь от детей, организаторов, родителей или других участников. Это поможет определить, насколько успешно были достигнуты поставленные цели и что можно улучшить в будущем.</w:t>
      </w:r>
    </w:p>
    <w:p w14:paraId="1F4D0458" w14:textId="77777777" w:rsidR="00C861E4" w:rsidRPr="00C861E4" w:rsidRDefault="00C861E4" w:rsidP="00C861E4">
      <w:pPr>
        <w:ind w:left="360"/>
        <w:rPr>
          <w:rFonts w:ascii="Times New Roman" w:hAnsi="Times New Roman" w:cs="Times New Roman"/>
          <w:sz w:val="24"/>
          <w:szCs w:val="24"/>
        </w:rPr>
      </w:pPr>
    </w:p>
    <w:p w14:paraId="5B649D89" w14:textId="10DF9A00" w:rsidR="00C861E4" w:rsidRDefault="00C861E4" w:rsidP="00C861E4">
      <w:pPr>
        <w:ind w:left="360"/>
        <w:rPr>
          <w:rFonts w:ascii="Times New Roman" w:hAnsi="Times New Roman" w:cs="Times New Roman"/>
          <w:sz w:val="24"/>
          <w:szCs w:val="24"/>
        </w:rPr>
      </w:pPr>
      <w:r w:rsidRPr="00C861E4">
        <w:rPr>
          <w:rFonts w:ascii="Times New Roman" w:hAnsi="Times New Roman" w:cs="Times New Roman"/>
          <w:sz w:val="24"/>
          <w:szCs w:val="24"/>
        </w:rPr>
        <w:t>Организация внеклассного мероприятия требует грамотного планирования и подготовки. Учитывайте интересы и потребности детей, разрабатывайте интерактивные методы работы и анализируйте результаты, чтобы создать положительную и продуктивную атмосферу на мероприятии и обеспечить его успешное проведение.</w:t>
      </w:r>
    </w:p>
    <w:p w14:paraId="6D23B9C7" w14:textId="0E9B07F3" w:rsidR="008D0A03" w:rsidRDefault="008D0A03" w:rsidP="00C861E4">
      <w:pPr>
        <w:ind w:left="360"/>
        <w:rPr>
          <w:rFonts w:ascii="Times New Roman" w:hAnsi="Times New Roman" w:cs="Times New Roman"/>
          <w:sz w:val="24"/>
          <w:szCs w:val="24"/>
        </w:rPr>
      </w:pPr>
    </w:p>
    <w:p w14:paraId="744E71D3" w14:textId="77777777" w:rsidR="008D0A03" w:rsidRPr="008D0A03" w:rsidRDefault="008D0A03" w:rsidP="008D0A03">
      <w:pPr>
        <w:pStyle w:val="a3"/>
        <w:numPr>
          <w:ilvl w:val="0"/>
          <w:numId w:val="1"/>
        </w:numPr>
        <w:rPr>
          <w:rFonts w:ascii="Times New Roman" w:hAnsi="Times New Roman" w:cs="Times New Roman"/>
          <w:sz w:val="24"/>
          <w:szCs w:val="24"/>
        </w:rPr>
      </w:pPr>
      <w:r w:rsidRPr="008D0A03">
        <w:rPr>
          <w:rFonts w:ascii="Times New Roman" w:hAnsi="Times New Roman" w:cs="Times New Roman"/>
          <w:sz w:val="24"/>
          <w:szCs w:val="24"/>
        </w:rPr>
        <w:t>Пример успешного внеклассного мероприятия "Творческая мастерская":</w:t>
      </w:r>
    </w:p>
    <w:p w14:paraId="00718EF0" w14:textId="77777777" w:rsidR="008D0A03" w:rsidRPr="008D0A03" w:rsidRDefault="008D0A03" w:rsidP="008D0A03">
      <w:pPr>
        <w:ind w:left="360"/>
        <w:rPr>
          <w:rFonts w:ascii="Times New Roman" w:hAnsi="Times New Roman" w:cs="Times New Roman"/>
          <w:sz w:val="24"/>
          <w:szCs w:val="24"/>
        </w:rPr>
      </w:pPr>
    </w:p>
    <w:p w14:paraId="1F85343A" w14:textId="77777777" w:rsidR="008D0A03" w:rsidRPr="008D0A03" w:rsidRDefault="008D0A03" w:rsidP="008D0A03">
      <w:pPr>
        <w:ind w:left="360"/>
        <w:rPr>
          <w:rFonts w:ascii="Times New Roman" w:hAnsi="Times New Roman" w:cs="Times New Roman"/>
          <w:sz w:val="24"/>
          <w:szCs w:val="24"/>
        </w:rPr>
      </w:pPr>
      <w:r w:rsidRPr="008D0A03">
        <w:rPr>
          <w:rFonts w:ascii="Times New Roman" w:hAnsi="Times New Roman" w:cs="Times New Roman"/>
          <w:sz w:val="24"/>
          <w:szCs w:val="24"/>
        </w:rPr>
        <w:t>Цели и задачи данного мероприятия заключаются в стимулировании творческого мышления, развитии творческих навыков, самовыражения и коммуникации участников. Основная цель - создать условия для самостоятельного исследования и экспериментирования в различных областях творчества.</w:t>
      </w:r>
    </w:p>
    <w:p w14:paraId="543160E6" w14:textId="77777777" w:rsidR="008D0A03" w:rsidRPr="008D0A03" w:rsidRDefault="008D0A03" w:rsidP="008D0A03">
      <w:pPr>
        <w:ind w:left="360"/>
        <w:rPr>
          <w:rFonts w:ascii="Times New Roman" w:hAnsi="Times New Roman" w:cs="Times New Roman"/>
          <w:sz w:val="24"/>
          <w:szCs w:val="24"/>
        </w:rPr>
      </w:pPr>
    </w:p>
    <w:p w14:paraId="055F3601" w14:textId="77777777" w:rsidR="008D0A03" w:rsidRPr="008D0A03" w:rsidRDefault="008D0A03" w:rsidP="008D0A03">
      <w:pPr>
        <w:ind w:left="360"/>
        <w:rPr>
          <w:rFonts w:ascii="Times New Roman" w:hAnsi="Times New Roman" w:cs="Times New Roman"/>
          <w:sz w:val="24"/>
          <w:szCs w:val="24"/>
        </w:rPr>
      </w:pPr>
      <w:r w:rsidRPr="008D0A03">
        <w:rPr>
          <w:rFonts w:ascii="Times New Roman" w:hAnsi="Times New Roman" w:cs="Times New Roman"/>
          <w:sz w:val="24"/>
          <w:szCs w:val="24"/>
        </w:rPr>
        <w:t>Планирование предметных исследований и экспериментов занимает важное место в организации этого мероприятия. Участники получают возможность выбрать направление своего творческого проекта и самостоятельно исследовать его. Подготовка материалов, инструментов и ресурсов осуществляется заранее для обеспечения эффективного проведения экспериментов и исследований.</w:t>
      </w:r>
    </w:p>
    <w:p w14:paraId="30A78973" w14:textId="77777777" w:rsidR="008D0A03" w:rsidRPr="008D0A03" w:rsidRDefault="008D0A03" w:rsidP="008D0A03">
      <w:pPr>
        <w:ind w:left="360"/>
        <w:rPr>
          <w:rFonts w:ascii="Times New Roman" w:hAnsi="Times New Roman" w:cs="Times New Roman"/>
          <w:sz w:val="24"/>
          <w:szCs w:val="24"/>
        </w:rPr>
      </w:pPr>
    </w:p>
    <w:p w14:paraId="77624F58" w14:textId="77777777" w:rsidR="007B231D" w:rsidRPr="007B231D" w:rsidRDefault="007B231D" w:rsidP="007B231D">
      <w:pPr>
        <w:ind w:left="360"/>
        <w:rPr>
          <w:rFonts w:ascii="Times New Roman" w:hAnsi="Times New Roman" w:cs="Times New Roman"/>
          <w:sz w:val="24"/>
          <w:szCs w:val="24"/>
        </w:rPr>
      </w:pPr>
      <w:r w:rsidRPr="007B231D">
        <w:rPr>
          <w:rFonts w:ascii="Times New Roman" w:hAnsi="Times New Roman" w:cs="Times New Roman"/>
          <w:sz w:val="24"/>
          <w:szCs w:val="24"/>
        </w:rPr>
        <w:t>Внеклассные мероприятия, направленные на развитие творческого потенциала учащихся, играют важную роль в формировании их личности. Одним из примеров такого успешного события является "Творческая мастерская", которая объединяет экспертов и специалистов в области творчества, создает положительную атмосферу и стимулирует активность участников.</w:t>
      </w:r>
    </w:p>
    <w:p w14:paraId="118AD6BC" w14:textId="77777777" w:rsidR="007B231D" w:rsidRPr="007B231D" w:rsidRDefault="007B231D" w:rsidP="007B231D">
      <w:pPr>
        <w:ind w:left="360"/>
        <w:rPr>
          <w:rFonts w:ascii="Times New Roman" w:hAnsi="Times New Roman" w:cs="Times New Roman"/>
          <w:sz w:val="24"/>
          <w:szCs w:val="24"/>
        </w:rPr>
      </w:pPr>
    </w:p>
    <w:p w14:paraId="165CB634" w14:textId="77777777" w:rsidR="007B231D" w:rsidRPr="007B231D" w:rsidRDefault="007B231D" w:rsidP="007B231D">
      <w:pPr>
        <w:ind w:left="360"/>
        <w:rPr>
          <w:rFonts w:ascii="Times New Roman" w:hAnsi="Times New Roman" w:cs="Times New Roman"/>
          <w:sz w:val="24"/>
          <w:szCs w:val="24"/>
        </w:rPr>
      </w:pPr>
      <w:r w:rsidRPr="007B231D">
        <w:rPr>
          <w:rFonts w:ascii="Times New Roman" w:hAnsi="Times New Roman" w:cs="Times New Roman"/>
          <w:sz w:val="24"/>
          <w:szCs w:val="24"/>
        </w:rPr>
        <w:t>Привлечение экспертов и специалистов в области творчества является одним из главных факторов успеха "Творческой мастерской". В рамках этого мероприятия приглашаются профессионалы, которые могут поделиться своими знаниями и опытом с участниками. Это могут быть художники, музыканты, писатели, танцоры и другие творческие личности. Участники мастерской имеют возможность общаться с ними, получать рекомендации и задавать вопросы. Такое взаимодействие помогает детям расширить свой кругозор и вдохновиться на новые творческие идеи.</w:t>
      </w:r>
    </w:p>
    <w:p w14:paraId="7DC69C70" w14:textId="77777777" w:rsidR="007B231D" w:rsidRPr="007B231D" w:rsidRDefault="007B231D" w:rsidP="007B231D">
      <w:pPr>
        <w:ind w:left="360"/>
        <w:rPr>
          <w:rFonts w:ascii="Times New Roman" w:hAnsi="Times New Roman" w:cs="Times New Roman"/>
          <w:sz w:val="24"/>
          <w:szCs w:val="24"/>
        </w:rPr>
      </w:pPr>
    </w:p>
    <w:p w14:paraId="476C73B1" w14:textId="77777777" w:rsidR="007B231D" w:rsidRPr="007B231D" w:rsidRDefault="007B231D" w:rsidP="007B231D">
      <w:pPr>
        <w:ind w:left="360"/>
        <w:rPr>
          <w:rFonts w:ascii="Times New Roman" w:hAnsi="Times New Roman" w:cs="Times New Roman"/>
          <w:sz w:val="24"/>
          <w:szCs w:val="24"/>
        </w:rPr>
      </w:pPr>
      <w:r w:rsidRPr="007B231D">
        <w:rPr>
          <w:rFonts w:ascii="Times New Roman" w:hAnsi="Times New Roman" w:cs="Times New Roman"/>
          <w:sz w:val="24"/>
          <w:szCs w:val="24"/>
        </w:rPr>
        <w:t>Создание положительной атмосферы во время "Творческой мастерской" является еще одним ключевым аспектом успеха. Организаторы постараются создать комфортные условия для участников, чтобы они чувствовали себя свободно и могли полностью проявить свой творческий потенциал. Будут предоставлены все необходимые материалы и инструменты, а также будет организовано разнообразное развлекательное и интерактивное времяпрепровождение. Вся эта атмосфера позволит участникам полностью погрузиться в творческий процесс.</w:t>
      </w:r>
    </w:p>
    <w:p w14:paraId="269F22A5" w14:textId="77777777" w:rsidR="007B231D" w:rsidRPr="007B231D" w:rsidRDefault="007B231D" w:rsidP="007B231D">
      <w:pPr>
        <w:ind w:left="360"/>
        <w:rPr>
          <w:rFonts w:ascii="Times New Roman" w:hAnsi="Times New Roman" w:cs="Times New Roman"/>
          <w:sz w:val="24"/>
          <w:szCs w:val="24"/>
        </w:rPr>
      </w:pPr>
    </w:p>
    <w:p w14:paraId="4200E982" w14:textId="77777777" w:rsidR="007B231D" w:rsidRPr="007B231D" w:rsidRDefault="007B231D" w:rsidP="007B231D">
      <w:pPr>
        <w:ind w:left="360"/>
        <w:rPr>
          <w:rFonts w:ascii="Times New Roman" w:hAnsi="Times New Roman" w:cs="Times New Roman"/>
          <w:sz w:val="24"/>
          <w:szCs w:val="24"/>
        </w:rPr>
      </w:pPr>
      <w:r w:rsidRPr="007B231D">
        <w:rPr>
          <w:rFonts w:ascii="Times New Roman" w:hAnsi="Times New Roman" w:cs="Times New Roman"/>
          <w:sz w:val="24"/>
          <w:szCs w:val="24"/>
        </w:rPr>
        <w:t>Результаты и отзывы участников и родителей являются важной частью оценки успеха "Творческой мастерской". Участники могут представить свои работы и продемонстрировать свои достижения на выставке или конкурсе в конце мероприятия. Это поможет им повысить свою самооценку и уверенность. Отзывы участников и их родителей также позволят оценить организацию и результаты мероприятия. Положительные отзывы будут стимулировать дальнейшее развитие "Творческой мастерской", а участники смогут ощутить свой рост и прогресс в творческой сфере.</w:t>
      </w:r>
    </w:p>
    <w:p w14:paraId="380B0AB3" w14:textId="77777777" w:rsidR="007B231D" w:rsidRPr="007B231D" w:rsidRDefault="007B231D" w:rsidP="007B231D">
      <w:pPr>
        <w:ind w:left="360"/>
        <w:rPr>
          <w:rFonts w:ascii="Times New Roman" w:hAnsi="Times New Roman" w:cs="Times New Roman"/>
          <w:sz w:val="24"/>
          <w:szCs w:val="24"/>
        </w:rPr>
      </w:pPr>
    </w:p>
    <w:p w14:paraId="60A29879" w14:textId="1AA65324" w:rsidR="008D0A03" w:rsidRDefault="007B231D" w:rsidP="007B231D">
      <w:pPr>
        <w:ind w:left="360"/>
        <w:rPr>
          <w:rFonts w:ascii="Times New Roman" w:hAnsi="Times New Roman" w:cs="Times New Roman"/>
          <w:sz w:val="24"/>
          <w:szCs w:val="24"/>
        </w:rPr>
      </w:pPr>
      <w:r w:rsidRPr="007B231D">
        <w:rPr>
          <w:rFonts w:ascii="Times New Roman" w:hAnsi="Times New Roman" w:cs="Times New Roman"/>
          <w:sz w:val="24"/>
          <w:szCs w:val="24"/>
        </w:rPr>
        <w:t>Таким образом, успешное внеклассное мероприятие "Творческая мастерская" достигается за счет привлечения опытных экспертов, создания положительной атмосферы и получения положительных отзывов от участников и их родителей. Оно позволяет учащимся раскрыть свой творческий потенциал, развить навыки и достичь новых высот в своем творчестве.</w:t>
      </w:r>
    </w:p>
    <w:p w14:paraId="7B2C41FB" w14:textId="79D044F2" w:rsidR="008D0A03" w:rsidRDefault="008D0A03">
      <w:pPr>
        <w:spacing w:after="160" w:line="259" w:lineRule="auto"/>
        <w:rPr>
          <w:rFonts w:ascii="Times New Roman" w:hAnsi="Times New Roman" w:cs="Times New Roman"/>
          <w:sz w:val="24"/>
          <w:szCs w:val="24"/>
        </w:rPr>
      </w:pPr>
    </w:p>
    <w:p w14:paraId="05E6438E" w14:textId="77777777" w:rsidR="008D0A03" w:rsidRPr="008D0A03" w:rsidRDefault="008D0A03" w:rsidP="008D0A03">
      <w:pPr>
        <w:ind w:left="360"/>
        <w:rPr>
          <w:rFonts w:ascii="Times New Roman" w:hAnsi="Times New Roman" w:cs="Times New Roman"/>
          <w:sz w:val="24"/>
          <w:szCs w:val="24"/>
        </w:rPr>
      </w:pPr>
      <w:r w:rsidRPr="008D0A03">
        <w:rPr>
          <w:rFonts w:ascii="Times New Roman" w:hAnsi="Times New Roman" w:cs="Times New Roman"/>
          <w:sz w:val="24"/>
          <w:szCs w:val="24"/>
        </w:rPr>
        <w:t>Заключение:</w:t>
      </w:r>
    </w:p>
    <w:p w14:paraId="5E943286" w14:textId="5D776C1B" w:rsidR="008D0A03" w:rsidRPr="008D0A03" w:rsidRDefault="008D0A03" w:rsidP="008D0A03">
      <w:pPr>
        <w:ind w:left="360"/>
        <w:rPr>
          <w:rFonts w:ascii="Times New Roman" w:hAnsi="Times New Roman" w:cs="Times New Roman"/>
          <w:sz w:val="24"/>
          <w:szCs w:val="24"/>
        </w:rPr>
      </w:pPr>
      <w:r w:rsidRPr="008D0A03">
        <w:rPr>
          <w:rFonts w:ascii="Times New Roman" w:hAnsi="Times New Roman" w:cs="Times New Roman"/>
          <w:sz w:val="24"/>
          <w:szCs w:val="24"/>
        </w:rPr>
        <w:t>Внеклассные мероприятия по творчеству играют значительную роль в развитии ребенка. Они дают детям возможность раскрыть свой потенциал, выразить себя и научиться работать в коллективе. Творческая деятельность стимулирует развитие различных навыков и способствует полноценному воспитанию личности. Важно создавать условия для творческого самовыражения детей и организовывать мероприятия, способствующие развитию их творческого потенциала.</w:t>
      </w:r>
    </w:p>
    <w:sectPr w:rsidR="008D0A03" w:rsidRPr="008D0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04A37"/>
    <w:multiLevelType w:val="hybridMultilevel"/>
    <w:tmpl w:val="4F7E0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0E"/>
    <w:rsid w:val="007B231D"/>
    <w:rsid w:val="008B300E"/>
    <w:rsid w:val="008D0A03"/>
    <w:rsid w:val="00B84CFF"/>
    <w:rsid w:val="00C861E4"/>
    <w:rsid w:val="00E1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0F3D"/>
  <w15:chartTrackingRefBased/>
  <w15:docId w15:val="{CDB9DB3B-2FF6-47F9-861B-25780C67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2024-01-29T14:47:00Z</dcterms:created>
  <dcterms:modified xsi:type="dcterms:W3CDTF">2024-01-29T15:19:00Z</dcterms:modified>
</cp:coreProperties>
</file>