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7FEF" w14:textId="69E8B7B7" w:rsidR="00531A7E" w:rsidRDefault="005410EE" w:rsidP="00B923CE">
      <w:pPr>
        <w:spacing w:after="0"/>
        <w:jc w:val="center"/>
        <w:rPr>
          <w:rFonts w:cs="Times New Roman"/>
          <w:b/>
          <w:szCs w:val="28"/>
        </w:rPr>
      </w:pPr>
      <w:r w:rsidRPr="00B923CE">
        <w:rPr>
          <w:rFonts w:cs="Times New Roman"/>
          <w:b/>
          <w:szCs w:val="28"/>
        </w:rPr>
        <w:t>К вопросу о</w:t>
      </w:r>
      <w:r w:rsidR="00C10EC5" w:rsidRPr="00B923CE">
        <w:rPr>
          <w:rFonts w:cs="Times New Roman"/>
          <w:b/>
          <w:szCs w:val="28"/>
        </w:rPr>
        <w:t xml:space="preserve"> формировани</w:t>
      </w:r>
      <w:r w:rsidRPr="00B923CE">
        <w:rPr>
          <w:rFonts w:cs="Times New Roman"/>
          <w:b/>
          <w:szCs w:val="28"/>
        </w:rPr>
        <w:t>и</w:t>
      </w:r>
      <w:r w:rsidR="00C10EC5" w:rsidRPr="00B923CE">
        <w:rPr>
          <w:rFonts w:cs="Times New Roman"/>
          <w:b/>
          <w:szCs w:val="28"/>
        </w:rPr>
        <w:t xml:space="preserve"> функциональной грамотности </w:t>
      </w:r>
      <w:r w:rsidRPr="00B923CE">
        <w:rPr>
          <w:rFonts w:cs="Times New Roman"/>
          <w:b/>
          <w:szCs w:val="28"/>
        </w:rPr>
        <w:t>на уроках</w:t>
      </w:r>
      <w:r w:rsidR="00C10EC5" w:rsidRPr="00B923CE">
        <w:rPr>
          <w:rFonts w:cs="Times New Roman"/>
          <w:b/>
          <w:szCs w:val="28"/>
        </w:rPr>
        <w:t xml:space="preserve"> физики.</w:t>
      </w:r>
    </w:p>
    <w:p w14:paraId="1FDCC72B" w14:textId="77777777" w:rsidR="00B923CE" w:rsidRPr="00B923CE" w:rsidRDefault="00B923CE" w:rsidP="00B923CE">
      <w:pPr>
        <w:spacing w:after="0"/>
        <w:jc w:val="both"/>
        <w:rPr>
          <w:rFonts w:cs="Times New Roman"/>
          <w:b/>
          <w:szCs w:val="28"/>
        </w:rPr>
      </w:pPr>
    </w:p>
    <w:p w14:paraId="7D9230C0" w14:textId="2E8E4C14" w:rsidR="00531A7E" w:rsidRPr="00B923CE" w:rsidRDefault="00531A7E" w:rsidP="00B923CE">
      <w:pPr>
        <w:spacing w:after="0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szCs w:val="28"/>
        </w:rPr>
        <w:t xml:space="preserve">        Актуальность темы определяется необходимостью в формировании функциональной грамотности у всех учащихся. Это вызвано значительными технологическими изменениями в производственных и гуманитарных сферах деятельности, катастрофическим увеличением информационных потоков и неопределённостью будущего развития.</w:t>
      </w:r>
    </w:p>
    <w:p w14:paraId="109E6E4F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szCs w:val="28"/>
        </w:rPr>
        <w:t xml:space="preserve">Функциональная грамотность </w:t>
      </w:r>
      <w:r w:rsidRPr="00B923CE">
        <w:rPr>
          <w:rFonts w:cs="Times New Roman"/>
          <w:bCs/>
          <w:szCs w:val="28"/>
        </w:rPr>
        <w:t xml:space="preserve">включает в себя несколько составляющих, основными в процессе изучения физики являются: </w:t>
      </w:r>
    </w:p>
    <w:p w14:paraId="28FA9695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читательская </w:t>
      </w:r>
      <w:r w:rsidRPr="00B923CE">
        <w:rPr>
          <w:rFonts w:cs="Times New Roman"/>
          <w:szCs w:val="28"/>
        </w:rPr>
        <w:t xml:space="preserve">грамотность </w:t>
      </w:r>
      <w:r w:rsidRPr="00B923CE">
        <w:rPr>
          <w:rFonts w:cs="Times New Roman"/>
          <w:bCs/>
          <w:szCs w:val="28"/>
        </w:rPr>
        <w:t>(формирование которой может происходить с помощью плана-конспекта параграфа, следуя которому обучающийся изучает информацию в тексте, понимает, осмысливает, извлекает и интерпретирует, заполняя конспект по плану);</w:t>
      </w:r>
    </w:p>
    <w:p w14:paraId="306F895A" w14:textId="25359B0D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математическая </w:t>
      </w:r>
      <w:r w:rsidRPr="00B923CE">
        <w:rPr>
          <w:rFonts w:cs="Times New Roman"/>
          <w:szCs w:val="28"/>
        </w:rPr>
        <w:t>грамотность</w:t>
      </w:r>
      <w:r w:rsidRPr="00B923CE">
        <w:rPr>
          <w:rFonts w:cs="Times New Roman"/>
          <w:bCs/>
          <w:szCs w:val="28"/>
        </w:rPr>
        <w:t xml:space="preserve"> (формирование которой может происходить не только при решении расчетных задач, но и при выполнении заданий, например «Вычисление </w:t>
      </w:r>
      <w:r w:rsidR="005410EE" w:rsidRPr="00B923CE">
        <w:rPr>
          <w:rFonts w:cs="Times New Roman"/>
          <w:bCs/>
          <w:szCs w:val="28"/>
        </w:rPr>
        <w:t>силы тяжести</w:t>
      </w:r>
      <w:r w:rsidRPr="00B923CE">
        <w:rPr>
          <w:rFonts w:cs="Times New Roman"/>
          <w:bCs/>
          <w:szCs w:val="28"/>
        </w:rPr>
        <w:t xml:space="preserve"> человека», где</w:t>
      </w:r>
      <w:r w:rsidR="0075441C" w:rsidRPr="00B923CE">
        <w:rPr>
          <w:rFonts w:cs="Times New Roman"/>
          <w:bCs/>
          <w:szCs w:val="28"/>
        </w:rPr>
        <w:t xml:space="preserve"> </w:t>
      </w:r>
      <w:r w:rsidRPr="00B923CE">
        <w:rPr>
          <w:rFonts w:cs="Times New Roman"/>
          <w:bCs/>
          <w:szCs w:val="28"/>
        </w:rPr>
        <w:t>обучающийся</w:t>
      </w:r>
      <w:r w:rsidR="0075441C" w:rsidRPr="00B923CE">
        <w:rPr>
          <w:rFonts w:cs="Times New Roman"/>
          <w:bCs/>
          <w:szCs w:val="28"/>
        </w:rPr>
        <w:t>,</w:t>
      </w:r>
      <w:r w:rsidRPr="00B923CE">
        <w:rPr>
          <w:rFonts w:cs="Times New Roman"/>
          <w:bCs/>
          <w:szCs w:val="28"/>
        </w:rPr>
        <w:t xml:space="preserve"> используя математический аппарат, производит вычисления физических, переводит единицы измерения физических величин в систему единиц СИ);</w:t>
      </w:r>
    </w:p>
    <w:p w14:paraId="41F51684" w14:textId="51DD64D0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естественнонаучная грамотность (формирование которой происходит, в большей степени, с помощью экспериментальных заданий, которые закладывают навыки использования естественнонаучных знаний для понимания физических процессов и явлений в окружающем нас мире). </w:t>
      </w:r>
    </w:p>
    <w:p w14:paraId="35717068" w14:textId="0AD92D57" w:rsidR="006D6898" w:rsidRPr="00B923CE" w:rsidRDefault="006D6898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финансовая грамотность </w:t>
      </w:r>
      <w:r w:rsidR="002B1C72" w:rsidRPr="00B923CE">
        <w:rPr>
          <w:rFonts w:cs="Times New Roman"/>
          <w:bCs/>
          <w:szCs w:val="28"/>
        </w:rPr>
        <w:t>(межпредметная интеграция на примере конкретных задач).</w:t>
      </w:r>
    </w:p>
    <w:p w14:paraId="48AD1C13" w14:textId="6F586110" w:rsidR="002B1C72" w:rsidRPr="00B923CE" w:rsidRDefault="002B1C72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- глобальные компетенции</w:t>
      </w:r>
      <w:r w:rsidR="00B923CE" w:rsidRPr="00B923CE">
        <w:rPr>
          <w:rFonts w:cs="Times New Roman"/>
          <w:bCs/>
          <w:szCs w:val="28"/>
        </w:rPr>
        <w:t xml:space="preserve"> и креативное мышление</w:t>
      </w:r>
      <w:r w:rsidRPr="00B923CE">
        <w:rPr>
          <w:rFonts w:cs="Times New Roman"/>
          <w:bCs/>
          <w:szCs w:val="28"/>
        </w:rPr>
        <w:t xml:space="preserve"> </w:t>
      </w:r>
      <w:r w:rsidR="00B923CE" w:rsidRPr="00B923CE">
        <w:rPr>
          <w:rFonts w:cs="Times New Roman"/>
          <w:bCs/>
          <w:szCs w:val="28"/>
        </w:rPr>
        <w:t>(формирование личностных результатов).</w:t>
      </w:r>
    </w:p>
    <w:p w14:paraId="7EA45611" w14:textId="3F191842" w:rsidR="00B923CE" w:rsidRPr="00B923CE" w:rsidRDefault="00B923CE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</w:p>
    <w:p w14:paraId="726D911A" w14:textId="0BAD35E9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Задача педагога заключается в формировани</w:t>
      </w:r>
      <w:r w:rsidR="005410EE" w:rsidRPr="00B923CE">
        <w:rPr>
          <w:rFonts w:cs="Times New Roman"/>
          <w:bCs/>
          <w:szCs w:val="28"/>
        </w:rPr>
        <w:t>и</w:t>
      </w:r>
      <w:r w:rsidRPr="00B923CE">
        <w:rPr>
          <w:rFonts w:cs="Times New Roman"/>
          <w:bCs/>
          <w:szCs w:val="28"/>
        </w:rPr>
        <w:t xml:space="preserve"> ключевых компетенций, то есть в формировании у обучающегося, готовности использовать усвоенные знания, умения, навыки и способы деятельности в реальной жизни для решения практических задач.</w:t>
      </w:r>
    </w:p>
    <w:p w14:paraId="5E6BCFD7" w14:textId="7F330863" w:rsidR="00C10EC5" w:rsidRPr="00B923CE" w:rsidRDefault="00C10EC5" w:rsidP="00B923CE">
      <w:pPr>
        <w:spacing w:after="0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923CE">
        <w:rPr>
          <w:rFonts w:cs="Times New Roman"/>
          <w:color w:val="000000"/>
          <w:szCs w:val="28"/>
          <w:shd w:val="clear" w:color="auto" w:fill="FFFFFF"/>
        </w:rPr>
        <w:t>В этом педагогу поможет физический эксперимент, который занимает при формировании функциональной грамотности лидирующее место в предмете «Физика». Демонстрационный, лабораторный</w:t>
      </w:r>
      <w:r w:rsidR="008B6550" w:rsidRPr="00B923CE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Pr="00B923CE">
        <w:rPr>
          <w:rFonts w:cs="Times New Roman"/>
          <w:color w:val="000000"/>
          <w:szCs w:val="28"/>
          <w:shd w:val="clear" w:color="auto" w:fill="FFFFFF"/>
        </w:rPr>
        <w:t>фронтальный</w:t>
      </w:r>
      <w:r w:rsidR="008B6550" w:rsidRPr="00B923CE">
        <w:rPr>
          <w:rFonts w:cs="Times New Roman"/>
          <w:color w:val="000000"/>
          <w:szCs w:val="28"/>
          <w:shd w:val="clear" w:color="auto" w:fill="FFFFFF"/>
        </w:rPr>
        <w:t xml:space="preserve">, домашний </w:t>
      </w:r>
      <w:r w:rsidRPr="00B923CE">
        <w:rPr>
          <w:rFonts w:cs="Times New Roman"/>
          <w:color w:val="000000"/>
          <w:szCs w:val="28"/>
          <w:shd w:val="clear" w:color="auto" w:fill="FFFFFF"/>
        </w:rPr>
        <w:t>эксперимент можно рассматривать как метод активизации познавательной и мыслительной деятельности обучающегося. Он ни</w:t>
      </w:r>
      <w:r w:rsidRPr="00B923CE">
        <w:rPr>
          <w:rFonts w:eastAsia="Times New Roman" w:cs="Times New Roman"/>
          <w:color w:val="000000"/>
          <w:szCs w:val="28"/>
          <w:lang w:eastAsia="ru-RU"/>
        </w:rPr>
        <w:t>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экранные пособия). Эксперимент развивает у</w:t>
      </w:r>
      <w:r w:rsidRPr="00B923CE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B923CE">
        <w:rPr>
          <w:rFonts w:eastAsia="Times New Roman" w:cs="Times New Roman"/>
          <w:color w:val="000000"/>
          <w:szCs w:val="28"/>
          <w:lang w:eastAsia="ru-RU"/>
        </w:rPr>
        <w:t>обучающихся наблюдательность, образное мышления, умение делать обобщения на основе наблюдаемых фактов. </w:t>
      </w:r>
    </w:p>
    <w:p w14:paraId="57693FC2" w14:textId="77777777" w:rsidR="00C10EC5" w:rsidRPr="00B923CE" w:rsidRDefault="00C10EC5" w:rsidP="00B923CE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23CE">
        <w:rPr>
          <w:rFonts w:eastAsia="Times New Roman" w:cs="Times New Roman"/>
          <w:iCs/>
          <w:color w:val="000000"/>
          <w:szCs w:val="28"/>
          <w:lang w:eastAsia="ru-RU"/>
        </w:rPr>
        <w:t>Образовательная функция физического эксперимента: </w:t>
      </w:r>
      <w:r w:rsidRPr="00B923CE">
        <w:rPr>
          <w:rFonts w:eastAsia="Times New Roman" w:cs="Times New Roman"/>
          <w:color w:val="000000"/>
          <w:szCs w:val="28"/>
          <w:lang w:eastAsia="ru-RU"/>
        </w:rPr>
        <w:t xml:space="preserve">способствует формированию у обучающихся теоретических знаний; интеллектуальных и </w:t>
      </w:r>
      <w:r w:rsidRPr="00B923CE">
        <w:rPr>
          <w:rFonts w:eastAsia="Times New Roman" w:cs="Times New Roman"/>
          <w:color w:val="000000"/>
          <w:szCs w:val="28"/>
          <w:lang w:eastAsia="ru-RU"/>
        </w:rPr>
        <w:lastRenderedPageBreak/>
        <w:t>практических умений и навыков, в том числе, умений выполнять простые наблюдения, измерения и опыты, обращаться с приборами.</w:t>
      </w:r>
    </w:p>
    <w:p w14:paraId="7BBFC892" w14:textId="77777777" w:rsidR="00C10EC5" w:rsidRPr="00B923CE" w:rsidRDefault="00C10EC5" w:rsidP="00B923CE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23CE">
        <w:rPr>
          <w:rFonts w:eastAsia="Times New Roman" w:cs="Times New Roman"/>
          <w:iCs/>
          <w:color w:val="000000"/>
          <w:szCs w:val="28"/>
          <w:lang w:eastAsia="ru-RU"/>
        </w:rPr>
        <w:t>Развивающая функция физического эксперимента: </w:t>
      </w:r>
      <w:r w:rsidRPr="00B923CE">
        <w:rPr>
          <w:rFonts w:eastAsia="Times New Roman" w:cs="Times New Roman"/>
          <w:color w:val="000000"/>
          <w:szCs w:val="28"/>
          <w:lang w:eastAsia="ru-RU"/>
        </w:rPr>
        <w:t>способствует развитию мышления обучающихся, т.к. побуждает их к выполнению умственных операций.</w:t>
      </w:r>
    </w:p>
    <w:p w14:paraId="077E73BE" w14:textId="77777777" w:rsidR="00C10EC5" w:rsidRPr="00B923CE" w:rsidRDefault="00C10EC5" w:rsidP="00B923CE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23CE">
        <w:rPr>
          <w:rFonts w:eastAsia="Times New Roman" w:cs="Times New Roman"/>
          <w:iCs/>
          <w:color w:val="000000"/>
          <w:szCs w:val="28"/>
          <w:lang w:eastAsia="ru-RU"/>
        </w:rPr>
        <w:t>Воспитывающая функция физического эксперимента: </w:t>
      </w:r>
      <w:r w:rsidRPr="00B923CE">
        <w:rPr>
          <w:rFonts w:eastAsia="Times New Roman" w:cs="Times New Roman"/>
          <w:color w:val="000000"/>
          <w:szCs w:val="28"/>
          <w:lang w:eastAsia="ru-RU"/>
        </w:rPr>
        <w:t>способствует развитию самостоятельности и инициативы.</w:t>
      </w:r>
    </w:p>
    <w:p w14:paraId="192AE651" w14:textId="636F6D75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Методы познавательной деятельности, которые должны быть использовании при формировании естественнонаучной-это объяснительно-иллюстративный, репродуктивный, проблемное изложение знаний, частично-поисковый, исследовательский. Целью данных методов является знакомство обучающихся с готовыми знаниями и образцами деятельности, усвоение знаний, обучение творческой и поисковой деятельностям.</w:t>
      </w:r>
    </w:p>
    <w:p w14:paraId="1DD25DF0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Менее затратные по времени подготовки преподавателя и по выполнению обучающегося: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6105"/>
      </w:tblGrid>
      <w:tr w:rsidR="00C10EC5" w:rsidRPr="00B923CE" w14:paraId="6FA362F8" w14:textId="77777777" w:rsidTr="00BA5B4B">
        <w:tc>
          <w:tcPr>
            <w:tcW w:w="4785" w:type="dxa"/>
          </w:tcPr>
          <w:p w14:paraId="2A6A6F9E" w14:textId="77777777" w:rsidR="00C10EC5" w:rsidRPr="00B923CE" w:rsidRDefault="00C10EC5" w:rsidP="00B923CE">
            <w:pPr>
              <w:ind w:firstLine="851"/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szCs w:val="28"/>
              </w:rPr>
              <w:t>- кластер/граф (см. рис.1) (</w:t>
            </w:r>
            <w:r w:rsidRPr="00B923CE">
              <w:rPr>
                <w:rFonts w:cs="Times New Roman"/>
                <w:szCs w:val="28"/>
                <w:shd w:val="clear" w:color="auto" w:fill="FFFFFF"/>
              </w:rPr>
              <w:t>графически организованная информация, где выделяются основные смысловые единицы, фиксирующиеся в виде схемы с обозначением связей (стрелок) между ними</w:t>
            </w:r>
            <w:r w:rsidRPr="00B923CE">
              <w:rPr>
                <w:rFonts w:cs="Times New Roman"/>
                <w:bCs/>
                <w:szCs w:val="28"/>
              </w:rPr>
              <w:t xml:space="preserve">), </w:t>
            </w:r>
          </w:p>
        </w:tc>
        <w:tc>
          <w:tcPr>
            <w:tcW w:w="4786" w:type="dxa"/>
          </w:tcPr>
          <w:p w14:paraId="5048D96A" w14:textId="0EF9DBD4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</w:p>
          <w:p w14:paraId="15C98942" w14:textId="5C1F2FCC" w:rsidR="00C10EC5" w:rsidRPr="00B923CE" w:rsidRDefault="005410EE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noProof/>
                <w:szCs w:val="28"/>
              </w:rPr>
              <w:drawing>
                <wp:inline distT="0" distB="0" distL="0" distR="0" wp14:anchorId="33798EAF" wp14:editId="262FA346">
                  <wp:extent cx="3739860" cy="258572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441" cy="2595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0EC5" w:rsidRPr="00B923CE">
              <w:rPr>
                <w:rFonts w:cs="Times New Roman"/>
                <w:bCs/>
                <w:szCs w:val="28"/>
              </w:rPr>
              <w:t>Кластер. Рис.1</w:t>
            </w:r>
          </w:p>
        </w:tc>
      </w:tr>
    </w:tbl>
    <w:p w14:paraId="6A18B48F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9"/>
        <w:gridCol w:w="5226"/>
      </w:tblGrid>
      <w:tr w:rsidR="005410EE" w:rsidRPr="00B923CE" w14:paraId="20D77462" w14:textId="77777777" w:rsidTr="00BA5B4B">
        <w:tc>
          <w:tcPr>
            <w:tcW w:w="4785" w:type="dxa"/>
          </w:tcPr>
          <w:p w14:paraId="50D3C484" w14:textId="77777777" w:rsidR="00C10EC5" w:rsidRPr="00B923CE" w:rsidRDefault="00C10EC5" w:rsidP="00B923CE">
            <w:pPr>
              <w:ind w:firstLine="851"/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B923CE">
              <w:rPr>
                <w:rFonts w:cs="Times New Roman"/>
                <w:bCs/>
                <w:szCs w:val="28"/>
              </w:rPr>
              <w:t>синквейн</w:t>
            </w:r>
            <w:proofErr w:type="spellEnd"/>
            <w:r w:rsidRPr="00B923CE">
              <w:rPr>
                <w:rFonts w:cs="Times New Roman"/>
                <w:bCs/>
                <w:szCs w:val="28"/>
              </w:rPr>
              <w:t xml:space="preserve"> (см. рис.2</w:t>
            </w:r>
            <w:proofErr w:type="gramStart"/>
            <w:r w:rsidRPr="00B923CE">
              <w:rPr>
                <w:rFonts w:cs="Times New Roman"/>
                <w:bCs/>
                <w:szCs w:val="28"/>
              </w:rPr>
              <w:t>)  (</w:t>
            </w:r>
            <w:proofErr w:type="gramEnd"/>
            <w:r w:rsidRPr="00B923CE">
              <w:rPr>
                <w:rFonts w:cs="Times New Roman"/>
                <w:szCs w:val="28"/>
                <w:shd w:val="clear" w:color="auto" w:fill="FFFFFF"/>
              </w:rPr>
              <w:t>короткое нерифмованное стихотворение из 5 строк, которое позволяет раскрыть понятие, тему, определение</w:t>
            </w:r>
            <w:r w:rsidRPr="00B923CE">
              <w:rPr>
                <w:rFonts w:cs="Times New Roman"/>
                <w:bCs/>
                <w:szCs w:val="28"/>
              </w:rPr>
              <w:t xml:space="preserve">), </w:t>
            </w:r>
          </w:p>
          <w:p w14:paraId="6726CB60" w14:textId="77777777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56551065" w14:textId="25945503" w:rsidR="00C10EC5" w:rsidRPr="00B923CE" w:rsidRDefault="005410EE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noProof/>
                <w:szCs w:val="28"/>
              </w:rPr>
              <w:drawing>
                <wp:inline distT="0" distB="0" distL="0" distR="0" wp14:anchorId="468E205E" wp14:editId="6F210F03">
                  <wp:extent cx="3177480" cy="238125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138" cy="239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2C976" w14:textId="77777777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  <w:proofErr w:type="spellStart"/>
            <w:r w:rsidRPr="00B923CE">
              <w:rPr>
                <w:rFonts w:cs="Times New Roman"/>
                <w:bCs/>
                <w:szCs w:val="28"/>
              </w:rPr>
              <w:t>Синквейн</w:t>
            </w:r>
            <w:proofErr w:type="spellEnd"/>
            <w:r w:rsidRPr="00B923CE">
              <w:rPr>
                <w:rFonts w:cs="Times New Roman"/>
                <w:bCs/>
                <w:szCs w:val="28"/>
              </w:rPr>
              <w:t>. Рис.2</w:t>
            </w:r>
          </w:p>
        </w:tc>
      </w:tr>
      <w:tr w:rsidR="005410EE" w:rsidRPr="00B923CE" w14:paraId="40027AF0" w14:textId="77777777" w:rsidTr="00BA5B4B">
        <w:tc>
          <w:tcPr>
            <w:tcW w:w="4785" w:type="dxa"/>
          </w:tcPr>
          <w:p w14:paraId="6CC4A1F1" w14:textId="77777777" w:rsidR="00C10EC5" w:rsidRPr="00B923CE" w:rsidRDefault="00C10EC5" w:rsidP="00B923CE">
            <w:pPr>
              <w:ind w:firstLine="851"/>
              <w:jc w:val="both"/>
              <w:rPr>
                <w:rFonts w:cs="Times New Roman"/>
                <w:bCs/>
                <w:szCs w:val="28"/>
              </w:rPr>
            </w:pPr>
          </w:p>
        </w:tc>
        <w:tc>
          <w:tcPr>
            <w:tcW w:w="4786" w:type="dxa"/>
          </w:tcPr>
          <w:p w14:paraId="731677E5" w14:textId="51B46405" w:rsidR="00C10EC5" w:rsidRPr="00B923CE" w:rsidRDefault="00C10EC5" w:rsidP="00B923CE">
            <w:pPr>
              <w:jc w:val="both"/>
              <w:rPr>
                <w:rFonts w:cs="Times New Roman"/>
                <w:noProof/>
                <w:szCs w:val="28"/>
                <w:lang w:eastAsia="ru-RU"/>
              </w:rPr>
            </w:pPr>
          </w:p>
        </w:tc>
      </w:tr>
    </w:tbl>
    <w:p w14:paraId="3A330EA6" w14:textId="22A1EDA2" w:rsidR="00C10EC5" w:rsidRPr="00B923CE" w:rsidRDefault="00C10EC5" w:rsidP="00B923CE">
      <w:pPr>
        <w:spacing w:after="0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lastRenderedPageBreak/>
        <w:t>- пропущенные слова (см. рис.</w:t>
      </w:r>
      <w:r w:rsidR="00531A7E" w:rsidRPr="00B923CE">
        <w:rPr>
          <w:rFonts w:cs="Times New Roman"/>
          <w:bCs/>
          <w:szCs w:val="28"/>
        </w:rPr>
        <w:t>3</w:t>
      </w:r>
      <w:r w:rsidRPr="00B923CE">
        <w:rPr>
          <w:rFonts w:cs="Times New Roman"/>
          <w:bCs/>
          <w:szCs w:val="28"/>
        </w:rPr>
        <w:t>), несоответствия в тексте (см. рис.</w:t>
      </w:r>
      <w:r w:rsidR="00531A7E" w:rsidRPr="00B923CE">
        <w:rPr>
          <w:rFonts w:cs="Times New Roman"/>
          <w:bCs/>
          <w:szCs w:val="28"/>
        </w:rPr>
        <w:t>4</w:t>
      </w:r>
      <w:r w:rsidRPr="00B923CE">
        <w:rPr>
          <w:rFonts w:cs="Times New Roman"/>
          <w:bCs/>
          <w:szCs w:val="28"/>
        </w:rPr>
        <w:t>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789"/>
      </w:tblGrid>
      <w:tr w:rsidR="00CF1B74" w:rsidRPr="00B923CE" w14:paraId="75876FEE" w14:textId="77777777" w:rsidTr="00BA5B4B">
        <w:tc>
          <w:tcPr>
            <w:tcW w:w="4785" w:type="dxa"/>
          </w:tcPr>
          <w:p w14:paraId="53C5B864" w14:textId="01F53C9A" w:rsidR="00C10EC5" w:rsidRPr="00B923CE" w:rsidRDefault="005410EE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noProof/>
                <w:szCs w:val="28"/>
              </w:rPr>
              <w:drawing>
                <wp:inline distT="0" distB="0" distL="0" distR="0" wp14:anchorId="382288C8" wp14:editId="453495E7">
                  <wp:extent cx="2608580" cy="1954909"/>
                  <wp:effectExtent l="0" t="0" r="127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63" cy="196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3FB61C" w14:textId="39D93CFF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szCs w:val="28"/>
              </w:rPr>
              <w:t>Пропущенные слова в тексте. Рис.</w:t>
            </w:r>
            <w:r w:rsidR="00531A7E" w:rsidRPr="00B923CE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4786" w:type="dxa"/>
          </w:tcPr>
          <w:p w14:paraId="1E3A2B96" w14:textId="77777777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 wp14:anchorId="027B37CB" wp14:editId="34179E79">
                  <wp:extent cx="2904227" cy="2038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577" cy="20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6E40C" w14:textId="7CFF3BDB" w:rsidR="00C10EC5" w:rsidRPr="00B923CE" w:rsidRDefault="00C10EC5" w:rsidP="00B923CE">
            <w:pPr>
              <w:jc w:val="both"/>
              <w:rPr>
                <w:rFonts w:cs="Times New Roman"/>
                <w:bCs/>
                <w:szCs w:val="28"/>
              </w:rPr>
            </w:pPr>
            <w:r w:rsidRPr="00B923CE">
              <w:rPr>
                <w:rFonts w:cs="Times New Roman"/>
                <w:bCs/>
                <w:szCs w:val="28"/>
              </w:rPr>
              <w:t>Несоответствия в тексте. Рис</w:t>
            </w:r>
            <w:r w:rsidR="00531A7E" w:rsidRPr="00B923CE">
              <w:rPr>
                <w:rFonts w:cs="Times New Roman"/>
                <w:bCs/>
                <w:szCs w:val="28"/>
              </w:rPr>
              <w:t>.4</w:t>
            </w:r>
          </w:p>
        </w:tc>
      </w:tr>
    </w:tbl>
    <w:p w14:paraId="67DDF9EA" w14:textId="61BD7415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Более затратные по времени подготовки преподавателя и по выполнению обучающегося: экспериментальное задание, «Мозговой штурм» (</w:t>
      </w:r>
      <w:r w:rsidRPr="00B923CE">
        <w:rPr>
          <w:rFonts w:cs="Times New Roman"/>
          <w:szCs w:val="28"/>
        </w:rPr>
        <w:t>вопросы, для того, чтобы на них ответить, надо обладать знаниями и уметь применять их</w:t>
      </w:r>
      <w:r w:rsidRPr="00B923CE">
        <w:rPr>
          <w:rFonts w:cs="Times New Roman"/>
          <w:bCs/>
          <w:szCs w:val="28"/>
        </w:rPr>
        <w:t>), игра «Силы» (с приемами и заданиями, описанными ранее), кейс-метод (см. рис.</w:t>
      </w:r>
      <w:r w:rsidR="00531A7E" w:rsidRPr="00B923CE">
        <w:rPr>
          <w:rFonts w:cs="Times New Roman"/>
          <w:bCs/>
          <w:szCs w:val="28"/>
        </w:rPr>
        <w:t>5</w:t>
      </w:r>
      <w:r w:rsidRPr="00B923CE">
        <w:rPr>
          <w:rFonts w:cs="Times New Roman"/>
          <w:bCs/>
          <w:szCs w:val="28"/>
        </w:rPr>
        <w:t>) (</w:t>
      </w:r>
      <w:r w:rsidRPr="00B923CE">
        <w:rPr>
          <w:rFonts w:eastAsia="Times New Roman" w:cs="Times New Roman"/>
          <w:color w:val="000000"/>
          <w:szCs w:val="28"/>
          <w:lang w:eastAsia="ru-RU"/>
        </w:rPr>
        <w:t>ситуация, которая позволяет, решив поставленные вопросы, увидеть неоднозначность проблем в реальной жизни)</w:t>
      </w:r>
      <w:r w:rsidRPr="00B923CE">
        <w:rPr>
          <w:rFonts w:cs="Times New Roman"/>
          <w:bCs/>
          <w:szCs w:val="28"/>
        </w:rPr>
        <w:t>.</w:t>
      </w:r>
    </w:p>
    <w:p w14:paraId="49C97AF8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Примеры вопросов для «Мозгового штурма»:</w:t>
      </w:r>
    </w:p>
    <w:p w14:paraId="67F78FBA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доставить тяжелую пирогу Робинзона к морю?</w:t>
      </w:r>
    </w:p>
    <w:p w14:paraId="1F51C942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измерить длину всех ядовитых змей в террариуме?</w:t>
      </w:r>
    </w:p>
    <w:p w14:paraId="1FA2B807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обезопасить пешеходов от падающих с крыш сосулек?</w:t>
      </w:r>
    </w:p>
    <w:p w14:paraId="407AB039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защитить бассейн, из которого подается питьевая вода в город, от купальщиков?</w:t>
      </w:r>
    </w:p>
    <w:p w14:paraId="3DC73FB7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обогревать людей на улицах в лютый мороз?</w:t>
      </w:r>
    </w:p>
    <w:p w14:paraId="1FE4347C" w14:textId="77777777" w:rsidR="00CF1B74" w:rsidRPr="00B923CE" w:rsidRDefault="00CF1B74" w:rsidP="00B923C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23CE">
        <w:rPr>
          <w:rStyle w:val="c2"/>
          <w:color w:val="000000"/>
          <w:sz w:val="28"/>
          <w:szCs w:val="28"/>
        </w:rPr>
        <w:t> - Как спасти собаку, плывущую на льдине по реке в ледоход?</w:t>
      </w:r>
    </w:p>
    <w:p w14:paraId="6FC20C3D" w14:textId="44240789" w:rsidR="00C10EC5" w:rsidRPr="00B923CE" w:rsidRDefault="00C10EC5" w:rsidP="00B923CE">
      <w:pPr>
        <w:spacing w:after="0"/>
        <w:ind w:firstLine="851"/>
        <w:jc w:val="both"/>
        <w:rPr>
          <w:rFonts w:cs="Times New Roman"/>
          <w:noProof/>
          <w:szCs w:val="28"/>
          <w:lang w:eastAsia="ru-RU"/>
        </w:rPr>
      </w:pPr>
    </w:p>
    <w:p w14:paraId="00335903" w14:textId="6E9144E3" w:rsidR="00CF1B74" w:rsidRPr="00B923CE" w:rsidRDefault="00CF1B74" w:rsidP="00B923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23CE">
        <w:rPr>
          <w:rStyle w:val="c1"/>
          <w:color w:val="000000"/>
          <w:sz w:val="28"/>
          <w:szCs w:val="28"/>
        </w:rPr>
        <w:t xml:space="preserve">Кейс </w:t>
      </w:r>
      <w:r w:rsidRPr="00B923CE">
        <w:rPr>
          <w:rStyle w:val="c1"/>
          <w:color w:val="000000"/>
          <w:sz w:val="28"/>
          <w:szCs w:val="28"/>
        </w:rPr>
        <w:t>1</w:t>
      </w:r>
      <w:r w:rsidRPr="00B923CE">
        <w:rPr>
          <w:rStyle w:val="c1"/>
          <w:color w:val="000000"/>
          <w:sz w:val="28"/>
          <w:szCs w:val="28"/>
        </w:rPr>
        <w:t>. Тема «Электризация Два рода зарядов», 8-й класс</w:t>
      </w:r>
    </w:p>
    <w:p w14:paraId="4CEA7831" w14:textId="0778803C" w:rsidR="00CF1B74" w:rsidRPr="00B923CE" w:rsidRDefault="00CF1B74" w:rsidP="00B923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23CE">
        <w:rPr>
          <w:rStyle w:val="c1"/>
          <w:color w:val="000000"/>
          <w:sz w:val="28"/>
          <w:szCs w:val="28"/>
        </w:rPr>
        <w:t>Неприятность в дороге произошла с водителем-любителем Мари</w:t>
      </w:r>
      <w:r w:rsidRPr="00B923CE">
        <w:rPr>
          <w:rStyle w:val="c1"/>
          <w:color w:val="000000"/>
          <w:sz w:val="28"/>
          <w:szCs w:val="28"/>
        </w:rPr>
        <w:t>ной</w:t>
      </w:r>
      <w:r w:rsidRPr="00B923CE">
        <w:rPr>
          <w:rStyle w:val="c1"/>
          <w:color w:val="000000"/>
          <w:sz w:val="28"/>
          <w:szCs w:val="28"/>
        </w:rPr>
        <w:t xml:space="preserve"> Петровной. Её автомобиль, не доехав немного до автозаправки, остановился, так как кончился бензин. Мари</w:t>
      </w:r>
      <w:r w:rsidRPr="00B923CE">
        <w:rPr>
          <w:rStyle w:val="c1"/>
          <w:color w:val="000000"/>
          <w:sz w:val="28"/>
          <w:szCs w:val="28"/>
        </w:rPr>
        <w:t>на</w:t>
      </w:r>
      <w:r w:rsidRPr="00B923CE">
        <w:rPr>
          <w:rStyle w:val="c1"/>
          <w:color w:val="000000"/>
          <w:sz w:val="28"/>
          <w:szCs w:val="28"/>
        </w:rPr>
        <w:t xml:space="preserve"> Петровна всегда возила с собой в багажнике, на всякий случай, небольшую, симпатичную, пластиковую канистру с бензином. «Какая я всё-таки молодец!» – подумала Мари</w:t>
      </w:r>
      <w:r w:rsidRPr="00B923CE">
        <w:rPr>
          <w:rStyle w:val="c1"/>
          <w:color w:val="000000"/>
          <w:sz w:val="28"/>
          <w:szCs w:val="28"/>
        </w:rPr>
        <w:t>на</w:t>
      </w:r>
      <w:r w:rsidRPr="00B923CE">
        <w:rPr>
          <w:rStyle w:val="c1"/>
          <w:color w:val="000000"/>
          <w:sz w:val="28"/>
          <w:szCs w:val="28"/>
        </w:rPr>
        <w:t xml:space="preserve"> Петровна, долила бензин в бензобак и поехала дальше.</w:t>
      </w:r>
    </w:p>
    <w:p w14:paraId="5A11E12B" w14:textId="32A14E7B" w:rsidR="00CF1B74" w:rsidRPr="00B923CE" w:rsidRDefault="00CF1B74" w:rsidP="00B923CE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923CE">
        <w:rPr>
          <w:rStyle w:val="c1"/>
          <w:color w:val="000000"/>
          <w:sz w:val="28"/>
          <w:szCs w:val="28"/>
        </w:rPr>
        <w:t>Вопросы к кейсу</w:t>
      </w:r>
      <w:proofErr w:type="gramStart"/>
      <w:r w:rsidRPr="00B923CE">
        <w:rPr>
          <w:rStyle w:val="c1"/>
          <w:color w:val="000000"/>
          <w:sz w:val="28"/>
          <w:szCs w:val="28"/>
        </w:rPr>
        <w:t>: Действительно</w:t>
      </w:r>
      <w:proofErr w:type="gramEnd"/>
      <w:r w:rsidRPr="00B923CE">
        <w:rPr>
          <w:rStyle w:val="c1"/>
          <w:color w:val="000000"/>
          <w:sz w:val="28"/>
          <w:szCs w:val="28"/>
        </w:rPr>
        <w:t xml:space="preserve"> ли «молодец» Мари</w:t>
      </w:r>
      <w:r w:rsidRPr="00B923CE">
        <w:rPr>
          <w:rStyle w:val="c1"/>
          <w:color w:val="000000"/>
          <w:sz w:val="28"/>
          <w:szCs w:val="28"/>
        </w:rPr>
        <w:t>на</w:t>
      </w:r>
      <w:r w:rsidRPr="00B923CE">
        <w:rPr>
          <w:rStyle w:val="c1"/>
          <w:color w:val="000000"/>
          <w:sz w:val="28"/>
          <w:szCs w:val="28"/>
        </w:rPr>
        <w:t xml:space="preserve"> Петровна? Какую важную ошибку допустила Мари</w:t>
      </w:r>
      <w:r w:rsidRPr="00B923CE">
        <w:rPr>
          <w:rStyle w:val="c1"/>
          <w:color w:val="000000"/>
          <w:sz w:val="28"/>
          <w:szCs w:val="28"/>
        </w:rPr>
        <w:t>на</w:t>
      </w:r>
      <w:r w:rsidRPr="00B923CE">
        <w:rPr>
          <w:rStyle w:val="c1"/>
          <w:color w:val="000000"/>
          <w:sz w:val="28"/>
          <w:szCs w:val="28"/>
        </w:rPr>
        <w:t xml:space="preserve"> Петровна? Что могло случиться? Что должен делать водитель, чтобы такая неприятность с ним не случилась в дороге?</w:t>
      </w:r>
    </w:p>
    <w:p w14:paraId="025C6970" w14:textId="6677E81C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Кейс-метод. Рис</w:t>
      </w:r>
      <w:r w:rsidR="00531A7E" w:rsidRPr="00B923CE">
        <w:rPr>
          <w:rFonts w:cs="Times New Roman"/>
          <w:bCs/>
          <w:szCs w:val="28"/>
        </w:rPr>
        <w:t>.5</w:t>
      </w:r>
    </w:p>
    <w:p w14:paraId="2110676B" w14:textId="77777777" w:rsidR="00670EB5" w:rsidRPr="00B923CE" w:rsidRDefault="00670EB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</w:p>
    <w:p w14:paraId="2E45A91B" w14:textId="2A82C6F6" w:rsidR="00C10EC5" w:rsidRPr="00B923CE" w:rsidRDefault="00C10EC5" w:rsidP="00B923CE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23CE">
        <w:rPr>
          <w:rFonts w:eastAsia="Times New Roman" w:cs="Times New Roman"/>
          <w:bCs/>
          <w:color w:val="000000"/>
          <w:szCs w:val="28"/>
          <w:lang w:eastAsia="ru-RU"/>
        </w:rPr>
        <w:t>Значительную роль в развитии функциональной грамотности играет</w:t>
      </w:r>
      <w:r w:rsidRPr="00B923CE">
        <w:rPr>
          <w:rFonts w:eastAsia="Times New Roman" w:cs="Times New Roman"/>
          <w:color w:val="000000"/>
          <w:szCs w:val="28"/>
          <w:lang w:eastAsia="ru-RU"/>
        </w:rPr>
        <w:t> использование разнообразных индивидуальных домашних заданий, при этом развивается самостоятельное и креативное мышления появляется интерес, но также и учитываются индивидуальные особенности учащихся.</w:t>
      </w:r>
    </w:p>
    <w:p w14:paraId="41754C39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Примеры: </w:t>
      </w:r>
    </w:p>
    <w:p w14:paraId="1D100AE2" w14:textId="77777777" w:rsidR="0075441C" w:rsidRPr="00B923CE" w:rsidRDefault="00C10EC5" w:rsidP="00B923CE">
      <w:pPr>
        <w:spacing w:after="0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lastRenderedPageBreak/>
        <w:t>- визуализация текста (</w:t>
      </w:r>
      <w:r w:rsidRPr="00B923CE">
        <w:rPr>
          <w:rFonts w:cs="Times New Roman"/>
          <w:szCs w:val="28"/>
          <w:shd w:val="clear" w:color="auto" w:fill="F9F8EF"/>
        </w:rPr>
        <w:t>представление текстовой информации в наглядном виде: списки, таблицы, диаграммы, фотографии, схемы, рисунки)</w:t>
      </w:r>
      <w:r w:rsidRPr="00B923CE">
        <w:rPr>
          <w:rFonts w:cs="Times New Roman"/>
          <w:bCs/>
          <w:szCs w:val="28"/>
        </w:rPr>
        <w:t xml:space="preserve">, </w:t>
      </w:r>
    </w:p>
    <w:p w14:paraId="4BFA0843" w14:textId="2C9C2B79" w:rsidR="00C10EC5" w:rsidRPr="00B923CE" w:rsidRDefault="00C10EC5" w:rsidP="00B923CE">
      <w:pPr>
        <w:spacing w:after="0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«Узнать плотность </w:t>
      </w:r>
      <w:r w:rsidR="00670EB5" w:rsidRPr="00B923CE">
        <w:rPr>
          <w:rFonts w:cs="Times New Roman"/>
          <w:bCs/>
          <w:szCs w:val="28"/>
        </w:rPr>
        <w:t>гречки</w:t>
      </w:r>
      <w:r w:rsidRPr="00B923CE">
        <w:rPr>
          <w:rFonts w:cs="Times New Roman"/>
          <w:bCs/>
          <w:szCs w:val="28"/>
        </w:rPr>
        <w:t xml:space="preserve"> или любой другой крупы»,</w:t>
      </w:r>
    </w:p>
    <w:p w14:paraId="521BDF36" w14:textId="77777777" w:rsidR="00C10EC5" w:rsidRPr="00B923CE" w:rsidRDefault="00C10EC5" w:rsidP="00B923CE">
      <w:pPr>
        <w:spacing w:after="0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 xml:space="preserve">- Вырастить кристалл (задание делается в соответствии с материалами, предложенными учителем, под присмотром взрослых, с соблюдением техники безопасности), </w:t>
      </w:r>
    </w:p>
    <w:p w14:paraId="4D38ACBD" w14:textId="39E42153" w:rsidR="00C10EC5" w:rsidRPr="00B923CE" w:rsidRDefault="00C10EC5" w:rsidP="00B923CE">
      <w:pPr>
        <w:spacing w:after="0"/>
        <w:ind w:firstLine="851"/>
        <w:jc w:val="both"/>
        <w:rPr>
          <w:rFonts w:cs="Times New Roman"/>
          <w:iCs/>
          <w:color w:val="000000"/>
          <w:szCs w:val="28"/>
          <w:shd w:val="clear" w:color="auto" w:fill="FFFFFF"/>
        </w:rPr>
      </w:pPr>
      <w:r w:rsidRPr="00B923CE">
        <w:rPr>
          <w:rFonts w:cs="Times New Roman"/>
          <w:bCs/>
          <w:szCs w:val="28"/>
        </w:rPr>
        <w:t xml:space="preserve">Приемы для привлечения внимания и мотивации обучающихся: от частного к общему, от общего к частному, </w:t>
      </w:r>
      <w:proofErr w:type="spellStart"/>
      <w:r w:rsidRPr="00B923CE">
        <w:rPr>
          <w:rFonts w:cs="Times New Roman"/>
          <w:bCs/>
          <w:szCs w:val="28"/>
        </w:rPr>
        <w:t>Сорбонка</w:t>
      </w:r>
      <w:proofErr w:type="spellEnd"/>
      <w:r w:rsidRPr="00B923CE">
        <w:rPr>
          <w:rFonts w:cs="Times New Roman"/>
          <w:bCs/>
          <w:szCs w:val="28"/>
        </w:rPr>
        <w:t>, «Я знаю, что…», «Радуга внимания», «Комментированное описание понятий, явлений», Древо мудрости, Корзина идей, Помоги мне, Смысловые пропуски в тексте, Фантастическая добавка, Отсроченная загадка.</w:t>
      </w:r>
      <w:r w:rsidRPr="00B923CE">
        <w:rPr>
          <w:rFonts w:cs="Times New Roman"/>
          <w:iCs/>
          <w:color w:val="000000"/>
          <w:szCs w:val="28"/>
          <w:shd w:val="clear" w:color="auto" w:fill="FFFFFF"/>
        </w:rPr>
        <w:t xml:space="preserve"> </w:t>
      </w:r>
    </w:p>
    <w:p w14:paraId="1247BDB5" w14:textId="03512928" w:rsidR="00C10EC5" w:rsidRPr="00B923CE" w:rsidRDefault="00C10EC5" w:rsidP="00B923CE">
      <w:pPr>
        <w:spacing w:after="0"/>
        <w:ind w:firstLine="851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B923CE">
        <w:rPr>
          <w:rFonts w:cs="Times New Roman"/>
          <w:iCs/>
          <w:color w:val="000000"/>
          <w:szCs w:val="28"/>
          <w:shd w:val="clear" w:color="auto" w:fill="FFFFFF"/>
        </w:rPr>
        <w:t>Сорбонка</w:t>
      </w:r>
      <w:proofErr w:type="spellEnd"/>
      <w:r w:rsidRPr="00B923CE">
        <w:rPr>
          <w:rFonts w:cs="Times New Roman"/>
          <w:iCs/>
          <w:color w:val="000000"/>
          <w:szCs w:val="28"/>
          <w:shd w:val="clear" w:color="auto" w:fill="FFFFFF"/>
        </w:rPr>
        <w:t xml:space="preserve"> – это карточка, где с одной стороны записывается вопрос, а с другой — ответ. Использование </w:t>
      </w:r>
      <w:proofErr w:type="spellStart"/>
      <w:r w:rsidR="0075441C" w:rsidRPr="00B923CE">
        <w:rPr>
          <w:rFonts w:cs="Times New Roman"/>
          <w:iCs/>
          <w:color w:val="000000"/>
          <w:szCs w:val="28"/>
          <w:shd w:val="clear" w:color="auto" w:fill="FFFFFF"/>
        </w:rPr>
        <w:t>С</w:t>
      </w:r>
      <w:r w:rsidRPr="00B923CE">
        <w:rPr>
          <w:rFonts w:cs="Times New Roman"/>
          <w:iCs/>
          <w:color w:val="000000"/>
          <w:szCs w:val="28"/>
          <w:shd w:val="clear" w:color="auto" w:fill="FFFFFF"/>
        </w:rPr>
        <w:t>орбонки</w:t>
      </w:r>
      <w:proofErr w:type="spellEnd"/>
      <w:r w:rsidRPr="00B923CE">
        <w:rPr>
          <w:rFonts w:cs="Times New Roman"/>
          <w:iCs/>
          <w:color w:val="000000"/>
          <w:szCs w:val="28"/>
          <w:shd w:val="clear" w:color="auto" w:fill="FFFFFF"/>
        </w:rPr>
        <w:t xml:space="preserve"> позволяет заучивать определения, понятия, формулы, теоремы, даты, значения.</w:t>
      </w:r>
    </w:p>
    <w:p w14:paraId="65458392" w14:textId="5BA4A05F" w:rsidR="00C10EC5" w:rsidRPr="00B923CE" w:rsidRDefault="00C10EC5" w:rsidP="00B923CE">
      <w:pPr>
        <w:spacing w:after="0"/>
        <w:ind w:firstLine="851"/>
        <w:jc w:val="both"/>
        <w:rPr>
          <w:rFonts w:cs="Times New Roman"/>
          <w:szCs w:val="28"/>
        </w:rPr>
      </w:pPr>
      <w:r w:rsidRPr="00B923CE">
        <w:rPr>
          <w:rFonts w:cs="Times New Roman"/>
          <w:szCs w:val="28"/>
        </w:rPr>
        <w:t xml:space="preserve">Приёмы на концентрацию внимания, помогают создать тишину в классе, привлечь к занятию: «Радуга внимания», «Комментированное описание понятий, явлений». </w:t>
      </w:r>
    </w:p>
    <w:p w14:paraId="36D5686F" w14:textId="3434AA20" w:rsidR="00C10EC5" w:rsidRPr="00B923CE" w:rsidRDefault="00C10EC5" w:rsidP="00B923CE">
      <w:pPr>
        <w:spacing w:after="0"/>
        <w:ind w:firstLine="851"/>
        <w:jc w:val="both"/>
        <w:rPr>
          <w:rFonts w:cs="Times New Roman"/>
          <w:szCs w:val="28"/>
        </w:rPr>
      </w:pPr>
      <w:r w:rsidRPr="00B923CE">
        <w:rPr>
          <w:rFonts w:cs="Times New Roman"/>
          <w:szCs w:val="28"/>
        </w:rPr>
        <w:t>Приёмы, развивающие творческое мышление: «Оратор», «Автор», «Фантазёр», «Профи».</w:t>
      </w:r>
    </w:p>
    <w:p w14:paraId="34142F7C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szCs w:val="28"/>
        </w:rPr>
      </w:pPr>
      <w:r w:rsidRPr="00B923CE">
        <w:rPr>
          <w:rFonts w:cs="Times New Roman"/>
          <w:szCs w:val="28"/>
        </w:rPr>
        <w:t>Приёмы, мотивирующие учащихся на активную работу во время урока: «Я знаю, что…», корзина идей.</w:t>
      </w:r>
    </w:p>
    <w:p w14:paraId="056E74A1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Групповые приёмы - объяснения явлений и фактов</w:t>
      </w:r>
      <w:proofErr w:type="gramStart"/>
      <w:r w:rsidRPr="00B923CE">
        <w:rPr>
          <w:rFonts w:cs="Times New Roman"/>
          <w:bCs/>
          <w:szCs w:val="28"/>
        </w:rPr>
        <w:t>: Что</w:t>
      </w:r>
      <w:proofErr w:type="gramEnd"/>
      <w:r w:rsidRPr="00B923CE">
        <w:rPr>
          <w:rFonts w:cs="Times New Roman"/>
          <w:bCs/>
          <w:szCs w:val="28"/>
        </w:rPr>
        <w:t xml:space="preserve"> будет если? Попробуйте объяснить!</w:t>
      </w:r>
    </w:p>
    <w:p w14:paraId="797CEA06" w14:textId="36AF8AE4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Методы познания</w:t>
      </w:r>
      <w:proofErr w:type="gramStart"/>
      <w:r w:rsidRPr="00B923CE">
        <w:rPr>
          <w:rFonts w:cs="Times New Roman"/>
          <w:bCs/>
          <w:szCs w:val="28"/>
        </w:rPr>
        <w:t>:</w:t>
      </w:r>
      <w:r w:rsidR="0075441C" w:rsidRPr="00B923CE">
        <w:rPr>
          <w:rFonts w:cs="Times New Roman"/>
          <w:bCs/>
          <w:szCs w:val="28"/>
        </w:rPr>
        <w:t xml:space="preserve"> </w:t>
      </w:r>
      <w:r w:rsidRPr="00B923CE">
        <w:rPr>
          <w:rFonts w:cs="Times New Roman"/>
          <w:bCs/>
          <w:szCs w:val="28"/>
        </w:rPr>
        <w:t>Как</w:t>
      </w:r>
      <w:proofErr w:type="gramEnd"/>
      <w:r w:rsidR="0075441C" w:rsidRPr="00B923CE">
        <w:rPr>
          <w:rFonts w:cs="Times New Roman"/>
          <w:bCs/>
          <w:szCs w:val="28"/>
        </w:rPr>
        <w:t xml:space="preserve"> </w:t>
      </w:r>
      <w:r w:rsidRPr="00B923CE">
        <w:rPr>
          <w:rFonts w:cs="Times New Roman"/>
          <w:bCs/>
          <w:szCs w:val="28"/>
        </w:rPr>
        <w:t xml:space="preserve">узнать? Как </w:t>
      </w:r>
      <w:proofErr w:type="gramStart"/>
      <w:r w:rsidRPr="00B923CE">
        <w:rPr>
          <w:rFonts w:cs="Times New Roman"/>
          <w:bCs/>
          <w:szCs w:val="28"/>
        </w:rPr>
        <w:t>сделать?,</w:t>
      </w:r>
      <w:proofErr w:type="gramEnd"/>
      <w:r w:rsidRPr="00B923CE">
        <w:rPr>
          <w:rFonts w:cs="Times New Roman"/>
          <w:bCs/>
          <w:szCs w:val="28"/>
        </w:rPr>
        <w:t xml:space="preserve"> Как получить? Сделайте вывод! </w:t>
      </w:r>
    </w:p>
    <w:p w14:paraId="482AE875" w14:textId="77777777" w:rsidR="00C10EC5" w:rsidRPr="00B923CE" w:rsidRDefault="00C10EC5" w:rsidP="00B923CE">
      <w:pPr>
        <w:spacing w:after="0"/>
        <w:ind w:firstLine="851"/>
        <w:jc w:val="both"/>
        <w:rPr>
          <w:rFonts w:cs="Times New Roman"/>
          <w:bCs/>
          <w:szCs w:val="28"/>
        </w:rPr>
      </w:pPr>
      <w:r w:rsidRPr="00B923CE">
        <w:rPr>
          <w:rFonts w:cs="Times New Roman"/>
          <w:bCs/>
          <w:szCs w:val="28"/>
        </w:rPr>
        <w:t>Методы контроля: «Мои успехи», зашифрованные диктанты, оценка – не отметка, лови ошибку, цепочка, кредит доверия, толстый и тонкий вопрос, «Физическое королевство».</w:t>
      </w:r>
    </w:p>
    <w:p w14:paraId="31E4F61A" w14:textId="2C749C32" w:rsidR="002B1C72" w:rsidRPr="00B923CE" w:rsidRDefault="002B1C72" w:rsidP="00B923CE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923CE">
        <w:rPr>
          <w:color w:val="333333"/>
          <w:sz w:val="28"/>
          <w:szCs w:val="28"/>
        </w:rPr>
        <w:t xml:space="preserve">Финансовая </w:t>
      </w:r>
      <w:proofErr w:type="gramStart"/>
      <w:r w:rsidRPr="00B923CE">
        <w:rPr>
          <w:color w:val="333333"/>
          <w:sz w:val="28"/>
          <w:szCs w:val="28"/>
        </w:rPr>
        <w:t xml:space="preserve">грамотность </w:t>
      </w:r>
      <w:r w:rsidRPr="00B923CE">
        <w:rPr>
          <w:color w:val="333333"/>
          <w:sz w:val="28"/>
          <w:szCs w:val="28"/>
        </w:rPr>
        <w:t>Так</w:t>
      </w:r>
      <w:proofErr w:type="gramEnd"/>
      <w:r w:rsidRPr="00B923CE">
        <w:rPr>
          <w:color w:val="333333"/>
          <w:sz w:val="28"/>
          <w:szCs w:val="28"/>
        </w:rPr>
        <w:t xml:space="preserve">, в </w:t>
      </w:r>
      <w:r w:rsidRPr="00B923CE">
        <w:rPr>
          <w:color w:val="333333"/>
          <w:sz w:val="28"/>
          <w:szCs w:val="28"/>
        </w:rPr>
        <w:t>7</w:t>
      </w:r>
      <w:r w:rsidRPr="00B923CE">
        <w:rPr>
          <w:color w:val="333333"/>
          <w:sz w:val="28"/>
          <w:szCs w:val="28"/>
        </w:rPr>
        <w:t xml:space="preserve"> классе на уроке, посвященном строению вещества, обращаем внимание класса на то, что некоторые вещества встречаются в природе в ограниченном количестве. Предлагаем учащимся привести примеры таких веществ. Перечисляя их, семиклассники называют (но не всегда) и воду. Ставим перед классом вопрос: «Можно ли считать, что запасы воды неисчерпаемы?» Выслушав ответ, сообщаем, что запасы пресной воды у нас в стране велики: на душу населения ее приходится вдвое больше, чем в среднем по всему миру. Но и расходы ее значительны, особенно в сельском хозяйстве (более половины общего годового расхода) и промышленности (третья его часть)', а на коммунально-бытовые нужды идет около десятой части годового расхода. Предлагаем школьникам высказать свои соображения по экономии пресной воды.</w:t>
      </w:r>
    </w:p>
    <w:p w14:paraId="1098F3AC" w14:textId="5BA37F9E" w:rsidR="00B923CE" w:rsidRPr="00B923CE" w:rsidRDefault="00B923CE" w:rsidP="00B923CE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B923CE">
        <w:rPr>
          <w:color w:val="333333"/>
          <w:sz w:val="28"/>
          <w:szCs w:val="28"/>
        </w:rPr>
        <w:t xml:space="preserve">Глобальные компетенции и креативное мышление </w:t>
      </w:r>
    </w:p>
    <w:p w14:paraId="762E6537" w14:textId="76D56C0F" w:rsidR="00B923CE" w:rsidRPr="00B923CE" w:rsidRDefault="00B923CE" w:rsidP="00B923CE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923CE">
        <w:rPr>
          <w:b/>
          <w:bCs/>
          <w:color w:val="000000"/>
          <w:sz w:val="28"/>
          <w:szCs w:val="28"/>
        </w:rPr>
        <w:t> </w:t>
      </w:r>
      <w:r w:rsidRPr="00B923CE">
        <w:rPr>
          <w:color w:val="000000"/>
          <w:sz w:val="28"/>
          <w:szCs w:val="28"/>
        </w:rPr>
        <w:t xml:space="preserve">Как из соленой воды сделать пресную? Как из этого вопроса сделать творческую задачу? Первое – мы должны вызвать интерес: добавим </w:t>
      </w:r>
      <w:r w:rsidRPr="00B923CE">
        <w:rPr>
          <w:color w:val="000000"/>
          <w:sz w:val="28"/>
          <w:szCs w:val="28"/>
        </w:rPr>
        <w:lastRenderedPageBreak/>
        <w:t>интересный литературный образ - например, Робинзон Крузо. «В центре необитаемого острова Робинзон нашел озеро, но вода в нем оказалась соленой. Как из соленой воды получить пресную? Раз, возникнув вопрос, не давал ему покоя». Противоречие существует, корректность вопроса присутствует, но вот условие недостаточно. Дополняем: «приборов нет, но есть пещера, в которой так холодно, что вода ночью замерзает. Что делать Робинзону?».</w:t>
      </w:r>
    </w:p>
    <w:p w14:paraId="6CEDEFDB" w14:textId="57EF3F6D" w:rsidR="00B923CE" w:rsidRPr="00B923CE" w:rsidRDefault="00B923CE" w:rsidP="00B923CE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923CE">
        <w:rPr>
          <w:color w:val="000000"/>
          <w:sz w:val="28"/>
          <w:szCs w:val="28"/>
        </w:rPr>
        <w:t>С позиций формирования креативного мышления целесообразно только не ограничивать творчество детей одной версией, а предлагать им выдвигать разные идеи</w:t>
      </w:r>
      <w:r w:rsidRPr="00B923CE">
        <w:rPr>
          <w:color w:val="000000"/>
          <w:sz w:val="28"/>
          <w:szCs w:val="28"/>
        </w:rPr>
        <w:t>.</w:t>
      </w:r>
    </w:p>
    <w:p w14:paraId="6FAE648A" w14:textId="20F3C278" w:rsidR="00B923CE" w:rsidRPr="00DC7969" w:rsidRDefault="00B923CE" w:rsidP="00B923CE">
      <w:pPr>
        <w:shd w:val="clear" w:color="auto" w:fill="FFFFFF"/>
        <w:spacing w:after="15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923CE">
        <w:rPr>
          <w:rFonts w:cs="Times New Roman"/>
          <w:color w:val="000000"/>
          <w:szCs w:val="28"/>
        </w:rPr>
        <w:tab/>
      </w:r>
      <w:r w:rsidRPr="00DC7969">
        <w:rPr>
          <w:rFonts w:eastAsia="Times New Roman" w:cs="Times New Roman"/>
          <w:color w:val="000000"/>
          <w:szCs w:val="28"/>
          <w:lang w:eastAsia="ru-RU"/>
        </w:rPr>
        <w:t xml:space="preserve"> Большую роль в развитии функциональной грамотности играет умелое использование разнообразных индивидуальных и групповых заданий, которые развивают критическое и самостоятельное мышление. Учебные занятия строятся так, чтобы предоставить возможность ученикам размышлять над своими знаниями и убеждениями, задавать вопросы, пополнять объем знаний, перестраивать свое понимание, то есть активно участвовать в процессе учения, что повышает их функциональную грамотность. Таким образом, задача формирования функциональной грамотности учащихся при обучении физики, должна быть осуществлена в аспекте содержания учебной деятельности и компетентности учителя.</w:t>
      </w:r>
    </w:p>
    <w:p w14:paraId="1061241F" w14:textId="105405DC" w:rsidR="00B923CE" w:rsidRPr="00B923CE" w:rsidRDefault="00B923CE" w:rsidP="00B923CE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14:paraId="6DC6B9D9" w14:textId="77777777" w:rsidR="00F12C76" w:rsidRPr="00B923CE" w:rsidRDefault="00F12C76" w:rsidP="00B923CE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9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1"/>
    <w:rsid w:val="002B1C72"/>
    <w:rsid w:val="00354794"/>
    <w:rsid w:val="00531A7E"/>
    <w:rsid w:val="005410EE"/>
    <w:rsid w:val="00670EB5"/>
    <w:rsid w:val="006C0B77"/>
    <w:rsid w:val="006D6898"/>
    <w:rsid w:val="0075441C"/>
    <w:rsid w:val="008242FF"/>
    <w:rsid w:val="00870751"/>
    <w:rsid w:val="008B6550"/>
    <w:rsid w:val="00922C48"/>
    <w:rsid w:val="00B915B7"/>
    <w:rsid w:val="00B923CE"/>
    <w:rsid w:val="00C10EC5"/>
    <w:rsid w:val="00CF1B74"/>
    <w:rsid w:val="00D329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98E1"/>
  <w15:chartTrackingRefBased/>
  <w15:docId w15:val="{977AA298-757E-4B71-8600-69F4707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0EC5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lang w:eastAsia="zh-CN"/>
    </w:rPr>
  </w:style>
  <w:style w:type="paragraph" w:customStyle="1" w:styleId="c0">
    <w:name w:val="c0"/>
    <w:basedOn w:val="a"/>
    <w:rsid w:val="00CF1B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1B74"/>
  </w:style>
  <w:style w:type="paragraph" w:customStyle="1" w:styleId="c3">
    <w:name w:val="c3"/>
    <w:basedOn w:val="a"/>
    <w:rsid w:val="00CF1B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1B74"/>
  </w:style>
  <w:style w:type="paragraph" w:styleId="a5">
    <w:name w:val="Normal (Web)"/>
    <w:basedOn w:val="a"/>
    <w:uiPriority w:val="99"/>
    <w:semiHidden/>
    <w:unhideWhenUsed/>
    <w:rsid w:val="002B1C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09F0-C8CB-4EBB-B280-0715A246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SHCAL 123</cp:lastModifiedBy>
  <cp:revision>2</cp:revision>
  <dcterms:created xsi:type="dcterms:W3CDTF">2024-02-04T03:49:00Z</dcterms:created>
  <dcterms:modified xsi:type="dcterms:W3CDTF">2024-02-04T03:49:00Z</dcterms:modified>
</cp:coreProperties>
</file>