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48" w:rsidRPr="00560848" w:rsidRDefault="0064125F" w:rsidP="00560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486650" cy="10610850"/>
            <wp:effectExtent l="19050" t="0" r="0" b="0"/>
            <wp:wrapNone/>
            <wp:docPr id="1" name="Рисунок 1" descr="G:\самообразование\консультации\1612749104_8-p-goluboi-fon-s-ramkoi-dlya-tekst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образование\консультации\1612749104_8-p-goluboi-fon-s-ramkoi-dlya-teksta-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848" w:rsidRPr="00560848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560848" w:rsidRPr="00560848" w:rsidRDefault="00560848" w:rsidP="00560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848">
        <w:rPr>
          <w:rFonts w:ascii="Times New Roman" w:hAnsi="Times New Roman" w:cs="Times New Roman"/>
          <w:b/>
          <w:sz w:val="28"/>
          <w:szCs w:val="28"/>
        </w:rPr>
        <w:t>«Развитие сенсорных способностей детей младшего дошкольного возраста посредством дидактических игр»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 xml:space="preserve">Младший дошкольный возраст можно назвать возрастом </w:t>
      </w:r>
      <w:proofErr w:type="gramStart"/>
      <w:r w:rsidRPr="00560848">
        <w:rPr>
          <w:rFonts w:ascii="Times New Roman" w:hAnsi="Times New Roman" w:cs="Times New Roman"/>
          <w:sz w:val="28"/>
          <w:szCs w:val="28"/>
        </w:rPr>
        <w:t>чувственного</w:t>
      </w:r>
      <w:proofErr w:type="gramEnd"/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познания окружающего мира. В этом периоде происходит становление всех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видов восприятия – зрительного, тактильно – двигательного, слухового.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Одной из важнейших особенностей развития детей этого возраста является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развитие ребёнка. Дети начинают понимать смысл высказываний взрослого.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Речь теперь является для них регулятором поведения. Активная речь,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848">
        <w:rPr>
          <w:rFonts w:ascii="Times New Roman" w:hAnsi="Times New Roman" w:cs="Times New Roman"/>
          <w:sz w:val="28"/>
          <w:szCs w:val="28"/>
        </w:rPr>
        <w:t>появившаяся</w:t>
      </w:r>
      <w:proofErr w:type="gramEnd"/>
      <w:r w:rsidRPr="00560848">
        <w:rPr>
          <w:rFonts w:ascii="Times New Roman" w:hAnsi="Times New Roman" w:cs="Times New Roman"/>
          <w:sz w:val="28"/>
          <w:szCs w:val="28"/>
        </w:rPr>
        <w:t xml:space="preserve"> на втором году жизни, значительно расширилась как в объёме,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так и по содержан</w:t>
      </w:r>
      <w:r w:rsidR="009804E9">
        <w:rPr>
          <w:rFonts w:ascii="Times New Roman" w:hAnsi="Times New Roman" w:cs="Times New Roman"/>
          <w:sz w:val="28"/>
          <w:szCs w:val="28"/>
        </w:rPr>
        <w:t>ию. Активный словарь стал шире.</w:t>
      </w:r>
      <w:r w:rsidR="004A3345">
        <w:rPr>
          <w:rFonts w:ascii="Times New Roman" w:hAnsi="Times New Roman" w:cs="Times New Roman"/>
          <w:sz w:val="28"/>
          <w:szCs w:val="28"/>
        </w:rPr>
        <w:t xml:space="preserve"> </w:t>
      </w:r>
      <w:r w:rsidRPr="00560848">
        <w:rPr>
          <w:rFonts w:ascii="Times New Roman" w:hAnsi="Times New Roman" w:cs="Times New Roman"/>
          <w:sz w:val="28"/>
          <w:szCs w:val="28"/>
        </w:rPr>
        <w:t>С развитием речи начинает развитие мыш</w:t>
      </w:r>
      <w:r w:rsidR="009804E9">
        <w:rPr>
          <w:rFonts w:ascii="Times New Roman" w:hAnsi="Times New Roman" w:cs="Times New Roman"/>
          <w:sz w:val="28"/>
          <w:szCs w:val="28"/>
        </w:rPr>
        <w:t xml:space="preserve">ления. Для нас это очень важно, </w:t>
      </w:r>
      <w:r w:rsidRPr="00560848">
        <w:rPr>
          <w:rFonts w:ascii="Times New Roman" w:hAnsi="Times New Roman" w:cs="Times New Roman"/>
          <w:sz w:val="28"/>
          <w:szCs w:val="28"/>
        </w:rPr>
        <w:t>так как обобщённое значение приобретаю</w:t>
      </w:r>
      <w:r w:rsidR="009804E9">
        <w:rPr>
          <w:rFonts w:ascii="Times New Roman" w:hAnsi="Times New Roman" w:cs="Times New Roman"/>
          <w:sz w:val="28"/>
          <w:szCs w:val="28"/>
        </w:rPr>
        <w:t xml:space="preserve">т слова, обозначающие сенсорные </w:t>
      </w:r>
      <w:r w:rsidRPr="00560848">
        <w:rPr>
          <w:rFonts w:ascii="Times New Roman" w:hAnsi="Times New Roman" w:cs="Times New Roman"/>
          <w:sz w:val="28"/>
          <w:szCs w:val="28"/>
        </w:rPr>
        <w:t>качества предметов – цвет, форму, величину, вкус, вес, температура.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Сенсорное развитие детей во все времена было и остаётся важным и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848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560848">
        <w:rPr>
          <w:rFonts w:ascii="Times New Roman" w:hAnsi="Times New Roman" w:cs="Times New Roman"/>
          <w:sz w:val="28"/>
          <w:szCs w:val="28"/>
        </w:rPr>
        <w:t xml:space="preserve"> для полноценного воспитания. Значение сенсорного развития </w:t>
      </w:r>
      <w:proofErr w:type="gramStart"/>
      <w:r w:rsidRPr="005608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 xml:space="preserve">раннем </w:t>
      </w:r>
      <w:proofErr w:type="gramStart"/>
      <w:r w:rsidRPr="00560848">
        <w:rPr>
          <w:rFonts w:ascii="Times New Roman" w:hAnsi="Times New Roman" w:cs="Times New Roman"/>
          <w:sz w:val="28"/>
          <w:szCs w:val="28"/>
        </w:rPr>
        <w:t>детстве</w:t>
      </w:r>
      <w:proofErr w:type="gramEnd"/>
      <w:r w:rsidRPr="00560848">
        <w:rPr>
          <w:rFonts w:ascii="Times New Roman" w:hAnsi="Times New Roman" w:cs="Times New Roman"/>
          <w:sz w:val="28"/>
          <w:szCs w:val="28"/>
        </w:rPr>
        <w:t xml:space="preserve"> трудно переоцени</w:t>
      </w:r>
      <w:r w:rsidR="009804E9">
        <w:rPr>
          <w:rFonts w:ascii="Times New Roman" w:hAnsi="Times New Roman" w:cs="Times New Roman"/>
          <w:sz w:val="28"/>
          <w:szCs w:val="28"/>
        </w:rPr>
        <w:t xml:space="preserve">ть, именно этот период наиболее </w:t>
      </w:r>
      <w:r w:rsidRPr="00560848">
        <w:rPr>
          <w:rFonts w:ascii="Times New Roman" w:hAnsi="Times New Roman" w:cs="Times New Roman"/>
          <w:sz w:val="28"/>
          <w:szCs w:val="28"/>
        </w:rPr>
        <w:t>благоприятен для совершенствования деятельности органов чувств,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накопления представлений об окружающем мире.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Деятельность детей носит характ</w:t>
      </w:r>
      <w:r w:rsidR="009804E9">
        <w:rPr>
          <w:rFonts w:ascii="Times New Roman" w:hAnsi="Times New Roman" w:cs="Times New Roman"/>
          <w:sz w:val="28"/>
          <w:szCs w:val="28"/>
        </w:rPr>
        <w:t xml:space="preserve">ер предметной деятельности. Они </w:t>
      </w:r>
      <w:r w:rsidRPr="00560848">
        <w:rPr>
          <w:rFonts w:ascii="Times New Roman" w:hAnsi="Times New Roman" w:cs="Times New Roman"/>
          <w:sz w:val="28"/>
          <w:szCs w:val="28"/>
        </w:rPr>
        <w:t>постоянно обследуют предметы, ис</w:t>
      </w:r>
      <w:r w:rsidR="009804E9">
        <w:rPr>
          <w:rFonts w:ascii="Times New Roman" w:hAnsi="Times New Roman" w:cs="Times New Roman"/>
          <w:sz w:val="28"/>
          <w:szCs w:val="28"/>
        </w:rPr>
        <w:t xml:space="preserve">следуя их свойства. Результатом </w:t>
      </w:r>
      <w:bookmarkStart w:id="0" w:name="_GoBack"/>
      <w:bookmarkEnd w:id="0"/>
      <w:r w:rsidRPr="00560848">
        <w:rPr>
          <w:rFonts w:ascii="Times New Roman" w:hAnsi="Times New Roman" w:cs="Times New Roman"/>
          <w:sz w:val="28"/>
          <w:szCs w:val="28"/>
        </w:rPr>
        <w:t>проводимых детьми экспериментов являютс</w:t>
      </w:r>
      <w:r>
        <w:rPr>
          <w:rFonts w:ascii="Times New Roman" w:hAnsi="Times New Roman" w:cs="Times New Roman"/>
          <w:sz w:val="28"/>
          <w:szCs w:val="28"/>
        </w:rPr>
        <w:t xml:space="preserve">я их первые умозаключения. Дети </w:t>
      </w:r>
      <w:r w:rsidRPr="00560848">
        <w:rPr>
          <w:rFonts w:ascii="Times New Roman" w:hAnsi="Times New Roman" w:cs="Times New Roman"/>
          <w:sz w:val="28"/>
          <w:szCs w:val="28"/>
        </w:rPr>
        <w:t>совершенствуются в способах выполнения за</w:t>
      </w:r>
      <w:r>
        <w:rPr>
          <w:rFonts w:ascii="Times New Roman" w:hAnsi="Times New Roman" w:cs="Times New Roman"/>
          <w:sz w:val="28"/>
          <w:szCs w:val="28"/>
        </w:rPr>
        <w:t xml:space="preserve">даний. Они переходят от способа </w:t>
      </w:r>
      <w:r w:rsidRPr="00560848">
        <w:rPr>
          <w:rFonts w:ascii="Times New Roman" w:hAnsi="Times New Roman" w:cs="Times New Roman"/>
          <w:sz w:val="28"/>
          <w:szCs w:val="28"/>
        </w:rPr>
        <w:t>«проб и ошибок» к способу «</w:t>
      </w:r>
      <w:proofErr w:type="spellStart"/>
      <w:r w:rsidRPr="0056084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Pr="00560848">
        <w:rPr>
          <w:rFonts w:ascii="Times New Roman" w:hAnsi="Times New Roman" w:cs="Times New Roman"/>
          <w:sz w:val="28"/>
          <w:szCs w:val="28"/>
        </w:rPr>
        <w:t>» и зрительного соотнесения.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В три года происходит ускоренное сенсорное развитие. Дети начинают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обозначать сенсорные свойства предметов. Теперь, действуя с предметами,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они учитывают их форму, величину, цвет, расположение в пространстве.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 xml:space="preserve">Выполняя определённые действия, </w:t>
      </w:r>
      <w:proofErr w:type="gramStart"/>
      <w:r w:rsidRPr="0056084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560848">
        <w:rPr>
          <w:rFonts w:ascii="Times New Roman" w:hAnsi="Times New Roman" w:cs="Times New Roman"/>
          <w:sz w:val="28"/>
          <w:szCs w:val="28"/>
        </w:rPr>
        <w:t xml:space="preserve"> могут следовать словесной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инструкции взрослого. Также совершенствуется координация движений руки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под контролем глаза – это открывает новые возможности при выборе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дидактического материала.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 xml:space="preserve">Все линии развития базируются на сенсорной основе, поэтому </w:t>
      </w:r>
      <w:proofErr w:type="gramStart"/>
      <w:r w:rsidRPr="00560848">
        <w:rPr>
          <w:rFonts w:ascii="Times New Roman" w:hAnsi="Times New Roman" w:cs="Times New Roman"/>
          <w:sz w:val="28"/>
          <w:szCs w:val="28"/>
        </w:rPr>
        <w:t>сенсорный</w:t>
      </w:r>
      <w:proofErr w:type="gramEnd"/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опыт детей значительно расширяется. Дети во второй половине третьего года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начинают употреблять слова – названия цвета.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Усвоив обобщающее слово, обозначающее признак предмета, дети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приобретают способность сравнивать предметы по качеству, а для этого им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необходимо развивать чувствительность пальцев, которая обеспечивает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восприятие таких свой</w:t>
      </w:r>
      <w:proofErr w:type="gramStart"/>
      <w:r w:rsidRPr="0056084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60848">
        <w:rPr>
          <w:rFonts w:ascii="Times New Roman" w:hAnsi="Times New Roman" w:cs="Times New Roman"/>
          <w:sz w:val="28"/>
          <w:szCs w:val="28"/>
        </w:rPr>
        <w:t>едмета, как мягкость – твёрдость, форма, вес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848">
        <w:rPr>
          <w:rFonts w:ascii="Times New Roman" w:hAnsi="Times New Roman" w:cs="Times New Roman"/>
          <w:sz w:val="28"/>
          <w:szCs w:val="28"/>
        </w:rPr>
        <w:t>(лёгкий – тяжёлый, температура (холодный – горячий – тёплый, особенность</w:t>
      </w:r>
      <w:proofErr w:type="gramEnd"/>
    </w:p>
    <w:p w:rsidR="00560848" w:rsidRPr="00560848" w:rsidRDefault="0064125F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486650" cy="10610850"/>
            <wp:effectExtent l="19050" t="0" r="0" b="0"/>
            <wp:wrapNone/>
            <wp:docPr id="2" name="Рисунок 1" descr="G:\самообразование\консультации\1612749104_8-p-goluboi-fon-s-ramkoi-dlya-tekst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образование\консультации\1612749104_8-p-goluboi-fon-s-ramkoi-dlya-teksta-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848" w:rsidRPr="00560848">
        <w:rPr>
          <w:rFonts w:ascii="Times New Roman" w:hAnsi="Times New Roman" w:cs="Times New Roman"/>
          <w:sz w:val="28"/>
          <w:szCs w:val="28"/>
        </w:rPr>
        <w:t>поверхности (</w:t>
      </w:r>
      <w:proofErr w:type="gramStart"/>
      <w:r w:rsidR="00560848" w:rsidRPr="00560848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="00560848" w:rsidRPr="00560848">
        <w:rPr>
          <w:rFonts w:ascii="Times New Roman" w:hAnsi="Times New Roman" w:cs="Times New Roman"/>
          <w:sz w:val="28"/>
          <w:szCs w:val="28"/>
        </w:rPr>
        <w:t xml:space="preserve"> – шершавый).</w:t>
      </w:r>
      <w:r w:rsidRPr="006412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Узнавание детьми предметов на ощупь в дальнейшем даёт возможность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правильно держать кисть, регулировать силу её захвата и улучшает тонус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мышц, что делает движения руки более точн</w:t>
      </w:r>
      <w:r>
        <w:rPr>
          <w:rFonts w:ascii="Times New Roman" w:hAnsi="Times New Roman" w:cs="Times New Roman"/>
          <w:sz w:val="28"/>
          <w:szCs w:val="28"/>
        </w:rPr>
        <w:t xml:space="preserve">ыми. При систематической работе </w:t>
      </w:r>
      <w:r w:rsidRPr="00560848">
        <w:rPr>
          <w:rFonts w:ascii="Times New Roman" w:hAnsi="Times New Roman" w:cs="Times New Roman"/>
          <w:sz w:val="28"/>
          <w:szCs w:val="28"/>
        </w:rPr>
        <w:t>по развитию тактильного восприятия значительно активизируются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познавательные процессы детей, расширяется их активный и пассивный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словарь.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848">
        <w:rPr>
          <w:rFonts w:ascii="Times New Roman" w:hAnsi="Times New Roman" w:cs="Times New Roman"/>
          <w:sz w:val="28"/>
          <w:szCs w:val="28"/>
        </w:rPr>
        <w:t>Игры с водой («Поздоровайся с водичкой», «Поймай рыбку», «Попади в</w:t>
      </w:r>
      <w:proofErr w:type="gramEnd"/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колечко», «Водичка дырочку найдёт», «Времена года», «Лёд и вода» и т. д.)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помогают снизить тонус и уменьшить напряжение пальцев и кистей рук,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повысить их работоспособность, увеличить объём активных движений, что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создаёт основу для новых возможностей в формировании умений и навыков.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848">
        <w:rPr>
          <w:rFonts w:ascii="Times New Roman" w:hAnsi="Times New Roman" w:cs="Times New Roman"/>
          <w:sz w:val="28"/>
          <w:szCs w:val="28"/>
        </w:rPr>
        <w:t>Пальчиковые игры («Сорока – белобока», «Семья», «Пальчики</w:t>
      </w:r>
      <w:proofErr w:type="gramEnd"/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здороваются», «Идёт коза рогатая», «На поляне дом стоит», «Замок» и т. д.)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помогают налаживать коммуникативные отношения на уровне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соприкосновения, эмоционального переживания, контакта «глаза в глаза».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Игры имеют развивающее значение, так как дают малышам возможность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«прочувствовать» свои пальцы, ладони, сформировать схему собственного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тела. Соединение «слово – палец» наилучшим образом способствуют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развитию не только мелкой моторики, но и речи.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848">
        <w:rPr>
          <w:rFonts w:ascii="Times New Roman" w:hAnsi="Times New Roman" w:cs="Times New Roman"/>
          <w:sz w:val="28"/>
          <w:szCs w:val="28"/>
        </w:rPr>
        <w:t>Упражнения на нанизывание («Собери пирамидку (матрёшку)», «Собери</w:t>
      </w:r>
      <w:proofErr w:type="gramEnd"/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бусы», «Светит солнышко» и т. д.) с их помощью у детей развивается умение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 xml:space="preserve">самостоятельно чем - то себя занять и производить осмысленные действия </w:t>
      </w:r>
      <w:proofErr w:type="gramStart"/>
      <w:r w:rsidRPr="0056084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предметами: собирать и разбирать игрушки, открывать и закрывать банки,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коробки, нанизывать кольца на стержень и др.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 xml:space="preserve">Игры на выкладывание (пазлы, кубики – картинки) развивают </w:t>
      </w:r>
      <w:proofErr w:type="gramStart"/>
      <w:r w:rsidRPr="00560848">
        <w:rPr>
          <w:rFonts w:ascii="Times New Roman" w:hAnsi="Times New Roman" w:cs="Times New Roman"/>
          <w:sz w:val="28"/>
          <w:szCs w:val="28"/>
        </w:rPr>
        <w:t>щипковый</w:t>
      </w:r>
      <w:proofErr w:type="gramEnd"/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захват указательным и большим пальцами; совершенствует движение «рука –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глаз», развивают воображение; обогащают словарный запас;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совершенствуется зрительное восприятие.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В настоящее время достаточно игр на развитие мелкой моторики рук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(шнуровки, сенсорное панно, наборы тканевых образцов различной фактуры).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Эти игры выполняют следующие функции: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 развивают мелкую моторику рук;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 развивают пространственное ориентирование, способствуют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усвоению понятий: вверху, внизу, слева, справа;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 формируют навыки шнуровки;</w:t>
      </w:r>
    </w:p>
    <w:p w:rsidR="00560848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 способствуют развитию речи;</w:t>
      </w:r>
    </w:p>
    <w:p w:rsidR="003017C9" w:rsidRPr="00560848" w:rsidRDefault="00560848" w:rsidP="0056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48">
        <w:rPr>
          <w:rFonts w:ascii="Times New Roman" w:hAnsi="Times New Roman" w:cs="Times New Roman"/>
          <w:sz w:val="28"/>
          <w:szCs w:val="28"/>
        </w:rPr>
        <w:t> развивают творческие способности.</w:t>
      </w:r>
    </w:p>
    <w:sectPr w:rsidR="003017C9" w:rsidRPr="00560848" w:rsidSect="00D4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48"/>
    <w:rsid w:val="003017C9"/>
    <w:rsid w:val="004A3345"/>
    <w:rsid w:val="00560848"/>
    <w:rsid w:val="0064125F"/>
    <w:rsid w:val="009804E9"/>
    <w:rsid w:val="00D40343"/>
    <w:rsid w:val="00F3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HOME</cp:lastModifiedBy>
  <cp:revision>3</cp:revision>
  <dcterms:created xsi:type="dcterms:W3CDTF">2022-11-14T14:18:00Z</dcterms:created>
  <dcterms:modified xsi:type="dcterms:W3CDTF">2024-02-08T16:04:00Z</dcterms:modified>
</cp:coreProperties>
</file>