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CE" w:rsidRDefault="000B35CE" w:rsidP="000B35CE">
      <w:pPr>
        <w:spacing w:line="360" w:lineRule="auto"/>
        <w:ind w:right="-426"/>
        <w:jc w:val="center"/>
        <w:rPr>
          <w:rFonts w:ascii="Times New Roman" w:eastAsia="Calibri" w:hAnsi="Times New Roman" w:cs="Times New Roman"/>
          <w:b/>
          <w:caps/>
          <w:sz w:val="32"/>
          <w:szCs w:val="28"/>
        </w:rPr>
      </w:pPr>
      <w:r>
        <w:rPr>
          <w:rFonts w:ascii="Times New Roman" w:eastAsia="Calibri" w:hAnsi="Times New Roman" w:cs="Times New Roman"/>
          <w:b/>
          <w:caps/>
          <w:sz w:val="32"/>
          <w:szCs w:val="28"/>
        </w:rPr>
        <w:t>АКТИВНЫЕ МЕТОДЫ</w:t>
      </w:r>
      <w:r>
        <w:rPr>
          <w:rFonts w:ascii="Times New Roman" w:eastAsia="Calibri" w:hAnsi="Times New Roman" w:cs="Times New Roman"/>
          <w:b/>
          <w:caps/>
          <w:sz w:val="32"/>
          <w:szCs w:val="28"/>
        </w:rPr>
        <w:t xml:space="preserve"> обучения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aps/>
          <w:sz w:val="32"/>
          <w:szCs w:val="28"/>
        </w:rPr>
        <w:t>.</w:t>
      </w:r>
    </w:p>
    <w:p w:rsidR="000B35CE" w:rsidRDefault="000B35CE" w:rsidP="000B35CE">
      <w:pPr>
        <w:spacing w:line="36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Заварукина С.Э.</w:t>
      </w:r>
    </w:p>
    <w:p w:rsidR="000B35CE" w:rsidRDefault="000B35CE" w:rsidP="000B35C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СПб ГАПОУ «Колледж туризма и гостиничного сервиса» </w:t>
      </w:r>
    </w:p>
    <w:p w:rsidR="000B35CE" w:rsidRPr="000B35CE" w:rsidRDefault="000B35CE" w:rsidP="000B35C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Санкт-Петербург</w:t>
      </w:r>
    </w:p>
    <w:p w:rsidR="000663A5" w:rsidRDefault="000B35CE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r w:rsidR="000663A5">
        <w:rPr>
          <w:rFonts w:ascii="Times New Roman" w:hAnsi="Times New Roman" w:cs="Times New Roman"/>
          <w:sz w:val="24"/>
          <w:szCs w:val="24"/>
        </w:rPr>
        <w:t>система образования все чаще претерпевает измен</w:t>
      </w:r>
      <w:r w:rsidR="001F53C0">
        <w:rPr>
          <w:rFonts w:ascii="Times New Roman" w:hAnsi="Times New Roman" w:cs="Times New Roman"/>
          <w:sz w:val="24"/>
          <w:szCs w:val="24"/>
        </w:rPr>
        <w:t>ения, в связи с этим активно развиваются</w:t>
      </w:r>
      <w:r w:rsidR="000663A5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1F53C0">
        <w:rPr>
          <w:rFonts w:ascii="Times New Roman" w:hAnsi="Times New Roman" w:cs="Times New Roman"/>
          <w:sz w:val="24"/>
          <w:szCs w:val="24"/>
        </w:rPr>
        <w:t>е</w:t>
      </w:r>
      <w:r w:rsidR="000663A5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1F53C0">
        <w:rPr>
          <w:rFonts w:ascii="Times New Roman" w:hAnsi="Times New Roman" w:cs="Times New Roman"/>
          <w:sz w:val="24"/>
          <w:szCs w:val="24"/>
        </w:rPr>
        <w:t>и</w:t>
      </w:r>
      <w:r w:rsidR="000663A5">
        <w:rPr>
          <w:rFonts w:ascii="Times New Roman" w:hAnsi="Times New Roman" w:cs="Times New Roman"/>
          <w:sz w:val="24"/>
          <w:szCs w:val="24"/>
        </w:rPr>
        <w:t xml:space="preserve"> и метод</w:t>
      </w:r>
      <w:r w:rsidR="001F53C0">
        <w:rPr>
          <w:rFonts w:ascii="Times New Roman" w:hAnsi="Times New Roman" w:cs="Times New Roman"/>
          <w:sz w:val="24"/>
          <w:szCs w:val="24"/>
        </w:rPr>
        <w:t>ы</w:t>
      </w:r>
      <w:r w:rsidR="000663A5">
        <w:rPr>
          <w:rFonts w:ascii="Times New Roman" w:hAnsi="Times New Roman" w:cs="Times New Roman"/>
          <w:sz w:val="24"/>
          <w:szCs w:val="24"/>
        </w:rPr>
        <w:t xml:space="preserve"> обучения, все большую популярность приобретают активные методы обучения.</w:t>
      </w:r>
    </w:p>
    <w:p w:rsidR="0000621F" w:rsidRPr="00F930C3" w:rsidRDefault="0000621F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67">
        <w:rPr>
          <w:rFonts w:ascii="Times New Roman" w:hAnsi="Times New Roman" w:cs="Times New Roman"/>
          <w:i/>
          <w:sz w:val="24"/>
          <w:szCs w:val="24"/>
        </w:rPr>
        <w:t>Активные методы обучения</w:t>
      </w:r>
      <w:r w:rsidRPr="00F930C3">
        <w:rPr>
          <w:rFonts w:ascii="Times New Roman" w:hAnsi="Times New Roman" w:cs="Times New Roman"/>
          <w:sz w:val="24"/>
          <w:szCs w:val="24"/>
        </w:rPr>
        <w:t xml:space="preserve"> - это способы активизации учебно-познавательной деятельности студентов, которые побуждают их к активной мыслительной и практической деятельности в процессе овладения материалом, когда активен не только преподаватель, но активны и студенты</w:t>
      </w:r>
      <w:r w:rsidR="000B35CE">
        <w:rPr>
          <w:rFonts w:ascii="Times New Roman" w:hAnsi="Times New Roman" w:cs="Times New Roman"/>
          <w:sz w:val="24"/>
          <w:szCs w:val="24"/>
        </w:rPr>
        <w:t>.</w:t>
      </w:r>
    </w:p>
    <w:p w:rsidR="0000621F" w:rsidRPr="00F930C3" w:rsidRDefault="0000621F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67">
        <w:rPr>
          <w:rFonts w:ascii="Times New Roman" w:hAnsi="Times New Roman" w:cs="Times New Roman"/>
          <w:i/>
          <w:sz w:val="24"/>
          <w:szCs w:val="24"/>
        </w:rPr>
        <w:t>Интерактивное обучение</w:t>
      </w:r>
      <w:r w:rsidRPr="00F930C3">
        <w:rPr>
          <w:rFonts w:ascii="Times New Roman" w:hAnsi="Times New Roman" w:cs="Times New Roman"/>
          <w:sz w:val="24"/>
          <w:szCs w:val="24"/>
        </w:rPr>
        <w:t xml:space="preserve"> – обучение, построенное на взаимодействии всех обучающихся, включая педагога.</w:t>
      </w:r>
    </w:p>
    <w:p w:rsidR="00650B0D" w:rsidRPr="00F930C3" w:rsidRDefault="00464E5A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Организационные</w:t>
      </w:r>
      <w:r w:rsidR="001F53C0">
        <w:rPr>
          <w:rFonts w:ascii="Times New Roman" w:hAnsi="Times New Roman" w:cs="Times New Roman"/>
          <w:sz w:val="24"/>
          <w:szCs w:val="24"/>
        </w:rPr>
        <w:t xml:space="preserve"> </w:t>
      </w:r>
      <w:r w:rsidRPr="00CA7B67">
        <w:rPr>
          <w:rFonts w:ascii="Times New Roman" w:hAnsi="Times New Roman" w:cs="Times New Roman"/>
          <w:i/>
          <w:sz w:val="24"/>
          <w:szCs w:val="24"/>
        </w:rPr>
        <w:t>ц</w:t>
      </w:r>
      <w:r w:rsidR="00650B0D" w:rsidRPr="00CA7B67">
        <w:rPr>
          <w:rFonts w:ascii="Times New Roman" w:hAnsi="Times New Roman" w:cs="Times New Roman"/>
          <w:i/>
          <w:sz w:val="24"/>
          <w:szCs w:val="24"/>
        </w:rPr>
        <w:t xml:space="preserve">ели и </w:t>
      </w:r>
      <w:r w:rsidR="001F53C0" w:rsidRPr="00CA7B67">
        <w:rPr>
          <w:rFonts w:ascii="Times New Roman" w:hAnsi="Times New Roman" w:cs="Times New Roman"/>
          <w:i/>
          <w:sz w:val="24"/>
          <w:szCs w:val="24"/>
        </w:rPr>
        <w:t>задачи</w:t>
      </w:r>
      <w:r w:rsidR="001F53C0" w:rsidRPr="00F930C3">
        <w:rPr>
          <w:rFonts w:ascii="Times New Roman" w:hAnsi="Times New Roman" w:cs="Times New Roman"/>
          <w:sz w:val="24"/>
          <w:szCs w:val="24"/>
        </w:rPr>
        <w:t xml:space="preserve"> активных</w:t>
      </w:r>
      <w:r w:rsidRPr="00F930C3">
        <w:rPr>
          <w:rFonts w:ascii="Times New Roman" w:hAnsi="Times New Roman" w:cs="Times New Roman"/>
          <w:sz w:val="24"/>
          <w:szCs w:val="24"/>
        </w:rPr>
        <w:t xml:space="preserve"> методов обучения:</w:t>
      </w:r>
    </w:p>
    <w:p w:rsidR="00650603" w:rsidRPr="00F930C3" w:rsidRDefault="00650603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1) подчинить процесс обучения управляющему воздействию преподавателя;</w:t>
      </w:r>
    </w:p>
    <w:p w:rsidR="00650603" w:rsidRPr="00F930C3" w:rsidRDefault="00650603" w:rsidP="000B3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 xml:space="preserve">2) обеспечить активное участие в учебной работе </w:t>
      </w:r>
      <w:r w:rsidR="000B35CE">
        <w:rPr>
          <w:rFonts w:ascii="Times New Roman" w:hAnsi="Times New Roman" w:cs="Times New Roman"/>
          <w:sz w:val="24"/>
          <w:szCs w:val="24"/>
        </w:rPr>
        <w:t>всех студентов, не зависимо от их способностей</w:t>
      </w:r>
      <w:r w:rsidRPr="00F930C3">
        <w:rPr>
          <w:rFonts w:ascii="Times New Roman" w:hAnsi="Times New Roman" w:cs="Times New Roman"/>
          <w:sz w:val="24"/>
          <w:szCs w:val="24"/>
        </w:rPr>
        <w:t>;</w:t>
      </w:r>
    </w:p>
    <w:p w:rsidR="00650603" w:rsidRPr="00F930C3" w:rsidRDefault="00650603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3) установить непрерывный контроль за процессом усвоения учебного</w:t>
      </w:r>
    </w:p>
    <w:p w:rsidR="00650603" w:rsidRPr="00F930C3" w:rsidRDefault="00650603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материала.</w:t>
      </w:r>
    </w:p>
    <w:p w:rsidR="00D85A11" w:rsidRPr="00F930C3" w:rsidRDefault="000B35CE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Отличительн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D85A11" w:rsidRPr="00F930C3">
        <w:rPr>
          <w:rFonts w:ascii="Times New Roman" w:hAnsi="Times New Roman" w:cs="Times New Roman"/>
          <w:sz w:val="24"/>
          <w:szCs w:val="24"/>
        </w:rPr>
        <w:t>особе</w:t>
      </w:r>
      <w:r>
        <w:rPr>
          <w:rFonts w:ascii="Times New Roman" w:hAnsi="Times New Roman" w:cs="Times New Roman"/>
          <w:sz w:val="24"/>
          <w:szCs w:val="24"/>
        </w:rPr>
        <w:t>нности активного обучения:</w:t>
      </w:r>
    </w:p>
    <w:p w:rsidR="00D85A11" w:rsidRPr="00F930C3" w:rsidRDefault="00D85A11" w:rsidP="00485614">
      <w:pPr>
        <w:pStyle w:val="a3"/>
        <w:numPr>
          <w:ilvl w:val="0"/>
          <w:numId w:val="1"/>
        </w:numPr>
        <w:kinsoku w:val="0"/>
        <w:overflowPunct w:val="0"/>
        <w:ind w:left="0" w:firstLine="567"/>
        <w:jc w:val="both"/>
        <w:textAlignment w:val="baseline"/>
      </w:pPr>
      <w:r w:rsidRPr="00F930C3">
        <w:rPr>
          <w:rFonts w:eastAsia="+mn-ea"/>
          <w:kern w:val="24"/>
        </w:rPr>
        <w:t>принудительная активизация мышления, когда обучаемый вынужден быть активным независимо от его желания;</w:t>
      </w:r>
    </w:p>
    <w:p w:rsidR="00D85A11" w:rsidRPr="00F930C3" w:rsidRDefault="00D85A11" w:rsidP="00485614">
      <w:pPr>
        <w:pStyle w:val="a3"/>
        <w:numPr>
          <w:ilvl w:val="0"/>
          <w:numId w:val="1"/>
        </w:numPr>
        <w:kinsoku w:val="0"/>
        <w:overflowPunct w:val="0"/>
        <w:ind w:left="0" w:firstLine="567"/>
        <w:jc w:val="both"/>
        <w:textAlignment w:val="baseline"/>
      </w:pPr>
      <w:r w:rsidRPr="00F930C3">
        <w:rPr>
          <w:rFonts w:eastAsia="+mn-ea"/>
          <w:kern w:val="24"/>
        </w:rPr>
        <w:t>достаточно длительное время вовлечения обучаемых в учебный процесс, поскольку их активность должна быть не кратковременной и эпизодической, а в значительной мере устойчивой и длительной (т.е. в течение всего занятия);</w:t>
      </w:r>
    </w:p>
    <w:p w:rsidR="00D85A11" w:rsidRPr="000B35CE" w:rsidRDefault="00D85A11" w:rsidP="00485614">
      <w:pPr>
        <w:pStyle w:val="a3"/>
        <w:numPr>
          <w:ilvl w:val="0"/>
          <w:numId w:val="1"/>
        </w:numPr>
        <w:kinsoku w:val="0"/>
        <w:overflowPunct w:val="0"/>
        <w:ind w:left="0" w:firstLine="567"/>
        <w:jc w:val="both"/>
        <w:textAlignment w:val="baseline"/>
      </w:pPr>
      <w:r w:rsidRPr="00F930C3">
        <w:rPr>
          <w:rFonts w:eastAsia="+mn-ea"/>
          <w:kern w:val="24"/>
        </w:rPr>
        <w:t>самостоятельная творческая выработка решений, повышенная степень мотивации и эмоциональности обучаемых.</w:t>
      </w:r>
    </w:p>
    <w:p w:rsidR="000B35CE" w:rsidRPr="00F930C3" w:rsidRDefault="000B35CE" w:rsidP="000B35CE">
      <w:pPr>
        <w:pStyle w:val="a3"/>
        <w:kinsoku w:val="0"/>
        <w:overflowPunct w:val="0"/>
        <w:ind w:left="567"/>
        <w:jc w:val="both"/>
        <w:textAlignment w:val="baseline"/>
      </w:pPr>
      <w:r>
        <w:rPr>
          <w:rFonts w:eastAsia="+mn-ea"/>
          <w:kern w:val="24"/>
        </w:rPr>
        <w:t>Активные методы обучения основаны на:</w:t>
      </w:r>
    </w:p>
    <w:p w:rsidR="00D85A11" w:rsidRPr="00F930C3" w:rsidRDefault="00D85A11" w:rsidP="00485614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практической направленности;</w:t>
      </w:r>
    </w:p>
    <w:p w:rsidR="00D85A11" w:rsidRPr="00F930C3" w:rsidRDefault="00D85A11" w:rsidP="00485614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игровом действе и творческом характере обучения;</w:t>
      </w:r>
    </w:p>
    <w:p w:rsidR="00D85A11" w:rsidRPr="00F930C3" w:rsidRDefault="00D85A11" w:rsidP="00485614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интерактивности;</w:t>
      </w:r>
    </w:p>
    <w:p w:rsidR="00D85A11" w:rsidRPr="00F930C3" w:rsidRDefault="00D85A11" w:rsidP="00485614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разнообразных коммуникациях;</w:t>
      </w:r>
    </w:p>
    <w:p w:rsidR="00D85A11" w:rsidRPr="00F930C3" w:rsidRDefault="00D85A11" w:rsidP="00485614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диалоге и полилоге (разговор многих участников);</w:t>
      </w:r>
    </w:p>
    <w:p w:rsidR="00D85A11" w:rsidRPr="00F930C3" w:rsidRDefault="00D85A11" w:rsidP="00485614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использовании знаний и опыта обучающихся;</w:t>
      </w:r>
    </w:p>
    <w:p w:rsidR="00D85A11" w:rsidRPr="00F930C3" w:rsidRDefault="00D85A11" w:rsidP="00485614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групповой форме организации работы;</w:t>
      </w:r>
    </w:p>
    <w:p w:rsidR="00D85A11" w:rsidRPr="00F930C3" w:rsidRDefault="00D85A11" w:rsidP="00485614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деятельностном подходе к обучению;</w:t>
      </w:r>
    </w:p>
    <w:p w:rsidR="00D85A11" w:rsidRPr="00F930C3" w:rsidRDefault="00D85A11" w:rsidP="00485614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движении и рефлексии.</w:t>
      </w:r>
    </w:p>
    <w:p w:rsidR="00666EE8" w:rsidRDefault="000B35CE" w:rsidP="00485614">
      <w:pPr>
        <w:tabs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038AB" w:rsidRPr="00F930C3">
        <w:rPr>
          <w:rFonts w:ascii="Times New Roman" w:hAnsi="Times New Roman" w:cs="Times New Roman"/>
          <w:sz w:val="24"/>
          <w:szCs w:val="24"/>
        </w:rPr>
        <w:t>лассификация активных методов обучения:</w:t>
      </w:r>
    </w:p>
    <w:p w:rsidR="00666EE8" w:rsidRPr="00666EE8" w:rsidRDefault="00666EE8" w:rsidP="00666EE8">
      <w:pPr>
        <w:pStyle w:val="a3"/>
        <w:numPr>
          <w:ilvl w:val="0"/>
          <w:numId w:val="46"/>
        </w:numPr>
        <w:tabs>
          <w:tab w:val="num" w:pos="142"/>
          <w:tab w:val="left" w:pos="851"/>
        </w:tabs>
        <w:ind w:hanging="720"/>
        <w:jc w:val="both"/>
      </w:pPr>
      <w:r>
        <w:t>имитационные</w:t>
      </w:r>
    </w:p>
    <w:p w:rsidR="00666EE8" w:rsidRPr="00666EE8" w:rsidRDefault="00666EE8" w:rsidP="00666EE8">
      <w:pPr>
        <w:pStyle w:val="a3"/>
        <w:numPr>
          <w:ilvl w:val="0"/>
          <w:numId w:val="46"/>
        </w:numPr>
        <w:tabs>
          <w:tab w:val="num" w:pos="142"/>
          <w:tab w:val="left" w:pos="851"/>
        </w:tabs>
        <w:ind w:hanging="720"/>
        <w:jc w:val="both"/>
      </w:pPr>
      <w:r w:rsidRPr="00666EE8">
        <w:t>н</w:t>
      </w:r>
      <w:r w:rsidR="009038AB" w:rsidRPr="00666EE8">
        <w:t>еимитационные</w:t>
      </w:r>
    </w:p>
    <w:p w:rsidR="00464E5A" w:rsidRDefault="009038AB" w:rsidP="00485614">
      <w:pPr>
        <w:tabs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CA7B67">
        <w:rPr>
          <w:rFonts w:ascii="Times New Roman" w:hAnsi="Times New Roman" w:cs="Times New Roman"/>
          <w:i/>
          <w:sz w:val="24"/>
          <w:szCs w:val="24"/>
        </w:rPr>
        <w:t>имитационных методов</w:t>
      </w:r>
      <w:r w:rsidRPr="00F930C3">
        <w:rPr>
          <w:rFonts w:ascii="Times New Roman" w:hAnsi="Times New Roman" w:cs="Times New Roman"/>
          <w:sz w:val="24"/>
          <w:szCs w:val="24"/>
        </w:rPr>
        <w:t xml:space="preserve"> обучения происходит воспроизведение контекста профессиональной деятельности, что способствует более успешному решению педагогических проблем или проблемных ситуаций. </w:t>
      </w:r>
      <w:bookmarkStart w:id="1" w:name="_Hlk101754887"/>
      <w:r w:rsidRPr="00F930C3">
        <w:rPr>
          <w:rFonts w:ascii="Times New Roman" w:hAnsi="Times New Roman" w:cs="Times New Roman"/>
          <w:sz w:val="24"/>
          <w:szCs w:val="24"/>
        </w:rPr>
        <w:t>Имитационные</w:t>
      </w:r>
      <w:bookmarkEnd w:id="1"/>
      <w:r w:rsidRPr="00F930C3">
        <w:rPr>
          <w:rFonts w:ascii="Times New Roman" w:hAnsi="Times New Roman" w:cs="Times New Roman"/>
          <w:sz w:val="24"/>
          <w:szCs w:val="24"/>
        </w:rPr>
        <w:t xml:space="preserve"> занятия обязательно предусматривают имитацию индивидуальной и коллективной деятельности в выбранной сфере, наличие имитационной модели объекта, процесса, деятельности. Имитационные </w:t>
      </w:r>
      <w:r w:rsidR="00666EE8">
        <w:rPr>
          <w:rFonts w:ascii="Times New Roman" w:hAnsi="Times New Roman" w:cs="Times New Roman"/>
          <w:sz w:val="24"/>
          <w:szCs w:val="24"/>
        </w:rPr>
        <w:t>делятся</w:t>
      </w:r>
      <w:r w:rsidRPr="00F930C3">
        <w:rPr>
          <w:rFonts w:ascii="Times New Roman" w:hAnsi="Times New Roman" w:cs="Times New Roman"/>
          <w:sz w:val="24"/>
          <w:szCs w:val="24"/>
        </w:rPr>
        <w:t xml:space="preserve"> на неигровые и игровые.</w:t>
      </w:r>
    </w:p>
    <w:p w:rsidR="00CA7B67" w:rsidRDefault="00CA7B67" w:rsidP="00CA7B67">
      <w:pPr>
        <w:pStyle w:val="a5"/>
        <w:tabs>
          <w:tab w:val="left" w:pos="993"/>
        </w:tabs>
        <w:spacing w:after="0" w:line="240" w:lineRule="auto"/>
        <w:ind w:left="567"/>
        <w:jc w:val="both"/>
      </w:pPr>
      <w:bookmarkStart w:id="2" w:name="_Hlk101764927"/>
      <w:r w:rsidRPr="00F930C3">
        <w:rPr>
          <w:rFonts w:eastAsia="+mn-ea"/>
          <w:kern w:val="24"/>
          <w:lang w:eastAsia="ru-RU"/>
        </w:rPr>
        <w:lastRenderedPageBreak/>
        <w:t>Методы активного обучения: иммитационные</w:t>
      </w:r>
      <w:r>
        <w:rPr>
          <w:rFonts w:eastAsia="+mn-ea"/>
          <w:kern w:val="24"/>
          <w:lang w:eastAsia="ru-RU"/>
        </w:rPr>
        <w:t xml:space="preserve"> </w:t>
      </w:r>
      <w:r w:rsidRPr="00F930C3">
        <w:rPr>
          <w:rFonts w:eastAsia="+mn-ea"/>
          <w:kern w:val="24"/>
          <w:lang w:eastAsia="ru-RU"/>
        </w:rPr>
        <w:t>(неигровые)</w:t>
      </w:r>
      <w:r>
        <w:rPr>
          <w:rFonts w:eastAsia="+mn-ea"/>
          <w:kern w:val="24"/>
          <w:lang w:eastAsia="ru-RU"/>
        </w:rPr>
        <w:t xml:space="preserve">. </w:t>
      </w:r>
      <w:r w:rsidRPr="00F930C3">
        <w:rPr>
          <w:rFonts w:eastAsia="+mn-ea"/>
          <w:kern w:val="24"/>
          <w:lang w:eastAsia="ru-RU"/>
        </w:rPr>
        <w:t>Обучение строится на практических примерах и ситуациях</w:t>
      </w:r>
      <w:r w:rsidRPr="00F930C3">
        <w:t xml:space="preserve">. </w:t>
      </w:r>
      <w:r>
        <w:t>Вот некоторые из них</w:t>
      </w:r>
      <w:r w:rsidRPr="00F930C3">
        <w:t>:</w:t>
      </w:r>
    </w:p>
    <w:p w:rsidR="00CA7B67" w:rsidRPr="00F930C3" w:rsidRDefault="00CA7B67" w:rsidP="00CA7B67">
      <w:pPr>
        <w:pStyle w:val="a5"/>
        <w:numPr>
          <w:ilvl w:val="0"/>
          <w:numId w:val="5"/>
        </w:numPr>
        <w:tabs>
          <w:tab w:val="clear" w:pos="720"/>
          <w:tab w:val="left" w:pos="705"/>
          <w:tab w:val="left" w:pos="993"/>
        </w:tabs>
        <w:spacing w:after="0" w:line="240" w:lineRule="auto"/>
        <w:ind w:left="0" w:firstLine="567"/>
        <w:jc w:val="both"/>
      </w:pPr>
      <w:r w:rsidRPr="00F930C3">
        <w:t>Анализ конкретных ситуаций</w:t>
      </w:r>
    </w:p>
    <w:p w:rsidR="00CA7B67" w:rsidRPr="00F930C3" w:rsidRDefault="00CA7B67" w:rsidP="00CA7B67">
      <w:pPr>
        <w:pStyle w:val="a5"/>
        <w:numPr>
          <w:ilvl w:val="0"/>
          <w:numId w:val="5"/>
        </w:numPr>
        <w:tabs>
          <w:tab w:val="clear" w:pos="720"/>
          <w:tab w:val="left" w:pos="705"/>
          <w:tab w:val="left" w:pos="1134"/>
        </w:tabs>
        <w:spacing w:after="0" w:line="240" w:lineRule="auto"/>
        <w:ind w:left="0" w:firstLine="567"/>
        <w:jc w:val="both"/>
      </w:pPr>
      <w:r w:rsidRPr="00F930C3">
        <w:t>Кейс-технология</w:t>
      </w:r>
    </w:p>
    <w:p w:rsidR="00CA7B67" w:rsidRPr="00F930C3" w:rsidRDefault="00CA7B67" w:rsidP="00CA7B67">
      <w:pPr>
        <w:pStyle w:val="a5"/>
        <w:numPr>
          <w:ilvl w:val="0"/>
          <w:numId w:val="5"/>
        </w:numPr>
        <w:tabs>
          <w:tab w:val="clear" w:pos="720"/>
          <w:tab w:val="left" w:pos="705"/>
          <w:tab w:val="left" w:pos="1134"/>
        </w:tabs>
        <w:spacing w:after="0" w:line="240" w:lineRule="auto"/>
        <w:ind w:left="0" w:firstLine="567"/>
        <w:jc w:val="both"/>
      </w:pPr>
      <w:r>
        <w:t>Алгоритм</w:t>
      </w:r>
      <w:r w:rsidRPr="00F930C3">
        <w:t xml:space="preserve"> «Лабиринт»</w:t>
      </w:r>
    </w:p>
    <w:bookmarkEnd w:id="2"/>
    <w:p w:rsidR="00CA7B67" w:rsidRPr="00F930C3" w:rsidRDefault="00CA7B67" w:rsidP="00CA7B67">
      <w:pPr>
        <w:pStyle w:val="a5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eastAsia="+mn-ea"/>
          <w:kern w:val="24"/>
          <w:lang w:eastAsia="ru-RU"/>
        </w:rPr>
      </w:pPr>
      <w:r w:rsidRPr="00CA7B67">
        <w:rPr>
          <w:rFonts w:eastAsia="+mn-ea"/>
          <w:i/>
          <w:kern w:val="24"/>
          <w:lang w:eastAsia="ru-RU"/>
        </w:rPr>
        <w:t>Кейс-технология</w:t>
      </w:r>
      <w:r w:rsidRPr="00F930C3">
        <w:rPr>
          <w:rFonts w:eastAsia="+mn-ea"/>
          <w:kern w:val="24"/>
          <w:lang w:eastAsia="ru-RU"/>
        </w:rPr>
        <w:t xml:space="preserve"> – инструмент, позволяющий применить теоретические знания к решению практических задач. Данная технология способствует развитию у обучающихся самостоятельного мышления, умения выслушивать и учитывать альтернативную точку зрения, аргументировано высказать свою. С помощью этого метода обучающиеся имеют возможность проявить и усовершенствовать аналитические и оценочные навыки, научиться работать в команде, находить наиболее рациональное решение поставленной </w:t>
      </w:r>
      <w:r w:rsidRPr="00F930C3">
        <w:rPr>
          <w:rFonts w:eastAsia="+mn-ea"/>
          <w:kern w:val="24"/>
          <w:lang w:eastAsia="ru-RU"/>
        </w:rPr>
        <w:t>проблемы.</w:t>
      </w:r>
    </w:p>
    <w:p w:rsidR="00CA7B67" w:rsidRPr="00CA7B67" w:rsidRDefault="00CA7B67" w:rsidP="00485614">
      <w:pPr>
        <w:tabs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CA7B67"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  <w:t>Алгоритм «Лабиринт»</w:t>
      </w:r>
      <w:r w:rsidRPr="00CA7B6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- метод, использующий письменное описание некой ситуации и несколько вариантов возможных действий для решения проблемы.</w:t>
      </w:r>
    </w:p>
    <w:p w:rsidR="00D85A11" w:rsidRPr="00CA7B67" w:rsidRDefault="009038AB" w:rsidP="00485614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CA7B67"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  <w:t>Неимитационные</w:t>
      </w:r>
      <w:r w:rsidRPr="00CA7B6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занятия не требуют такой модели, и активизация здесь обеспечивается системой действующих прямых и обратных связей между обучаемыми и преподавателями.</w:t>
      </w:r>
    </w:p>
    <w:p w:rsidR="00666EE8" w:rsidRDefault="00666EE8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Неимитационные методы делятся на: </w:t>
      </w:r>
    </w:p>
    <w:p w:rsidR="004D360F" w:rsidRPr="00F930C3" w:rsidRDefault="00666EE8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EE8">
        <w:rPr>
          <w:rFonts w:ascii="Times New Roman" w:hAnsi="Times New Roman" w:cs="Times New Roman"/>
          <w:bCs/>
          <w:sz w:val="24"/>
          <w:szCs w:val="24"/>
        </w:rPr>
        <w:t>лекции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930C3">
        <w:rPr>
          <w:rFonts w:ascii="Times New Roman" w:hAnsi="Times New Roman" w:cs="Times New Roman"/>
          <w:sz w:val="24"/>
          <w:szCs w:val="24"/>
        </w:rPr>
        <w:t>роблемная</w:t>
      </w:r>
      <w:r>
        <w:rPr>
          <w:rFonts w:ascii="Times New Roman" w:hAnsi="Times New Roman" w:cs="Times New Roman"/>
          <w:sz w:val="24"/>
          <w:szCs w:val="24"/>
        </w:rPr>
        <w:t xml:space="preserve"> лекция, лекция-провокация, лекция-визуализация, лекция-диалог, интерактивная лекция, </w:t>
      </w:r>
      <w:r w:rsidRPr="00F930C3">
        <w:rPr>
          <w:rFonts w:ascii="Times New Roman" w:hAnsi="Times New Roman" w:cs="Times New Roman"/>
          <w:sz w:val="24"/>
          <w:szCs w:val="24"/>
        </w:rPr>
        <w:t>лекция</w:t>
      </w:r>
      <w:r w:rsidRPr="00F930C3">
        <w:rPr>
          <w:rFonts w:ascii="Times New Roman" w:hAnsi="Times New Roman" w:cs="Times New Roman"/>
          <w:sz w:val="24"/>
          <w:szCs w:val="24"/>
        </w:rPr>
        <w:t>-консультация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619AD" w:rsidRPr="00F930C3" w:rsidRDefault="00666EE8" w:rsidP="00666EE8">
      <w:pPr>
        <w:pStyle w:val="a5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</w:pPr>
      <w:r>
        <w:t>с</w:t>
      </w:r>
      <w:r w:rsidR="004D360F" w:rsidRPr="00F930C3">
        <w:t>еминары</w:t>
      </w:r>
    </w:p>
    <w:p w:rsidR="005619AD" w:rsidRPr="00F930C3" w:rsidRDefault="00666EE8" w:rsidP="00485614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</w:t>
      </w:r>
      <w:r w:rsidR="005619AD" w:rsidRPr="00F930C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искусси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</w:t>
      </w:r>
    </w:p>
    <w:p w:rsidR="005619AD" w:rsidRPr="00F930C3" w:rsidRDefault="00666EE8" w:rsidP="00485614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метод «м</w:t>
      </w:r>
      <w:r w:rsidR="005619AD" w:rsidRPr="00F930C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озговой штурм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»</w:t>
      </w:r>
    </w:p>
    <w:p w:rsidR="005619AD" w:rsidRPr="00F930C3" w:rsidRDefault="004A054E" w:rsidP="00485614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м</w:t>
      </w:r>
      <w:r w:rsidRPr="00F930C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етод эстафеты</w:t>
      </w:r>
    </w:p>
    <w:p w:rsidR="005619AD" w:rsidRPr="00F930C3" w:rsidRDefault="00666EE8" w:rsidP="00485614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</w:t>
      </w:r>
      <w:r w:rsidR="005619AD" w:rsidRPr="00F930C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руглы</w:t>
      </w:r>
      <w:r w:rsidR="004A054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е</w:t>
      </w:r>
      <w:r w:rsidR="005619AD" w:rsidRPr="00F930C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стол</w:t>
      </w:r>
      <w:r w:rsidR="004A054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ы</w:t>
      </w:r>
    </w:p>
    <w:p w:rsidR="005619AD" w:rsidRPr="00F930C3" w:rsidRDefault="00666EE8" w:rsidP="00485614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ф</w:t>
      </w:r>
      <w:r w:rsidR="005619AD" w:rsidRPr="00F930C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орум</w:t>
      </w:r>
      <w:r w:rsidR="004A054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ы</w:t>
      </w:r>
    </w:p>
    <w:p w:rsidR="004A054E" w:rsidRDefault="005619AD" w:rsidP="004A054E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F930C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коллоквиум</w:t>
      </w:r>
      <w:r w:rsidR="004A054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ы</w:t>
      </w:r>
      <w:r w:rsidR="004A054E" w:rsidRPr="004A054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5619AD" w:rsidRDefault="004A054E" w:rsidP="004A054E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конференции</w:t>
      </w:r>
    </w:p>
    <w:p w:rsidR="004A054E" w:rsidRPr="00F930C3" w:rsidRDefault="004A054E" w:rsidP="004A054E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</w:t>
      </w:r>
      <w:r w:rsidRPr="00F930C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етод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ы</w:t>
      </w:r>
      <w:r w:rsidRPr="00F930C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проектов</w:t>
      </w:r>
    </w:p>
    <w:p w:rsidR="005619AD" w:rsidRDefault="00666EE8" w:rsidP="004A054E">
      <w:pPr>
        <w:pStyle w:val="a5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eastAsia="+mn-ea"/>
          <w:kern w:val="24"/>
          <w:lang w:eastAsia="ru-RU"/>
        </w:rPr>
      </w:pPr>
      <w:r w:rsidRPr="00666EE8">
        <w:rPr>
          <w:rFonts w:eastAsia="+mn-ea"/>
          <w:bCs/>
          <w:kern w:val="24"/>
        </w:rPr>
        <w:t>к</w:t>
      </w:r>
      <w:r w:rsidR="005619AD" w:rsidRPr="00666EE8">
        <w:rPr>
          <w:rFonts w:eastAsia="+mn-ea"/>
          <w:bCs/>
          <w:kern w:val="24"/>
        </w:rPr>
        <w:t>онсультации</w:t>
      </w:r>
      <w:r w:rsidR="004A054E">
        <w:t xml:space="preserve"> (</w:t>
      </w:r>
      <w:r w:rsidR="005619AD" w:rsidRPr="00F930C3">
        <w:rPr>
          <w:rFonts w:eastAsia="+mn-ea"/>
          <w:kern w:val="24"/>
          <w:lang w:eastAsia="ru-RU"/>
        </w:rPr>
        <w:t>групповая</w:t>
      </w:r>
      <w:r w:rsidR="004A054E">
        <w:rPr>
          <w:rFonts w:eastAsia="+mn-ea"/>
          <w:kern w:val="24"/>
          <w:lang w:eastAsia="ru-RU"/>
        </w:rPr>
        <w:t>, и</w:t>
      </w:r>
      <w:r w:rsidR="005619AD" w:rsidRPr="00F930C3">
        <w:rPr>
          <w:rFonts w:eastAsia="+mn-ea"/>
          <w:kern w:val="24"/>
          <w:lang w:eastAsia="ru-RU"/>
        </w:rPr>
        <w:t>ндивидуальная</w:t>
      </w:r>
      <w:r w:rsidR="004A054E">
        <w:rPr>
          <w:rFonts w:eastAsia="+mn-ea"/>
          <w:kern w:val="24"/>
          <w:lang w:eastAsia="ru-RU"/>
        </w:rPr>
        <w:t>).</w:t>
      </w:r>
    </w:p>
    <w:p w:rsidR="004A054E" w:rsidRPr="00F930C3" w:rsidRDefault="004A054E" w:rsidP="004A054E">
      <w:pPr>
        <w:pStyle w:val="a5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</w:p>
    <w:p w:rsidR="00B91B5B" w:rsidRDefault="00B91B5B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некоторые из представленных неимитационных методов.</w:t>
      </w:r>
    </w:p>
    <w:p w:rsidR="003D022E" w:rsidRDefault="003D022E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 xml:space="preserve">При планировании лекции в нее лучше включить не только концепции, но и какие-нибудь интересные факты, которые служат основанием для той или иной концепции или </w:t>
      </w:r>
      <w:r w:rsidR="001F53C0" w:rsidRPr="00F930C3">
        <w:rPr>
          <w:rFonts w:ascii="Times New Roman" w:hAnsi="Times New Roman" w:cs="Times New Roman"/>
          <w:sz w:val="24"/>
          <w:szCs w:val="24"/>
        </w:rPr>
        <w:t>теории. Лекцию</w:t>
      </w:r>
      <w:r w:rsidRPr="00F930C3">
        <w:rPr>
          <w:rFonts w:ascii="Times New Roman" w:hAnsi="Times New Roman" w:cs="Times New Roman"/>
          <w:sz w:val="24"/>
          <w:szCs w:val="24"/>
        </w:rPr>
        <w:t xml:space="preserve"> можно построить как диалог с аудиторией. Это значит, что любой слушатель из аудитории может задать вопрос педагогу, на который он может </w:t>
      </w:r>
      <w:r w:rsidR="004A054E" w:rsidRPr="00F930C3">
        <w:rPr>
          <w:rFonts w:ascii="Times New Roman" w:hAnsi="Times New Roman" w:cs="Times New Roman"/>
          <w:sz w:val="24"/>
          <w:szCs w:val="24"/>
        </w:rPr>
        <w:t>ответить,</w:t>
      </w:r>
      <w:r w:rsidRPr="00F930C3">
        <w:rPr>
          <w:rFonts w:ascii="Times New Roman" w:hAnsi="Times New Roman" w:cs="Times New Roman"/>
          <w:sz w:val="24"/>
          <w:szCs w:val="24"/>
        </w:rPr>
        <w:t xml:space="preserve"> как кратко, так и развернуто. Это сделает лекцию более эффективной и позволит лучше закрепить материал в сознании обучающихся</w:t>
      </w:r>
      <w:r w:rsidR="00F930C3">
        <w:rPr>
          <w:rFonts w:ascii="Times New Roman" w:hAnsi="Times New Roman" w:cs="Times New Roman"/>
          <w:sz w:val="24"/>
          <w:szCs w:val="24"/>
        </w:rPr>
        <w:t>.</w:t>
      </w:r>
    </w:p>
    <w:p w:rsidR="004A054E" w:rsidRDefault="004A054E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67">
        <w:rPr>
          <w:rFonts w:ascii="Times New Roman" w:hAnsi="Times New Roman" w:cs="Times New Roman"/>
          <w:i/>
          <w:sz w:val="24"/>
          <w:szCs w:val="24"/>
        </w:rPr>
        <w:t>Проблемная лекция</w:t>
      </w:r>
      <w:r w:rsidRPr="004A054E">
        <w:rPr>
          <w:rFonts w:ascii="Times New Roman" w:hAnsi="Times New Roman" w:cs="Times New Roman"/>
          <w:sz w:val="24"/>
          <w:szCs w:val="24"/>
        </w:rPr>
        <w:t xml:space="preserve"> в учебном процессе помогает решать разные виды проблем. Этот вид лекции выделяется тем, что помогает студенту в творческом мышлении и развивает. </w:t>
      </w:r>
    </w:p>
    <w:p w:rsidR="004A054E" w:rsidRDefault="004A054E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67">
        <w:rPr>
          <w:rFonts w:ascii="Times New Roman" w:hAnsi="Times New Roman" w:cs="Times New Roman"/>
          <w:bCs/>
          <w:i/>
          <w:sz w:val="24"/>
          <w:szCs w:val="24"/>
        </w:rPr>
        <w:t>Лекция-провокация</w:t>
      </w:r>
      <w:r w:rsidRPr="004A054E">
        <w:rPr>
          <w:rFonts w:ascii="Times New Roman" w:hAnsi="Times New Roman" w:cs="Times New Roman"/>
          <w:sz w:val="24"/>
          <w:szCs w:val="24"/>
        </w:rPr>
        <w:t xml:space="preserve"> — это лекция с запланированными преподавателем ошибками, которые </w:t>
      </w:r>
      <w:r>
        <w:rPr>
          <w:rFonts w:ascii="Times New Roman" w:hAnsi="Times New Roman" w:cs="Times New Roman"/>
          <w:sz w:val="24"/>
          <w:szCs w:val="24"/>
        </w:rPr>
        <w:t>студенты</w:t>
      </w:r>
      <w:r w:rsidRPr="004A054E">
        <w:rPr>
          <w:rFonts w:ascii="Times New Roman" w:hAnsi="Times New Roman" w:cs="Times New Roman"/>
          <w:sz w:val="24"/>
          <w:szCs w:val="24"/>
        </w:rPr>
        <w:t xml:space="preserve"> должны распознать в процессе проведения занятия.</w:t>
      </w:r>
    </w:p>
    <w:p w:rsidR="00592749" w:rsidRDefault="00592749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A7B6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Интерактивная лекция</w:t>
      </w:r>
      <w:r w:rsidRPr="00F930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выступление ведущего обучающего перед большой аудиторией с применением следующих активных форм обучения: дискуссия, беседа, демонстрация слайдов или учебных фильмов.</w:t>
      </w:r>
    </w:p>
    <w:p w:rsidR="004A054E" w:rsidRPr="004A054E" w:rsidRDefault="004A054E" w:rsidP="004A05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Лекция-визуализация</w:t>
      </w:r>
      <w:r w:rsidRPr="004A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лекция, представляющая собой подачу лекционного материала с помощью технических средств обучения (аудио- и/или видеотехники).</w:t>
      </w:r>
    </w:p>
    <w:p w:rsidR="004A054E" w:rsidRPr="004A054E" w:rsidRDefault="004A054E" w:rsidP="004A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цель лекции-визуализации</w:t>
      </w:r>
      <w:r w:rsidRPr="004A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у студентов профессионального мышления через восприятие устной и письменной информации, преобразованной в визуальную форму.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лекции-визуализации является одновременная активизация у студентов трёх видов памяти: слуховой, зрительной и двигательной, позволяющей им наиболее эффективно усваивать материал.</w:t>
      </w:r>
    </w:p>
    <w:p w:rsidR="004B48AD" w:rsidRPr="00F930C3" w:rsidRDefault="00592749" w:rsidP="00B86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6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>Лекция-диалог</w:t>
      </w:r>
      <w:r w:rsidRPr="00F930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Содержание подается через серию вопросов, на которые</w:t>
      </w:r>
      <w:r w:rsidRPr="00F930C3">
        <w:rPr>
          <w:rFonts w:ascii="Times New Roman" w:hAnsi="Times New Roman" w:cs="Times New Roman"/>
          <w:sz w:val="24"/>
          <w:szCs w:val="24"/>
        </w:rPr>
        <w:t xml:space="preserve"> студенты должны отвечать непосредственно в ходе </w:t>
      </w:r>
      <w:r w:rsidR="00B868ED" w:rsidRPr="00F930C3">
        <w:rPr>
          <w:rFonts w:ascii="Times New Roman" w:hAnsi="Times New Roman" w:cs="Times New Roman"/>
          <w:sz w:val="24"/>
          <w:szCs w:val="24"/>
        </w:rPr>
        <w:t>лекции.</w:t>
      </w:r>
    </w:p>
    <w:p w:rsidR="00592749" w:rsidRPr="00F930C3" w:rsidRDefault="00592749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67">
        <w:rPr>
          <w:rFonts w:ascii="Times New Roman" w:hAnsi="Times New Roman" w:cs="Times New Roman"/>
          <w:i/>
          <w:sz w:val="24"/>
          <w:szCs w:val="24"/>
        </w:rPr>
        <w:t>Лекция-консультация.</w:t>
      </w:r>
      <w:r w:rsidRPr="00F930C3">
        <w:rPr>
          <w:rFonts w:ascii="Times New Roman" w:hAnsi="Times New Roman" w:cs="Times New Roman"/>
          <w:sz w:val="24"/>
          <w:szCs w:val="24"/>
        </w:rPr>
        <w:t xml:space="preserve"> Занятия в форме лекции-консультации целесообразно проводить, когда тема носит сугубо практический характер. После краткого изложения основных положений темы, слушатели задают преподавателю вопросы. Ответам на них может отводиться до 50% учебного времени. В конце занятия проводится небольшая дискуссия – свободный обмен мнениями, который подытоживает преподаватель. готовятся заранее в письменном виде и передаются приглашенным </w:t>
      </w:r>
      <w:r w:rsidR="00B868ED" w:rsidRPr="00F930C3">
        <w:rPr>
          <w:rFonts w:ascii="Times New Roman" w:hAnsi="Times New Roman" w:cs="Times New Roman"/>
          <w:sz w:val="24"/>
          <w:szCs w:val="24"/>
        </w:rPr>
        <w:t>специалистам.</w:t>
      </w:r>
    </w:p>
    <w:p w:rsidR="00CC3617" w:rsidRPr="00F930C3" w:rsidRDefault="00FB694A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67">
        <w:rPr>
          <w:rFonts w:ascii="Times New Roman" w:hAnsi="Times New Roman" w:cs="Times New Roman"/>
          <w:i/>
          <w:sz w:val="24"/>
          <w:szCs w:val="24"/>
        </w:rPr>
        <w:t>Семинар</w:t>
      </w:r>
      <w:r w:rsidRPr="00F930C3">
        <w:rPr>
          <w:rFonts w:ascii="Times New Roman" w:hAnsi="Times New Roman" w:cs="Times New Roman"/>
          <w:sz w:val="24"/>
          <w:szCs w:val="24"/>
        </w:rPr>
        <w:t xml:space="preserve"> – это одна из форм обучения, в которой теория обязательно опирается на практику. Суть методики проведения семинара заключается в следующем: выступающий предлагает присутствующим прослушать лекционный материал, который может включать также показ фильмов, иллюстраций, слайдов. Далее все услышанное и увиденное обсуждается. Присутствующие на проведении семинаров могут задать свои вопросы, поделиться мнением или же попытать применить услышанные сведения на практике. Организовать интересную дискуссию, как правило, бывает сложнее, чем провести лекцию. </w:t>
      </w:r>
      <w:r w:rsidR="005F2098" w:rsidRPr="00F930C3">
        <w:rPr>
          <w:rFonts w:ascii="Times New Roman" w:hAnsi="Times New Roman" w:cs="Times New Roman"/>
          <w:sz w:val="24"/>
          <w:szCs w:val="24"/>
        </w:rPr>
        <w:t xml:space="preserve">Перечень обсуждаемых вопросов заранее готовится. </w:t>
      </w:r>
      <w:r w:rsidRPr="00F930C3">
        <w:rPr>
          <w:rFonts w:ascii="Times New Roman" w:hAnsi="Times New Roman" w:cs="Times New Roman"/>
          <w:sz w:val="24"/>
          <w:szCs w:val="24"/>
        </w:rPr>
        <w:t>Преподавателю необходимо планировать семинар.</w:t>
      </w:r>
    </w:p>
    <w:p w:rsidR="00ED72EF" w:rsidRPr="00F930C3" w:rsidRDefault="00CC3617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 xml:space="preserve"> </w:t>
      </w:r>
      <w:r w:rsidR="00ED72EF" w:rsidRPr="00F930C3">
        <w:rPr>
          <w:rFonts w:ascii="Times New Roman" w:hAnsi="Times New Roman" w:cs="Times New Roman"/>
          <w:sz w:val="24"/>
          <w:szCs w:val="24"/>
        </w:rPr>
        <w:t>Основными задачами семинара являются:</w:t>
      </w:r>
    </w:p>
    <w:p w:rsidR="00ED72EF" w:rsidRPr="00F930C3" w:rsidRDefault="00ED72EF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 xml:space="preserve">1. Создание более доверительной атмосферы в группе, развитие внутригрупповых отношений и раскрепощение </w:t>
      </w:r>
      <w:r w:rsidR="00B868ED">
        <w:rPr>
          <w:rFonts w:ascii="Times New Roman" w:hAnsi="Times New Roman" w:cs="Times New Roman"/>
          <w:sz w:val="24"/>
          <w:szCs w:val="24"/>
        </w:rPr>
        <w:t>студентов.</w:t>
      </w:r>
    </w:p>
    <w:p w:rsidR="00ED72EF" w:rsidRPr="00F930C3" w:rsidRDefault="00ED72EF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>2. Предоставление возможности участникам высказать свое мнение, поделиться своими знаниями или опытом, сделать свои выводы и проверить их, высказать новые идеи, принять какое-то решение</w:t>
      </w:r>
      <w:r w:rsidR="00B868ED">
        <w:rPr>
          <w:rFonts w:ascii="Times New Roman" w:hAnsi="Times New Roman" w:cs="Times New Roman"/>
          <w:sz w:val="24"/>
          <w:szCs w:val="24"/>
        </w:rPr>
        <w:t>.</w:t>
      </w:r>
    </w:p>
    <w:p w:rsidR="005F2098" w:rsidRDefault="00ED72EF" w:rsidP="00B868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30C3">
        <w:rPr>
          <w:rFonts w:ascii="Times New Roman" w:hAnsi="Times New Roman" w:cs="Times New Roman"/>
          <w:sz w:val="24"/>
          <w:szCs w:val="24"/>
        </w:rPr>
        <w:t xml:space="preserve">3. Перерыв между более формальными этапами или учебного </w:t>
      </w:r>
      <w:r w:rsidRPr="00F930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мероприятия.</w:t>
      </w:r>
    </w:p>
    <w:p w:rsidR="00694B82" w:rsidRPr="00F930C3" w:rsidRDefault="00B868ED" w:rsidP="0048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67">
        <w:rPr>
          <w:rFonts w:ascii="Times New Roman" w:hAnsi="Times New Roman" w:cs="Times New Roman"/>
          <w:i/>
          <w:sz w:val="24"/>
          <w:szCs w:val="24"/>
        </w:rPr>
        <w:t>Дискуссия</w:t>
      </w:r>
      <w:r w:rsidRPr="00B868ED">
        <w:rPr>
          <w:rFonts w:ascii="Times New Roman" w:hAnsi="Times New Roman" w:cs="Times New Roman"/>
          <w:sz w:val="24"/>
          <w:szCs w:val="24"/>
        </w:rPr>
        <w:t xml:space="preserve"> — обсуждение спорного вопроса, проблемы; разновидность спора, направленного на достижение истины и использующего только корректные приёмы ведения спора.</w:t>
      </w:r>
      <w:r>
        <w:rPr>
          <w:rFonts w:ascii="Times New Roman" w:hAnsi="Times New Roman" w:cs="Times New Roman"/>
          <w:sz w:val="24"/>
          <w:szCs w:val="24"/>
        </w:rPr>
        <w:t xml:space="preserve"> В ходе дискуссии между преподавателем и студентами, а также студентами между собой, происходит целенаправленный обмен </w:t>
      </w:r>
      <w:r w:rsidR="001F1C77" w:rsidRPr="00F930C3">
        <w:rPr>
          <w:rFonts w:ascii="Times New Roman" w:hAnsi="Times New Roman" w:cs="Times New Roman"/>
          <w:sz w:val="24"/>
          <w:szCs w:val="24"/>
        </w:rPr>
        <w:t>суждениями, мнениями в поиск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F1C77" w:rsidRPr="00F930C3">
        <w:rPr>
          <w:rFonts w:ascii="Times New Roman" w:hAnsi="Times New Roman" w:cs="Times New Roman"/>
          <w:sz w:val="24"/>
          <w:szCs w:val="24"/>
        </w:rPr>
        <w:t xml:space="preserve"> истины.</w:t>
      </w:r>
    </w:p>
    <w:p w:rsidR="00B91B5B" w:rsidRDefault="001962C3" w:rsidP="00B91B5B">
      <w:pPr>
        <w:pStyle w:val="a5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</w:pPr>
      <w:r w:rsidRPr="00CA7B67">
        <w:rPr>
          <w:rFonts w:eastAsia="+mn-ea"/>
          <w:i/>
          <w:kern w:val="24"/>
        </w:rPr>
        <w:t>Мозговой</w:t>
      </w:r>
      <w:r w:rsidRPr="00CA7B67">
        <w:rPr>
          <w:i/>
        </w:rPr>
        <w:t xml:space="preserve"> штурм</w:t>
      </w:r>
      <w:r w:rsidRPr="00F930C3">
        <w:t xml:space="preserve"> проводится в два этапа. На первом этапе группа, разбившись на микрогруппы, выдвигает идеи для решения поставленной проблемы. Этап продолжается от 15 минут до 1 часа. Действует строгое правило: «Идеи высказываются, фиксируются, но не обсуждаются». На</w:t>
      </w:r>
      <w:r w:rsidR="00B868ED">
        <w:t xml:space="preserve"> </w:t>
      </w:r>
      <w:r w:rsidRPr="00F930C3">
        <w:t>втором этапе происходит обсуждение выдвинутых идей. При этом группа, высказывавшая идеи, сама их не обсуждает. Для этого либо каждая группа посылает представителя со списком идей в соседнюю группу, либо заранее формируется группа экспертов, которая не работает на первом этапе.</w:t>
      </w:r>
    </w:p>
    <w:p w:rsidR="00CA7B67" w:rsidRDefault="00B91B5B" w:rsidP="00CA7B67">
      <w:pPr>
        <w:pStyle w:val="a5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</w:pPr>
      <w:r w:rsidRPr="00CA7B67">
        <w:rPr>
          <w:rStyle w:val="af"/>
          <w:b w:val="0"/>
          <w:i/>
        </w:rPr>
        <w:t>Метод эстафеты</w:t>
      </w:r>
      <w:r>
        <w:t xml:space="preserve"> — это один из интерактивных методов работы, позволяющий высказаться каждому </w:t>
      </w:r>
      <w:r>
        <w:t>студенту</w:t>
      </w:r>
      <w:r>
        <w:t>.</w:t>
      </w:r>
      <w:r>
        <w:t xml:space="preserve"> Преподаватель</w:t>
      </w:r>
      <w:r>
        <w:t xml:space="preserve"> даёт </w:t>
      </w:r>
      <w:r>
        <w:t>студентам</w:t>
      </w:r>
      <w:r>
        <w:t xml:space="preserve"> задание на изучаемую тему. Каждому </w:t>
      </w:r>
      <w:r>
        <w:t>студенту</w:t>
      </w:r>
      <w:r>
        <w:t xml:space="preserve"> нужно высказать собственное мнение по данному поводу. </w:t>
      </w:r>
    </w:p>
    <w:p w:rsidR="00B91B5B" w:rsidRPr="0029451E" w:rsidRDefault="00B91B5B" w:rsidP="0029451E">
      <w:pPr>
        <w:pStyle w:val="a5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B91B5B">
        <w:rPr>
          <w:rFonts w:eastAsia="Times New Roman"/>
          <w:i/>
          <w:lang w:eastAsia="ru-RU"/>
        </w:rPr>
        <w:t>Коллоквиум</w:t>
      </w:r>
      <w:r w:rsidRPr="00B91B5B">
        <w:rPr>
          <w:rFonts w:eastAsia="Times New Roman"/>
          <w:lang w:eastAsia="ru-RU"/>
        </w:rPr>
        <w:t xml:space="preserve"> — </w:t>
      </w:r>
      <w:r w:rsidRPr="00B91B5B">
        <w:rPr>
          <w:rFonts w:eastAsia="Times New Roman"/>
          <w:bCs/>
          <w:lang w:eastAsia="ru-RU"/>
        </w:rPr>
        <w:t>это форма проведения учебного занятия, направленная на промежуточную проверку и оценивание знаний учащихся.</w:t>
      </w:r>
      <w:r>
        <w:rPr>
          <w:rFonts w:eastAsia="Times New Roman"/>
          <w:bCs/>
          <w:lang w:eastAsia="ru-RU"/>
        </w:rPr>
        <w:t xml:space="preserve"> </w:t>
      </w:r>
      <w:r w:rsidRPr="00B91B5B">
        <w:rPr>
          <w:rFonts w:eastAsia="Times New Roman"/>
          <w:lang w:eastAsia="ru-RU"/>
        </w:rPr>
        <w:t>Обычно коллоквиумы проводят в колледжах 1–2 раза в семестр, чтобы подытожить знания в конце учебной программы.</w:t>
      </w:r>
      <w:r>
        <w:rPr>
          <w:rFonts w:eastAsia="Times New Roman"/>
          <w:lang w:eastAsia="ru-RU"/>
        </w:rPr>
        <w:t xml:space="preserve"> </w:t>
      </w:r>
      <w:r w:rsidRPr="00B91B5B">
        <w:rPr>
          <w:rFonts w:eastAsia="Times New Roman"/>
          <w:bCs/>
          <w:lang w:eastAsia="ru-RU"/>
        </w:rPr>
        <w:t>Возможные формы проведения коллоквиума:</w:t>
      </w:r>
      <w:r>
        <w:rPr>
          <w:rFonts w:eastAsia="Times New Roman"/>
          <w:bCs/>
          <w:lang w:eastAsia="ru-RU"/>
        </w:rPr>
        <w:t xml:space="preserve"> </w:t>
      </w:r>
      <w:r w:rsidRPr="00B91B5B">
        <w:rPr>
          <w:rFonts w:eastAsia="Times New Roman"/>
          <w:lang w:eastAsia="ru-RU"/>
        </w:rPr>
        <w:t>подготовка проектов на определённую тему; защита реферата, курсовой или другой письменной работы; научная дискуссия; промежуточный мини-экзамен с вопросами по последним пройденным темам; групповая беседа преподавателя и студентов в формате «вопрос-ответ»</w:t>
      </w:r>
      <w:r>
        <w:rPr>
          <w:rFonts w:eastAsia="Times New Roman"/>
          <w:lang w:eastAsia="ru-RU"/>
        </w:rPr>
        <w:t>.</w:t>
      </w:r>
    </w:p>
    <w:p w:rsidR="00B91B5B" w:rsidRDefault="00CA7B67" w:rsidP="0029451E">
      <w:pPr>
        <w:pStyle w:val="a5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firstLine="567"/>
        <w:jc w:val="both"/>
        <w:textAlignment w:val="baseline"/>
        <w:rPr>
          <w:rFonts w:eastAsia="+mn-ea"/>
          <w:kern w:val="24"/>
          <w:lang w:eastAsia="ru-RU"/>
        </w:rPr>
      </w:pPr>
      <w:r>
        <w:rPr>
          <w:rStyle w:val="extendedtext-full"/>
        </w:rPr>
        <w:t>Ц</w:t>
      </w:r>
      <w:r>
        <w:rPr>
          <w:rStyle w:val="extendedtext-full"/>
        </w:rPr>
        <w:t xml:space="preserve">елесообразное </w:t>
      </w:r>
      <w:r w:rsidRPr="00CA7B67">
        <w:rPr>
          <w:rStyle w:val="extendedtext-full"/>
          <w:bCs/>
        </w:rPr>
        <w:t>применение</w:t>
      </w:r>
      <w:r>
        <w:rPr>
          <w:rStyle w:val="extendedtext-full"/>
        </w:rPr>
        <w:t xml:space="preserve"> </w:t>
      </w:r>
      <w:r>
        <w:rPr>
          <w:rStyle w:val="extendedtext-full"/>
        </w:rPr>
        <w:t xml:space="preserve">активных методов обучения в образовательном процессе </w:t>
      </w:r>
      <w:r>
        <w:rPr>
          <w:rStyle w:val="extendedtext-full"/>
        </w:rPr>
        <w:t xml:space="preserve">значительно повышает развивающий эффект </w:t>
      </w:r>
      <w:r w:rsidRPr="00CA7B67">
        <w:rPr>
          <w:rStyle w:val="extendedtext-full"/>
          <w:bCs/>
        </w:rPr>
        <w:t>обучения</w:t>
      </w:r>
      <w:r>
        <w:rPr>
          <w:rStyle w:val="extendedtext-full"/>
        </w:rPr>
        <w:t xml:space="preserve">, создает атмосферу напряженного поиска, вызывает у </w:t>
      </w:r>
      <w:r>
        <w:rPr>
          <w:rStyle w:val="extendedtext-full"/>
        </w:rPr>
        <w:t>студентов</w:t>
      </w:r>
      <w:r>
        <w:rPr>
          <w:rStyle w:val="extendedtext-full"/>
        </w:rPr>
        <w:t xml:space="preserve"> и </w:t>
      </w:r>
      <w:r>
        <w:rPr>
          <w:rStyle w:val="extendedtext-full"/>
        </w:rPr>
        <w:t>преподавателя</w:t>
      </w:r>
      <w:r>
        <w:rPr>
          <w:rStyle w:val="extendedtext-full"/>
        </w:rPr>
        <w:t xml:space="preserve"> массу положительных эмоций и переживаний. </w:t>
      </w:r>
    </w:p>
    <w:p w:rsidR="00485614" w:rsidRDefault="00485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17" w:rsidRPr="00F930C3" w:rsidRDefault="00CC36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0C3" w:rsidRPr="00931D0C" w:rsidRDefault="00F930C3" w:rsidP="00CA7B67">
      <w:pPr>
        <w:tabs>
          <w:tab w:val="left" w:pos="851"/>
        </w:tabs>
        <w:spacing w:line="276" w:lineRule="auto"/>
        <w:jc w:val="both"/>
      </w:pPr>
    </w:p>
    <w:sectPr w:rsidR="00F930C3" w:rsidRPr="00931D0C" w:rsidSect="00D108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54" w:rsidRDefault="00A95554" w:rsidP="00477818">
      <w:pPr>
        <w:spacing w:after="0" w:line="240" w:lineRule="auto"/>
      </w:pPr>
      <w:r>
        <w:separator/>
      </w:r>
    </w:p>
  </w:endnote>
  <w:endnote w:type="continuationSeparator" w:id="0">
    <w:p w:rsidR="00A95554" w:rsidRDefault="00A95554" w:rsidP="0047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4797"/>
      <w:docPartObj>
        <w:docPartGallery w:val="Page Numbers (Bottom of Page)"/>
        <w:docPartUnique/>
      </w:docPartObj>
    </w:sdtPr>
    <w:sdtEndPr/>
    <w:sdtContent>
      <w:p w:rsidR="005E5B02" w:rsidRDefault="002442F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5B02" w:rsidRDefault="005E5B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54" w:rsidRDefault="00A95554" w:rsidP="00477818">
      <w:pPr>
        <w:spacing w:after="0" w:line="240" w:lineRule="auto"/>
      </w:pPr>
      <w:r>
        <w:separator/>
      </w:r>
    </w:p>
  </w:footnote>
  <w:footnote w:type="continuationSeparator" w:id="0">
    <w:p w:rsidR="00A95554" w:rsidRDefault="00A95554" w:rsidP="00477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637"/>
    <w:multiLevelType w:val="multilevel"/>
    <w:tmpl w:val="E21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B5FE8"/>
    <w:multiLevelType w:val="hybridMultilevel"/>
    <w:tmpl w:val="48AEA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80B94"/>
    <w:multiLevelType w:val="hybridMultilevel"/>
    <w:tmpl w:val="CCE4EBA4"/>
    <w:lvl w:ilvl="0" w:tplc="8D021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61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CF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E2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C3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06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49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0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C53A12"/>
    <w:multiLevelType w:val="multilevel"/>
    <w:tmpl w:val="0484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7760E"/>
    <w:multiLevelType w:val="hybridMultilevel"/>
    <w:tmpl w:val="A3F8D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6DEF"/>
    <w:multiLevelType w:val="hybridMultilevel"/>
    <w:tmpl w:val="5CDE0958"/>
    <w:lvl w:ilvl="0" w:tplc="C592E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0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CF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A6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8C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86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C1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6C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F04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22D83"/>
    <w:multiLevelType w:val="hybridMultilevel"/>
    <w:tmpl w:val="8F14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A1671"/>
    <w:multiLevelType w:val="hybridMultilevel"/>
    <w:tmpl w:val="67BE48C8"/>
    <w:lvl w:ilvl="0" w:tplc="3B6C1A70">
      <w:start w:val="1"/>
      <w:numFmt w:val="bullet"/>
      <w:lvlText w:val=""/>
      <w:lvlJc w:val="left"/>
      <w:pPr>
        <w:ind w:left="754" w:hanging="360"/>
      </w:pPr>
      <w:rPr>
        <w:rFonts w:ascii="Symbol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4F07510"/>
    <w:multiLevelType w:val="hybridMultilevel"/>
    <w:tmpl w:val="89F4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1A72"/>
    <w:multiLevelType w:val="hybridMultilevel"/>
    <w:tmpl w:val="5D1C82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40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6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CB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25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6B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A9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0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5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535487"/>
    <w:multiLevelType w:val="hybridMultilevel"/>
    <w:tmpl w:val="71A67692"/>
    <w:lvl w:ilvl="0" w:tplc="7E1C93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BE679AC"/>
    <w:multiLevelType w:val="hybridMultilevel"/>
    <w:tmpl w:val="A3F8D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F4B93"/>
    <w:multiLevelType w:val="hybridMultilevel"/>
    <w:tmpl w:val="0388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C5996"/>
    <w:multiLevelType w:val="hybridMultilevel"/>
    <w:tmpl w:val="4126C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C1E47"/>
    <w:multiLevelType w:val="hybridMultilevel"/>
    <w:tmpl w:val="76A2B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7B1E12"/>
    <w:multiLevelType w:val="hybridMultilevel"/>
    <w:tmpl w:val="BA1A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F0E33"/>
    <w:multiLevelType w:val="hybridMultilevel"/>
    <w:tmpl w:val="F1A85EB4"/>
    <w:lvl w:ilvl="0" w:tplc="BE7E69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EFD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2ED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C41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C9E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0C2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268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85A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658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81B27"/>
    <w:multiLevelType w:val="hybridMultilevel"/>
    <w:tmpl w:val="4172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F781A"/>
    <w:multiLevelType w:val="hybridMultilevel"/>
    <w:tmpl w:val="B1B4D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D1366"/>
    <w:multiLevelType w:val="hybridMultilevel"/>
    <w:tmpl w:val="440AAE4A"/>
    <w:lvl w:ilvl="0" w:tplc="74F8E6A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214CE"/>
    <w:multiLevelType w:val="hybridMultilevel"/>
    <w:tmpl w:val="CD8AD9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184CF7"/>
    <w:multiLevelType w:val="hybridMultilevel"/>
    <w:tmpl w:val="C122B49E"/>
    <w:lvl w:ilvl="0" w:tplc="BD946D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E2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F469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E67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B6DB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84E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82A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28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66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3468B"/>
    <w:multiLevelType w:val="hybridMultilevel"/>
    <w:tmpl w:val="38CA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97B3C"/>
    <w:multiLevelType w:val="hybridMultilevel"/>
    <w:tmpl w:val="1C30A0C6"/>
    <w:lvl w:ilvl="0" w:tplc="448AA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0D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8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AF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6A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6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60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C0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CE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B35ED1"/>
    <w:multiLevelType w:val="hybridMultilevel"/>
    <w:tmpl w:val="A55A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37721"/>
    <w:multiLevelType w:val="hybridMultilevel"/>
    <w:tmpl w:val="211ED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42303"/>
    <w:multiLevelType w:val="hybridMultilevel"/>
    <w:tmpl w:val="ADB2F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62E9D"/>
    <w:multiLevelType w:val="hybridMultilevel"/>
    <w:tmpl w:val="F132AEAA"/>
    <w:lvl w:ilvl="0" w:tplc="548CD2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476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08CA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4E2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F2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A49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26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B051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E77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678A4"/>
    <w:multiLevelType w:val="hybridMultilevel"/>
    <w:tmpl w:val="ED7AE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174D5"/>
    <w:multiLevelType w:val="hybridMultilevel"/>
    <w:tmpl w:val="9EEE9A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FD450C"/>
    <w:multiLevelType w:val="hybridMultilevel"/>
    <w:tmpl w:val="24B496FE"/>
    <w:lvl w:ilvl="0" w:tplc="3B6C1A70">
      <w:start w:val="1"/>
      <w:numFmt w:val="bullet"/>
      <w:lvlText w:val=""/>
      <w:lvlJc w:val="left"/>
      <w:pPr>
        <w:ind w:left="1495" w:hanging="360"/>
      </w:pPr>
      <w:rPr>
        <w:rFonts w:ascii="Symbol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41CC3"/>
    <w:multiLevelType w:val="hybridMultilevel"/>
    <w:tmpl w:val="123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91A33"/>
    <w:multiLevelType w:val="hybridMultilevel"/>
    <w:tmpl w:val="7E18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D3572"/>
    <w:multiLevelType w:val="hybridMultilevel"/>
    <w:tmpl w:val="06D8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819C8"/>
    <w:multiLevelType w:val="multilevel"/>
    <w:tmpl w:val="61D4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D34881"/>
    <w:multiLevelType w:val="multilevel"/>
    <w:tmpl w:val="A370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424609"/>
    <w:multiLevelType w:val="hybridMultilevel"/>
    <w:tmpl w:val="1E445CA4"/>
    <w:lvl w:ilvl="0" w:tplc="79D20B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CBE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00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238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CE2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894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A1F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ECC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872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82E25"/>
    <w:multiLevelType w:val="hybridMultilevel"/>
    <w:tmpl w:val="1CAC5DB2"/>
    <w:lvl w:ilvl="0" w:tplc="EC6C7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C8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C4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22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C3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4E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4E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47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C8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9D37E75"/>
    <w:multiLevelType w:val="hybridMultilevel"/>
    <w:tmpl w:val="31C0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F1605"/>
    <w:multiLevelType w:val="hybridMultilevel"/>
    <w:tmpl w:val="19E8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B5B61"/>
    <w:multiLevelType w:val="hybridMultilevel"/>
    <w:tmpl w:val="C720BF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472D3"/>
    <w:multiLevelType w:val="hybridMultilevel"/>
    <w:tmpl w:val="AC28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33788"/>
    <w:multiLevelType w:val="hybridMultilevel"/>
    <w:tmpl w:val="585E9E0C"/>
    <w:lvl w:ilvl="0" w:tplc="E3D0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83BE8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862E3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59B86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9B14E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FE024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91865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602CE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B725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43" w15:restartNumberingAfterBreak="0">
    <w:nsid w:val="77636D48"/>
    <w:multiLevelType w:val="hybridMultilevel"/>
    <w:tmpl w:val="52B68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470A24"/>
    <w:multiLevelType w:val="hybridMultilevel"/>
    <w:tmpl w:val="7476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9238F"/>
    <w:multiLevelType w:val="hybridMultilevel"/>
    <w:tmpl w:val="C030A7DA"/>
    <w:lvl w:ilvl="0" w:tplc="3B6C1A7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D735D"/>
    <w:multiLevelType w:val="hybridMultilevel"/>
    <w:tmpl w:val="EB6C4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6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46"/>
  </w:num>
  <w:num w:numId="8">
    <w:abstractNumId w:val="20"/>
  </w:num>
  <w:num w:numId="9">
    <w:abstractNumId w:val="22"/>
  </w:num>
  <w:num w:numId="10">
    <w:abstractNumId w:val="18"/>
  </w:num>
  <w:num w:numId="11">
    <w:abstractNumId w:val="19"/>
  </w:num>
  <w:num w:numId="12">
    <w:abstractNumId w:val="38"/>
  </w:num>
  <w:num w:numId="13">
    <w:abstractNumId w:val="39"/>
  </w:num>
  <w:num w:numId="14">
    <w:abstractNumId w:val="26"/>
  </w:num>
  <w:num w:numId="15">
    <w:abstractNumId w:val="8"/>
  </w:num>
  <w:num w:numId="16">
    <w:abstractNumId w:val="30"/>
  </w:num>
  <w:num w:numId="17">
    <w:abstractNumId w:val="45"/>
  </w:num>
  <w:num w:numId="18">
    <w:abstractNumId w:val="7"/>
  </w:num>
  <w:num w:numId="19">
    <w:abstractNumId w:val="32"/>
  </w:num>
  <w:num w:numId="20">
    <w:abstractNumId w:val="28"/>
  </w:num>
  <w:num w:numId="21">
    <w:abstractNumId w:val="24"/>
  </w:num>
  <w:num w:numId="22">
    <w:abstractNumId w:val="15"/>
  </w:num>
  <w:num w:numId="23">
    <w:abstractNumId w:val="43"/>
  </w:num>
  <w:num w:numId="24">
    <w:abstractNumId w:val="44"/>
  </w:num>
  <w:num w:numId="25">
    <w:abstractNumId w:val="13"/>
  </w:num>
  <w:num w:numId="26">
    <w:abstractNumId w:val="33"/>
  </w:num>
  <w:num w:numId="27">
    <w:abstractNumId w:val="25"/>
  </w:num>
  <w:num w:numId="28">
    <w:abstractNumId w:val="31"/>
  </w:num>
  <w:num w:numId="29">
    <w:abstractNumId w:val="21"/>
  </w:num>
  <w:num w:numId="30">
    <w:abstractNumId w:val="27"/>
  </w:num>
  <w:num w:numId="31">
    <w:abstractNumId w:val="1"/>
  </w:num>
  <w:num w:numId="32">
    <w:abstractNumId w:val="17"/>
  </w:num>
  <w:num w:numId="33">
    <w:abstractNumId w:val="12"/>
  </w:num>
  <w:num w:numId="34">
    <w:abstractNumId w:val="23"/>
  </w:num>
  <w:num w:numId="35">
    <w:abstractNumId w:val="37"/>
  </w:num>
  <w:num w:numId="36">
    <w:abstractNumId w:val="2"/>
  </w:num>
  <w:num w:numId="37">
    <w:abstractNumId w:val="36"/>
  </w:num>
  <w:num w:numId="38">
    <w:abstractNumId w:val="9"/>
  </w:num>
  <w:num w:numId="39">
    <w:abstractNumId w:val="14"/>
  </w:num>
  <w:num w:numId="40">
    <w:abstractNumId w:val="10"/>
  </w:num>
  <w:num w:numId="41">
    <w:abstractNumId w:val="35"/>
  </w:num>
  <w:num w:numId="42">
    <w:abstractNumId w:val="0"/>
  </w:num>
  <w:num w:numId="43">
    <w:abstractNumId w:val="3"/>
  </w:num>
  <w:num w:numId="44">
    <w:abstractNumId w:val="40"/>
  </w:num>
  <w:num w:numId="45">
    <w:abstractNumId w:val="41"/>
  </w:num>
  <w:num w:numId="46">
    <w:abstractNumId w:val="29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2E3"/>
    <w:rsid w:val="0000621F"/>
    <w:rsid w:val="00030C4F"/>
    <w:rsid w:val="00043648"/>
    <w:rsid w:val="00055235"/>
    <w:rsid w:val="000663A5"/>
    <w:rsid w:val="000A6FCC"/>
    <w:rsid w:val="000B35CE"/>
    <w:rsid w:val="000B7855"/>
    <w:rsid w:val="00103D45"/>
    <w:rsid w:val="001052E3"/>
    <w:rsid w:val="001617A6"/>
    <w:rsid w:val="00166817"/>
    <w:rsid w:val="001962C3"/>
    <w:rsid w:val="001A6333"/>
    <w:rsid w:val="001D1BB7"/>
    <w:rsid w:val="001E2D1D"/>
    <w:rsid w:val="001F1C77"/>
    <w:rsid w:val="001F53C0"/>
    <w:rsid w:val="0020229E"/>
    <w:rsid w:val="002442F9"/>
    <w:rsid w:val="0025565C"/>
    <w:rsid w:val="002860E1"/>
    <w:rsid w:val="0029451E"/>
    <w:rsid w:val="003C6507"/>
    <w:rsid w:val="003D022E"/>
    <w:rsid w:val="003F76C3"/>
    <w:rsid w:val="00464E5A"/>
    <w:rsid w:val="00477818"/>
    <w:rsid w:val="00477F1A"/>
    <w:rsid w:val="00485614"/>
    <w:rsid w:val="004A054E"/>
    <w:rsid w:val="004B241D"/>
    <w:rsid w:val="004B48AD"/>
    <w:rsid w:val="004B5533"/>
    <w:rsid w:val="004D360F"/>
    <w:rsid w:val="005026A8"/>
    <w:rsid w:val="00535F96"/>
    <w:rsid w:val="005619AD"/>
    <w:rsid w:val="00592749"/>
    <w:rsid w:val="005949E6"/>
    <w:rsid w:val="005E5B02"/>
    <w:rsid w:val="005F2098"/>
    <w:rsid w:val="005F6082"/>
    <w:rsid w:val="00617659"/>
    <w:rsid w:val="00650603"/>
    <w:rsid w:val="00650B0D"/>
    <w:rsid w:val="006610F6"/>
    <w:rsid w:val="00666EE8"/>
    <w:rsid w:val="00694B82"/>
    <w:rsid w:val="00765CC3"/>
    <w:rsid w:val="007A7614"/>
    <w:rsid w:val="007B7F96"/>
    <w:rsid w:val="007E1CCE"/>
    <w:rsid w:val="007F5AB1"/>
    <w:rsid w:val="008208DA"/>
    <w:rsid w:val="008B3C53"/>
    <w:rsid w:val="009038AB"/>
    <w:rsid w:val="00914598"/>
    <w:rsid w:val="009715A7"/>
    <w:rsid w:val="009C26B3"/>
    <w:rsid w:val="009C38D2"/>
    <w:rsid w:val="00A95554"/>
    <w:rsid w:val="00B053FC"/>
    <w:rsid w:val="00B36FC0"/>
    <w:rsid w:val="00B424AE"/>
    <w:rsid w:val="00B868ED"/>
    <w:rsid w:val="00B91B5B"/>
    <w:rsid w:val="00BB2415"/>
    <w:rsid w:val="00BD431D"/>
    <w:rsid w:val="00C057E7"/>
    <w:rsid w:val="00C214B5"/>
    <w:rsid w:val="00C25BB0"/>
    <w:rsid w:val="00C50BD3"/>
    <w:rsid w:val="00CA26AB"/>
    <w:rsid w:val="00CA7B67"/>
    <w:rsid w:val="00CB0EF1"/>
    <w:rsid w:val="00CC3617"/>
    <w:rsid w:val="00CC644D"/>
    <w:rsid w:val="00D10824"/>
    <w:rsid w:val="00D22331"/>
    <w:rsid w:val="00D2360F"/>
    <w:rsid w:val="00D715F8"/>
    <w:rsid w:val="00D85A11"/>
    <w:rsid w:val="00DD1788"/>
    <w:rsid w:val="00DE21C9"/>
    <w:rsid w:val="00DE6B4E"/>
    <w:rsid w:val="00E0173D"/>
    <w:rsid w:val="00E05953"/>
    <w:rsid w:val="00E069EC"/>
    <w:rsid w:val="00E26692"/>
    <w:rsid w:val="00E52FA8"/>
    <w:rsid w:val="00EB1E42"/>
    <w:rsid w:val="00ED72EF"/>
    <w:rsid w:val="00EE6833"/>
    <w:rsid w:val="00F805A4"/>
    <w:rsid w:val="00F930C3"/>
    <w:rsid w:val="00FB694A"/>
    <w:rsid w:val="00FD6B75"/>
    <w:rsid w:val="00FF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07C2"/>
  <w15:docId w15:val="{A57D2946-37DB-4DA7-B086-96002372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D1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2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D85A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D360F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E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818"/>
  </w:style>
  <w:style w:type="paragraph" w:styleId="aa">
    <w:name w:val="footer"/>
    <w:basedOn w:val="a"/>
    <w:link w:val="ab"/>
    <w:uiPriority w:val="99"/>
    <w:unhideWhenUsed/>
    <w:rsid w:val="0047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818"/>
  </w:style>
  <w:style w:type="paragraph" w:customStyle="1" w:styleId="Default">
    <w:name w:val="Default"/>
    <w:rsid w:val="001E2D1D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customStyle="1" w:styleId="pTextStyle">
    <w:name w:val="pTextStyle"/>
    <w:basedOn w:val="a"/>
    <w:rsid w:val="001E2D1D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1E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1E2D1D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1E2D1D"/>
    <w:rPr>
      <w:rFonts w:ascii="Times New Roman" w:eastAsia="Times New Roman" w:hAnsi="Times New Roman" w:cs="Times New Roman"/>
      <w:lang w:eastAsia="ru-RU" w:bidi="ru-RU"/>
    </w:rPr>
  </w:style>
  <w:style w:type="table" w:styleId="ae">
    <w:name w:val="Table Grid"/>
    <w:basedOn w:val="a1"/>
    <w:rsid w:val="001E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E2D1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2D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2D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Strong"/>
    <w:basedOn w:val="a0"/>
    <w:uiPriority w:val="22"/>
    <w:qFormat/>
    <w:rsid w:val="001E2D1D"/>
    <w:rPr>
      <w:b/>
      <w:bCs/>
    </w:rPr>
  </w:style>
  <w:style w:type="paragraph" w:customStyle="1" w:styleId="text">
    <w:name w:val="text"/>
    <w:basedOn w:val="a"/>
    <w:rsid w:val="001E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ыделение1"/>
    <w:basedOn w:val="a0"/>
    <w:rsid w:val="001E2D1D"/>
  </w:style>
  <w:style w:type="character" w:customStyle="1" w:styleId="organictextcontentspan">
    <w:name w:val="organictextcontentspan"/>
    <w:basedOn w:val="a0"/>
    <w:rsid w:val="00B868ED"/>
  </w:style>
  <w:style w:type="paragraph" w:customStyle="1" w:styleId="richfactdown-paragraph">
    <w:name w:val="richfactdown-paragraph"/>
    <w:basedOn w:val="a"/>
    <w:rsid w:val="00B9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CA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197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97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94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05CE-3EF4-4DEC-8056-E0FA5519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Головских Е.А.</cp:lastModifiedBy>
  <cp:revision>137</cp:revision>
  <cp:lastPrinted>2022-09-30T07:40:00Z</cp:lastPrinted>
  <dcterms:created xsi:type="dcterms:W3CDTF">2022-04-24T21:21:00Z</dcterms:created>
  <dcterms:modified xsi:type="dcterms:W3CDTF">2024-02-09T08:41:00Z</dcterms:modified>
</cp:coreProperties>
</file>