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07" w:rsidRDefault="009E5D07" w:rsidP="009E5D07">
      <w:pPr>
        <w:widowControl/>
        <w:adjustRightInd w:val="0"/>
        <w:jc w:val="center"/>
      </w:pPr>
      <w:r w:rsidRPr="00B1593D">
        <w:rPr>
          <w:iCs/>
          <w:color w:val="000000"/>
          <w:sz w:val="28"/>
          <w:szCs w:val="28"/>
          <w:lang w:eastAsia="ru-RU"/>
        </w:rPr>
        <w:t>Научная статья</w:t>
      </w:r>
      <w:r>
        <w:rPr>
          <w:iCs/>
          <w:color w:val="000000"/>
          <w:sz w:val="28"/>
          <w:szCs w:val="28"/>
          <w:lang w:eastAsia="ru-RU"/>
        </w:rPr>
        <w:t>.</w:t>
      </w:r>
      <w:r w:rsidRPr="00B1593D">
        <w:t xml:space="preserve"> </w:t>
      </w:r>
      <w:r w:rsidRPr="00B1593D">
        <w:rPr>
          <w:sz w:val="28"/>
          <w:szCs w:val="28"/>
        </w:rPr>
        <w:t>Личность преступника (иностранного гражданина), совершаемого преступления на потребительском рынке</w:t>
      </w:r>
      <w:r>
        <w:rPr>
          <w:b/>
          <w:sz w:val="28"/>
          <w:szCs w:val="28"/>
        </w:rPr>
        <w:t>.</w:t>
      </w:r>
      <w:r>
        <w:t xml:space="preserve"> </w:t>
      </w:r>
    </w:p>
    <w:p w:rsidR="009E5D07" w:rsidRDefault="009E5D07" w:rsidP="009E5D07">
      <w:pPr>
        <w:widowControl/>
        <w:adjustRightInd w:val="0"/>
        <w:jc w:val="center"/>
      </w:pPr>
    </w:p>
    <w:p w:rsidR="009E5D07" w:rsidRDefault="009E5D07" w:rsidP="009E5D07">
      <w:pPr>
        <w:widowControl/>
        <w:adjustRightInd w:val="0"/>
        <w:ind w:firstLine="709"/>
        <w:contextualSpacing/>
        <w:jc w:val="both"/>
        <w:rPr>
          <w:sz w:val="28"/>
          <w:szCs w:val="28"/>
        </w:rPr>
      </w:pPr>
      <w:r w:rsidRPr="00B1593D">
        <w:rPr>
          <w:sz w:val="28"/>
          <w:szCs w:val="28"/>
        </w:rPr>
        <w:t xml:space="preserve">Эффективность предупреждения преступлений, в том числе на потребительском рынке, будет зависеть от того, насколько точно или приближенно сможем определить особенности противоправного поведения иностранного гражданина в сфере потребительского рынка, поскольку знания, полученные в ходе исследования, позволят </w:t>
      </w:r>
      <w:proofErr w:type="gramStart"/>
      <w:r w:rsidRPr="00B1593D">
        <w:rPr>
          <w:sz w:val="28"/>
          <w:szCs w:val="28"/>
        </w:rPr>
        <w:t>верно</w:t>
      </w:r>
      <w:proofErr w:type="gramEnd"/>
      <w:r w:rsidRPr="00B1593D">
        <w:rPr>
          <w:sz w:val="28"/>
          <w:szCs w:val="28"/>
        </w:rPr>
        <w:t xml:space="preserve"> определить меры, направленные на снижение уровня этого вида преступности. Поэтому необходимо установить и проанализировать личностные характеристики лиц, совершающих преступления в сфере потребительского рынка, содержание причин и условий, способствовавших такому поведению, поскольку эффективное предупреждение преступлений требует изучения личностных характеристик преступника, его свойств и особенностей характера, которые позволят нам характеризовать противоправное состояние лица, склонного к отрицательному поведению. Более того, данные о типичных чертах личности преступника позволяют сделать меры </w:t>
      </w:r>
      <w:proofErr w:type="spellStart"/>
      <w:r w:rsidRPr="00B1593D">
        <w:rPr>
          <w:sz w:val="28"/>
          <w:szCs w:val="28"/>
        </w:rPr>
        <w:t>общесоциального</w:t>
      </w:r>
      <w:proofErr w:type="spellEnd"/>
      <w:r w:rsidRPr="00B1593D">
        <w:rPr>
          <w:sz w:val="28"/>
          <w:szCs w:val="28"/>
        </w:rPr>
        <w:t xml:space="preserve"> предупреждения преступлений масштабными, востребованными, точными по субъектам и объектам деятельности, а индивидуальную предупредительную работу</w:t>
      </w:r>
      <w:r>
        <w:rPr>
          <w:sz w:val="28"/>
          <w:szCs w:val="28"/>
        </w:rPr>
        <w:t xml:space="preserve"> </w:t>
      </w:r>
      <w:r w:rsidRPr="00B1593D">
        <w:rPr>
          <w:sz w:val="28"/>
          <w:szCs w:val="28"/>
        </w:rPr>
        <w:t xml:space="preserve">– целенаправленной и эффективной. Проблема личности преступника во все времена стояла остро, она требует серьезного </w:t>
      </w:r>
      <w:proofErr w:type="gramStart"/>
      <w:r w:rsidRPr="00B1593D">
        <w:rPr>
          <w:sz w:val="28"/>
          <w:szCs w:val="28"/>
        </w:rPr>
        <w:t>внимания</w:t>
      </w:r>
      <w:proofErr w:type="gramEnd"/>
      <w:r w:rsidRPr="00B1593D">
        <w:rPr>
          <w:sz w:val="28"/>
          <w:szCs w:val="28"/>
        </w:rPr>
        <w:t xml:space="preserve"> как со стороны общества, так и государства, научного и криминологического подхода. На современном этапе преступность не выбирает ни национальность, ни вероисповедание, ни страну, ни объект посягательства, поэтому говорить о том, что добиться положительного результата в предупреждении преступлений можно только с помощью государственной уголовной 80 политики и ее репрессий, нельзя. Определить индивидуальную сущность преступности иностранных граждан – значит ответить на вопрос о том, чем обусловлена повышенная общественная опасность такого явления. Криминологическая обусловленность преступлений, совершаемых иностранными гражданами, по мнению П. Ф. Гришанина, «имеет не только социальную, общественную, но и психологическую природу». В. Д. Малков писал, что «личность преступника, с одной стороны, – понятие общесоциологическое, с другой – юридическое». С мнениями названных авторов следует согласиться, так как одним из главных направлений в криминологических исследованиях является изучение личности преступника как персонифицированной формы бытия в определенных исторических общественных отношениях, формирование у субъекта опасной для общества социальной активности. Одним из «методологических требований анализа личности преступника является типологический подход, с позиций которого иностранный гражданин, преступник как особый тип личности, становится носителем существенных и относительно устойчивых свойств и черт, закономерно сформировавшихся под воздействием негативных элементов социальной среды3». Кроме того, в юридической литературе уделяется внимание личностным особенностям преступника. Мы разделяем точку </w:t>
      </w:r>
      <w:r w:rsidRPr="00B1593D">
        <w:rPr>
          <w:sz w:val="28"/>
          <w:szCs w:val="28"/>
        </w:rPr>
        <w:lastRenderedPageBreak/>
        <w:t xml:space="preserve">зрения Д. М. </w:t>
      </w:r>
      <w:proofErr w:type="spellStart"/>
      <w:r w:rsidRPr="00B1593D">
        <w:rPr>
          <w:sz w:val="28"/>
          <w:szCs w:val="28"/>
        </w:rPr>
        <w:t>Зариповой</w:t>
      </w:r>
      <w:proofErr w:type="spellEnd"/>
      <w:r w:rsidRPr="00B1593D">
        <w:rPr>
          <w:sz w:val="28"/>
          <w:szCs w:val="28"/>
        </w:rPr>
        <w:t>, которая попробовала раскрыть проблему «личности преступника», «личности человека, совершившего преступление</w:t>
      </w:r>
      <w:proofErr w:type="gramStart"/>
      <w:r w:rsidRPr="00B1593D">
        <w:rPr>
          <w:sz w:val="28"/>
          <w:szCs w:val="28"/>
        </w:rPr>
        <w:t>4</w:t>
      </w:r>
      <w:proofErr w:type="gramEnd"/>
      <w:r w:rsidRPr="00B1593D">
        <w:rPr>
          <w:sz w:val="28"/>
          <w:szCs w:val="28"/>
        </w:rPr>
        <w:t>», описавшая характерные стороны поведения лица в момент сов</w:t>
      </w:r>
      <w:r>
        <w:rPr>
          <w:sz w:val="28"/>
          <w:szCs w:val="28"/>
        </w:rPr>
        <w:t>ершения противоправного деяния.</w:t>
      </w:r>
    </w:p>
    <w:p w:rsidR="009E5D07" w:rsidRDefault="009E5D07" w:rsidP="009E5D07">
      <w:pPr>
        <w:widowControl/>
        <w:adjustRightInd w:val="0"/>
        <w:ind w:firstLine="709"/>
        <w:contextualSpacing/>
        <w:jc w:val="both"/>
        <w:rPr>
          <w:sz w:val="28"/>
          <w:szCs w:val="28"/>
        </w:rPr>
      </w:pPr>
      <w:r w:rsidRPr="00B1593D">
        <w:rPr>
          <w:sz w:val="28"/>
          <w:szCs w:val="28"/>
        </w:rPr>
        <w:t xml:space="preserve">По мнению социолога, криминолога из США Э. </w:t>
      </w:r>
      <w:proofErr w:type="spellStart"/>
      <w:r w:rsidRPr="00B1593D">
        <w:rPr>
          <w:sz w:val="28"/>
          <w:szCs w:val="28"/>
        </w:rPr>
        <w:t>Самуэлса</w:t>
      </w:r>
      <w:proofErr w:type="spellEnd"/>
      <w:r w:rsidRPr="00B1593D">
        <w:rPr>
          <w:sz w:val="28"/>
          <w:szCs w:val="28"/>
        </w:rPr>
        <w:t>, у всех нас одинаковый мозг и телесная структура, мы имеем тенденцию функционировать сходным образом, имея в виду, разумеетс</w:t>
      </w:r>
      <w:r>
        <w:rPr>
          <w:sz w:val="28"/>
          <w:szCs w:val="28"/>
        </w:rPr>
        <w:t>я, соматическую часть человека</w:t>
      </w:r>
      <w:r w:rsidRPr="00B1593D">
        <w:rPr>
          <w:sz w:val="28"/>
          <w:szCs w:val="28"/>
        </w:rPr>
        <w:t xml:space="preserve">. Рождение, цикл созревания и другая сторона эволюции человеческого развития, смерть человека и др. во многом сходны и одинаковы у всех людей. Важно, из какой среды этого общества человек вышел. Преступник является членом общества – этим самым усложняется познание проблемы, которая порождается не иначе, как самим обществом и имеет сущность социального явления. Следовательно, общество само способствует существованию преступности, конечно </w:t>
      </w:r>
      <w:proofErr w:type="gramStart"/>
      <w:r w:rsidRPr="00B1593D">
        <w:rPr>
          <w:sz w:val="28"/>
          <w:szCs w:val="28"/>
        </w:rPr>
        <w:t>же</w:t>
      </w:r>
      <w:proofErr w:type="gramEnd"/>
      <w:r w:rsidRPr="00B1593D">
        <w:rPr>
          <w:sz w:val="28"/>
          <w:szCs w:val="28"/>
        </w:rPr>
        <w:t xml:space="preserve"> не в прямом, а в переносном смысле, а человек является продуктом общества (природы, с точки зрения биологического происхождения) либо среды, имеющей негативную характеристику, которые породили, вырастили и воспитали его. Ф. М. Достоевский, прошедший каторгу, </w:t>
      </w:r>
      <w:proofErr w:type="gramStart"/>
      <w:r w:rsidRPr="00B1593D">
        <w:rPr>
          <w:sz w:val="28"/>
          <w:szCs w:val="28"/>
        </w:rPr>
        <w:t>солдатчину</w:t>
      </w:r>
      <w:proofErr w:type="gramEnd"/>
      <w:r w:rsidRPr="00B1593D">
        <w:rPr>
          <w:sz w:val="28"/>
          <w:szCs w:val="28"/>
        </w:rPr>
        <w:t xml:space="preserve"> и ссылку, называет ее «философией среды»: сделай среду лучше, и человек станет лучше. Это «старая», преодоленная и переосмысленная в годы тяжких личных испытаний философия, позволившая ему также прийти к выводу, что «можно очень уважать человека, расходясь с ним во мнениях радикально». Гениальные слова, мысль Ф. М. Достоевского раскрывают некоторые стороны сути проблемы социальной среды, и четко просматривается, что путем улучшения ее сущности, создания возможностей человеку проживать в лучших условиях, он будет становиться лучше, послушней, спокойней т.п. Преступник, как представляется, появился в силу социальных отклонений в обществе, в котором возникла маргинальная социальная среда со своими жизненными ценностями и ориентациями, откуда, в конечном счете, и возникло социальное явление</w:t>
      </w:r>
      <w:r>
        <w:rPr>
          <w:sz w:val="28"/>
          <w:szCs w:val="28"/>
        </w:rPr>
        <w:t xml:space="preserve"> </w:t>
      </w:r>
      <w:r w:rsidRPr="00B1593D">
        <w:rPr>
          <w:sz w:val="28"/>
          <w:szCs w:val="28"/>
        </w:rPr>
        <w:t xml:space="preserve">– лицо склонное к совершению преступления. Э. </w:t>
      </w:r>
      <w:proofErr w:type="spellStart"/>
      <w:r w:rsidRPr="00B1593D">
        <w:rPr>
          <w:sz w:val="28"/>
          <w:szCs w:val="28"/>
        </w:rPr>
        <w:t>Сатерленд</w:t>
      </w:r>
      <w:proofErr w:type="spellEnd"/>
      <w:r w:rsidRPr="00B1593D">
        <w:rPr>
          <w:sz w:val="28"/>
          <w:szCs w:val="28"/>
        </w:rPr>
        <w:t xml:space="preserve"> говорил о поведении человека, «что оно определяется  характером ближайшего окружения и среды общения, в которой преобладают лица преступного поведения и соответствующие нравы, обычаи, правила поведения, то человек обучается им и становится преступником. Он говорил, что преступному поведению обучаются, оно не передается по наследству, и чем больше человек общается с преступниками</w:t>
      </w:r>
      <w:r>
        <w:rPr>
          <w:sz w:val="28"/>
          <w:szCs w:val="28"/>
        </w:rPr>
        <w:t>, тем больше шансов стать им</w:t>
      </w:r>
      <w:r w:rsidRPr="00B1593D">
        <w:rPr>
          <w:sz w:val="28"/>
          <w:szCs w:val="28"/>
        </w:rPr>
        <w:t>», в том числе он утверждал, что в маргинальной среде формируется негативное отношение к правопорядку. Этим обусловлен факт становления многих мигрантов иностранных граждан на путь преступной деятельности, в том числе, связанной с потребительским рынком товаров и услуг. По мнению А. И. Долговой, «чем больше индивид вовлечен в среду с отклоняющимся поведением, тем больше он будет втягиваться в противоправную деятельность, получать от нее доход, в том числе незаконным путем и тем меньше будет стремиться зан</w:t>
      </w:r>
      <w:r>
        <w:rPr>
          <w:sz w:val="28"/>
          <w:szCs w:val="28"/>
        </w:rPr>
        <w:t>иматься легальной деятельностью</w:t>
      </w:r>
      <w:r w:rsidRPr="00B1593D">
        <w:rPr>
          <w:sz w:val="28"/>
          <w:szCs w:val="28"/>
        </w:rPr>
        <w:t xml:space="preserve">». С мнением А. И. Долговой следует согласиться, поскольку </w:t>
      </w:r>
      <w:r w:rsidRPr="00B1593D">
        <w:rPr>
          <w:sz w:val="28"/>
          <w:szCs w:val="28"/>
        </w:rPr>
        <w:lastRenderedPageBreak/>
        <w:t xml:space="preserve">изучение личности преступника – иностранного гражданина, который воспитывался и развивался в другом обществе (государстве), имея другую историю, культуру, менталитет своего социума и политический взгляд на мир, необходимо преломлять через специфику жизненных условий в России. </w:t>
      </w:r>
      <w:r>
        <w:rPr>
          <w:sz w:val="28"/>
          <w:szCs w:val="28"/>
        </w:rPr>
        <w:t xml:space="preserve">     </w:t>
      </w:r>
      <w:r w:rsidRPr="00B1593D">
        <w:rPr>
          <w:sz w:val="28"/>
          <w:szCs w:val="28"/>
        </w:rPr>
        <w:t>Это не всегда складывается благоприятно, для иностранных граждан, которые прибыли на территорию России с целью развития своего коммерческого дела, на временной основе, столкнулись с трудностями в новом для себя обществе, богатой историей и культурой, не зная традиций нашей страны. При этом</w:t>
      </w:r>
      <w:proofErr w:type="gramStart"/>
      <w:r w:rsidRPr="00B1593D">
        <w:rPr>
          <w:sz w:val="28"/>
          <w:szCs w:val="28"/>
        </w:rPr>
        <w:t>,</w:t>
      </w:r>
      <w:proofErr w:type="gramEnd"/>
      <w:r w:rsidRPr="00B1593D">
        <w:rPr>
          <w:sz w:val="28"/>
          <w:szCs w:val="28"/>
        </w:rPr>
        <w:t xml:space="preserve"> были не готовы пребывать по российским законам и традициям, всячески пытаясь от них уклониться, что приводит к совершению </w:t>
      </w:r>
      <w:r>
        <w:rPr>
          <w:sz w:val="28"/>
          <w:szCs w:val="28"/>
        </w:rPr>
        <w:t>преступлений</w:t>
      </w:r>
      <w:r w:rsidRPr="00B1593D">
        <w:rPr>
          <w:sz w:val="28"/>
          <w:szCs w:val="28"/>
        </w:rPr>
        <w:t>. Необходимо отметить, что определенным фактором в формировании противоправного поведения иностранного гражданина является его зависимость от времени пребывания на территории России, определенного визой. В случае истечения срока пребывания в стране иностранный гражданин вынужден обращаться за помощью к своим соотечественникам, которые имеют определенное положение в бизнесе и дают возможность ему работать на потребительском рынке, торговать различным контрабандным товаром. И чем больше иностранный гражданин вовлекается в противоправную деятельность, тем меньше предпочитает заниматься легальной деятельностью для получения благ о</w:t>
      </w:r>
      <w:r>
        <w:rPr>
          <w:sz w:val="28"/>
          <w:szCs w:val="28"/>
        </w:rPr>
        <w:t>пределенного уровня полезности</w:t>
      </w:r>
      <w:r w:rsidRPr="00B1593D">
        <w:rPr>
          <w:sz w:val="28"/>
          <w:szCs w:val="28"/>
        </w:rPr>
        <w:t>. Так, результаты проведенного социологического исследования на территории ДФО свидетельствуют о том, что часть иностранных граждан, прибывших на территорию ДФО, испытывают большие социально-бытовые трудности в чужом для них государстве. Они, не зная законов Российской Федерации, культуры, истории, русского языка, вынуждены под давлением со стороны своих соотечественников заниматься незаконной деятельностью, не замечая того, как сами становятся преступниками. Таким образом, данные о личности (иностранных граждан) преступников «(социальный, возрастной, образовательный состав, их социальное окружение, мотивы совершения преступлений и т. д.), имеют существенное значение для изучения преступ</w:t>
      </w:r>
      <w:r>
        <w:rPr>
          <w:sz w:val="28"/>
          <w:szCs w:val="28"/>
        </w:rPr>
        <w:t>ности и ее причинного комплекса</w:t>
      </w:r>
      <w:r w:rsidRPr="00B1593D">
        <w:rPr>
          <w:sz w:val="28"/>
          <w:szCs w:val="28"/>
        </w:rPr>
        <w:t>». Типы преступников из числа иностранных граждан, совершающих преступления в экономическо</w:t>
      </w:r>
      <w:r>
        <w:rPr>
          <w:sz w:val="28"/>
          <w:szCs w:val="28"/>
        </w:rPr>
        <w:t>й сфере потребительского рынка:</w:t>
      </w:r>
    </w:p>
    <w:p w:rsidR="009E5D07" w:rsidRDefault="009E5D07" w:rsidP="009E5D07">
      <w:pPr>
        <w:widowControl/>
        <w:adjustRightInd w:val="0"/>
        <w:ind w:firstLine="709"/>
        <w:contextualSpacing/>
        <w:jc w:val="both"/>
        <w:rPr>
          <w:sz w:val="28"/>
          <w:szCs w:val="28"/>
        </w:rPr>
      </w:pPr>
      <w:proofErr w:type="gramStart"/>
      <w:r w:rsidRPr="00B1593D">
        <w:rPr>
          <w:sz w:val="28"/>
          <w:szCs w:val="28"/>
        </w:rPr>
        <w:t>1) лица (иностранные граждане), которые в силу своей незаконной трудовой деятельности располагают реальными возможностями совершать преступления в сф</w:t>
      </w:r>
      <w:r>
        <w:rPr>
          <w:sz w:val="28"/>
          <w:szCs w:val="28"/>
        </w:rPr>
        <w:t>ере экономической деятельности;</w:t>
      </w:r>
      <w:proofErr w:type="gramEnd"/>
    </w:p>
    <w:p w:rsidR="009E5D07" w:rsidRDefault="009E5D07" w:rsidP="009E5D07">
      <w:pPr>
        <w:widowControl/>
        <w:adjustRightInd w:val="0"/>
        <w:ind w:firstLine="709"/>
        <w:contextualSpacing/>
        <w:jc w:val="both"/>
        <w:rPr>
          <w:sz w:val="28"/>
          <w:szCs w:val="28"/>
        </w:rPr>
      </w:pPr>
      <w:r w:rsidRPr="00B1593D">
        <w:rPr>
          <w:sz w:val="28"/>
          <w:szCs w:val="28"/>
        </w:rPr>
        <w:t xml:space="preserve">2) лица (иностранные граждане), участвующие в какой-либо предпринимательской или иной экономической деятельности, осуществляемой </w:t>
      </w:r>
      <w:r>
        <w:rPr>
          <w:sz w:val="28"/>
          <w:szCs w:val="28"/>
        </w:rPr>
        <w:t>в сфере потребительского рынка;</w:t>
      </w:r>
    </w:p>
    <w:p w:rsidR="009E5D07" w:rsidRDefault="009E5D07" w:rsidP="009E5D07">
      <w:pPr>
        <w:widowControl/>
        <w:adjustRightInd w:val="0"/>
        <w:ind w:firstLine="709"/>
        <w:contextualSpacing/>
        <w:jc w:val="both"/>
        <w:rPr>
          <w:sz w:val="28"/>
          <w:szCs w:val="28"/>
        </w:rPr>
      </w:pPr>
      <w:r w:rsidRPr="00B1593D">
        <w:rPr>
          <w:sz w:val="28"/>
          <w:szCs w:val="28"/>
        </w:rPr>
        <w:t>3) лица (иностранные граждане), совершающие преступления в сфере экономической деятельности наряду со своей о</w:t>
      </w:r>
      <w:r>
        <w:rPr>
          <w:sz w:val="28"/>
          <w:szCs w:val="28"/>
        </w:rPr>
        <w:t>сновной трудовой деятельностью.</w:t>
      </w:r>
    </w:p>
    <w:p w:rsidR="009E5D07" w:rsidRDefault="009E5D07" w:rsidP="009E5D07">
      <w:pPr>
        <w:widowControl/>
        <w:adjustRightInd w:val="0"/>
        <w:ind w:firstLine="709"/>
        <w:contextualSpacing/>
        <w:jc w:val="both"/>
        <w:rPr>
          <w:sz w:val="28"/>
          <w:szCs w:val="28"/>
        </w:rPr>
      </w:pPr>
      <w:r w:rsidRPr="00B1593D">
        <w:rPr>
          <w:sz w:val="28"/>
          <w:szCs w:val="28"/>
        </w:rPr>
        <w:t xml:space="preserve">Подавляющее большинство из числа лиц (иностранных граждан), совершающих преступления на потребительском рынке, это жители </w:t>
      </w:r>
      <w:r w:rsidRPr="00B1593D">
        <w:rPr>
          <w:sz w:val="28"/>
          <w:szCs w:val="28"/>
        </w:rPr>
        <w:lastRenderedPageBreak/>
        <w:t>провинций и сельской местности своих государств (70 %). Однако эта социальная группа и категория преступников (иностранных граждан) преобладает лицами, имеющими определенный социальный статус, опыт работы в коммерческих структурах потребительского рынка, в том числе полученный в своих странах. Лица (иностранные граждане), участвующие в совершении преступлений в сфере потребительского рынка, характеризуются высоким уровнем предприимчивости, осуществляемой предпринимательской деятельностью в нарушение российского законодательства. Кроме того, морально-психологическая характеристика лиц (иностранных граждан) определяется мотивацией корыстно-потребительской ориентацией, их стремлением к обогащению, желанием больше продать товаров «ширпотреба» очень низкого качества, не имея представления о последствиях такого качества продаваемого товара (связанного со здоровьем граждан). Уголовно-правовые признаки совершаемых преступлений в сфере потребительского рынка не имеют каких-либо особенностей, присущих только группе иностранных граждан. Криминологическ</w:t>
      </w:r>
      <w:r>
        <w:rPr>
          <w:sz w:val="28"/>
          <w:szCs w:val="28"/>
        </w:rPr>
        <w:t>ий портрет личности преступника (иностранного</w:t>
      </w:r>
      <w:r w:rsidRPr="00B1593D">
        <w:rPr>
          <w:sz w:val="28"/>
          <w:szCs w:val="28"/>
        </w:rPr>
        <w:t xml:space="preserve"> гражданина), совершающего преступления на потребительском рынке в ДФО, определил следующие его характеристики:</w:t>
      </w:r>
    </w:p>
    <w:p w:rsidR="009E5D07" w:rsidRDefault="009E5D07" w:rsidP="009E5D07">
      <w:pPr>
        <w:widowControl/>
        <w:adjustRightInd w:val="0"/>
        <w:ind w:firstLine="709"/>
        <w:contextualSpacing/>
        <w:jc w:val="both"/>
        <w:rPr>
          <w:sz w:val="28"/>
          <w:szCs w:val="28"/>
        </w:rPr>
      </w:pPr>
      <w:r w:rsidRPr="00B1593D">
        <w:rPr>
          <w:sz w:val="28"/>
          <w:szCs w:val="28"/>
        </w:rPr>
        <w:t>• Национальность граждан, совершивших преступления в сфере потребительского рынка, – национальный состав иностранных граждан, совершивших преступления экономической направленности, связанные с потребительским рынком, выглядит следующим образом. Среди них преобладают граждане государств: Узбекистана (37 %) и Китая (27 %), Азербайджана (12 %), Армении (3 %), Украины (1,3 %) и другие, представители которых совершали преступления, в сфере потребительского рынка ДФО в период исследования (2008 – 2018 гг.). Приведенные данные одновременно характеризуют примерный национальный состав иностранных мигрантов и сте</w:t>
      </w:r>
      <w:r>
        <w:rPr>
          <w:sz w:val="28"/>
          <w:szCs w:val="28"/>
        </w:rPr>
        <w:t>пень их законопослушности.</w:t>
      </w:r>
    </w:p>
    <w:p w:rsidR="009E5D07" w:rsidRDefault="009E5D07" w:rsidP="009E5D07">
      <w:pPr>
        <w:widowControl/>
        <w:adjustRightInd w:val="0"/>
        <w:ind w:firstLine="709"/>
        <w:contextualSpacing/>
        <w:jc w:val="both"/>
        <w:rPr>
          <w:sz w:val="28"/>
          <w:szCs w:val="28"/>
        </w:rPr>
      </w:pPr>
      <w:r w:rsidRPr="00B1593D">
        <w:rPr>
          <w:sz w:val="28"/>
          <w:szCs w:val="28"/>
        </w:rPr>
        <w:t>• Возраст иностранных граждан совершивших преступления на потребительском рынке, – основная масса иностранных граждан, совершивших ранее указанные преступления, в 80 % случаев преступления совершают лица мужского пола, с плохим знанием русского языка; возраст – от 23 до 50 лет. Это вполне объяснимо, поскольку в Россию на заработки направляются лица трудоспособного возраста, преимущественно молодые, им легче приспособиться к непростым условиям пребывания в России, да и степень трудовой активности у них выше. Необходимо отметить одну особенность иностранных граждан, мигрантов: чем они моложе, тем хуже знание русского языка особенно это относится к выходцам из государств СНГ, тем сложнее им общаться с коренным населением и адаптироваться в местных условиях на территории России. Это не относится к гражданам Китая и Вьетнама, которые традиционно не знали русского языка, они общаются с властями или населением с помощью представителей национальных диас</w:t>
      </w:r>
      <w:r>
        <w:rPr>
          <w:sz w:val="28"/>
          <w:szCs w:val="28"/>
        </w:rPr>
        <w:t>пор или с помощью переводчиков.</w:t>
      </w:r>
    </w:p>
    <w:p w:rsidR="009E5D07" w:rsidRDefault="009E5D07" w:rsidP="009E5D07">
      <w:pPr>
        <w:widowControl/>
        <w:adjustRightInd w:val="0"/>
        <w:ind w:firstLine="709"/>
        <w:contextualSpacing/>
        <w:jc w:val="both"/>
        <w:rPr>
          <w:sz w:val="28"/>
          <w:szCs w:val="28"/>
        </w:rPr>
      </w:pPr>
      <w:r w:rsidRPr="00B1593D">
        <w:rPr>
          <w:sz w:val="28"/>
          <w:szCs w:val="28"/>
        </w:rPr>
        <w:t xml:space="preserve">• Образование иностранных граждан, совершивших преступления на потребительском рынке, – отвечая на вопросы об образовательном цензе 86 </w:t>
      </w:r>
      <w:r w:rsidRPr="00B1593D">
        <w:rPr>
          <w:sz w:val="28"/>
          <w:szCs w:val="28"/>
        </w:rPr>
        <w:lastRenderedPageBreak/>
        <w:t>иностранных граждан, совершивших преступления, необходимо отметить, что 18 % – имеют высшее образование, 35 % – средне-специальное, 47 % – среднее и неполное среднее. Граждане с высшим образованием, приехавшие на заработки в Россию, почти не участвуют в отношениях на потребительском рынке, а работают специалистами. Порядок их привлечения к трудоиспользованию иной, в принципе исключающий необходимость заниматься противоправной деятельностью. Отметить какую-либо зависимость преступного поведения иностранных граждан от наличия или отсутствия предыдущей судимости на территории своих госуда</w:t>
      </w:r>
      <w:proofErr w:type="gramStart"/>
      <w:r w:rsidRPr="00B1593D">
        <w:rPr>
          <w:sz w:val="28"/>
          <w:szCs w:val="28"/>
        </w:rPr>
        <w:t>рств в х</w:t>
      </w:r>
      <w:proofErr w:type="gramEnd"/>
      <w:r w:rsidRPr="00B1593D">
        <w:rPr>
          <w:sz w:val="28"/>
          <w:szCs w:val="28"/>
        </w:rPr>
        <w:t>оде исследования не удалось, поскольку иностранные граждане, совершившие преступления, эту информацию скрывают, а информационный обмен с соответствующими государствами имеет сложности. В том числе, какими-либо существенными чертами личности преступника – иностранные граждане из массива мигрантов, пребывающими на территорию России по разным визам, не выделяются. Поэтому определить или вычленить из общего массива, кто преступник, а кто нет, не получится. Однако есть некоторые факты, например, в период 2018 г. в Приморском крае проводились профилактические мероприятия, по результатам которых выявлены иностранные граждане (3 чел.), нах</w:t>
      </w:r>
      <w:r>
        <w:rPr>
          <w:sz w:val="28"/>
          <w:szCs w:val="28"/>
        </w:rPr>
        <w:t>одящиеся в федеральном розыске</w:t>
      </w:r>
      <w:r w:rsidRPr="00B1593D">
        <w:rPr>
          <w:sz w:val="28"/>
          <w:szCs w:val="28"/>
        </w:rPr>
        <w:t>.</w:t>
      </w:r>
    </w:p>
    <w:p w:rsidR="009E5D07" w:rsidRDefault="009E5D07" w:rsidP="009E5D07">
      <w:pPr>
        <w:widowControl/>
        <w:adjustRightInd w:val="0"/>
        <w:ind w:firstLine="709"/>
        <w:contextualSpacing/>
        <w:jc w:val="both"/>
        <w:rPr>
          <w:sz w:val="28"/>
          <w:szCs w:val="28"/>
        </w:rPr>
      </w:pPr>
      <w:r w:rsidRPr="00B1593D">
        <w:rPr>
          <w:sz w:val="28"/>
          <w:szCs w:val="28"/>
        </w:rPr>
        <w:t xml:space="preserve"> • Семейное положение иностранных граждан совершивших преступления на потребительском рынке, – состоящих в браке (замужних) 41 %, другие (54 %) в браке не зарегистрированы </w:t>
      </w:r>
      <w:r>
        <w:rPr>
          <w:sz w:val="28"/>
          <w:szCs w:val="28"/>
        </w:rPr>
        <w:t>и 5 % имеют статус разведенных.</w:t>
      </w:r>
    </w:p>
    <w:p w:rsidR="009E5D07" w:rsidRDefault="009E5D07" w:rsidP="009E5D07">
      <w:pPr>
        <w:widowControl/>
        <w:adjustRightInd w:val="0"/>
        <w:ind w:firstLine="709"/>
        <w:contextualSpacing/>
        <w:jc w:val="both"/>
        <w:rPr>
          <w:sz w:val="28"/>
          <w:szCs w:val="28"/>
        </w:rPr>
      </w:pPr>
      <w:r w:rsidRPr="00B1593D">
        <w:rPr>
          <w:sz w:val="28"/>
          <w:szCs w:val="28"/>
        </w:rPr>
        <w:t xml:space="preserve">• Социальное положение иностранных граждан, совершивших преступления на потребительском рынке, – китайские граждане, как 1 Справка о результатах работы управления по вопросам миграции: УВМ УМВД России по Приморскому краю за 2018 год. 87 правило, занимаются продажей различных товаров, привезенных из Китая. Такой товар имеет низкое качество, но для населения ДФО, имеющего невысокий уровень дохода, этот вариант весьма распространен. Китайцы также занимаются крупными поставками продуктов питания, фруктов, овощей, бахчевых культур, предметов бытовой химии и бытовых приборов, мебели, одежды и обуви, автозапчастей и многого другого, необходимого в быту. </w:t>
      </w:r>
      <w:proofErr w:type="gramStart"/>
      <w:r w:rsidRPr="00B1593D">
        <w:rPr>
          <w:sz w:val="28"/>
          <w:szCs w:val="28"/>
        </w:rPr>
        <w:t>Кроме того, они развивают ресторанный бизнес с восточной кухней и предлагают услуги по ремонту обуви и одежды, автомобилей и др. Представители СНГ, в первую очередь Азербайджана, давно, еще с советских времен ассимилировались на территории ДФО, многие служили в Вооруженных силах СССР на территории округа и после мобилизации остались на постоянное место жительство, обзавелись семьями, стали заниматься кооперативным бизнесом (продажа цветов</w:t>
      </w:r>
      <w:proofErr w:type="gramEnd"/>
      <w:r w:rsidRPr="00B1593D">
        <w:rPr>
          <w:sz w:val="28"/>
          <w:szCs w:val="28"/>
        </w:rPr>
        <w:t>, овощей и фруктов,</w:t>
      </w:r>
      <w:r>
        <w:rPr>
          <w:sz w:val="28"/>
          <w:szCs w:val="28"/>
        </w:rPr>
        <w:t xml:space="preserve"> а также «</w:t>
      </w:r>
      <w:proofErr w:type="spellStart"/>
      <w:r>
        <w:rPr>
          <w:sz w:val="28"/>
          <w:szCs w:val="28"/>
        </w:rPr>
        <w:t>фарцеванием</w:t>
      </w:r>
      <w:proofErr w:type="spellEnd"/>
      <w:r>
        <w:rPr>
          <w:sz w:val="28"/>
          <w:szCs w:val="28"/>
        </w:rPr>
        <w:t>» товаров)</w:t>
      </w:r>
      <w:r w:rsidRPr="00B1593D">
        <w:rPr>
          <w:sz w:val="28"/>
          <w:szCs w:val="28"/>
        </w:rPr>
        <w:t xml:space="preserve">. Как правило, в их деятельность входит рынок сбыта овощей, фруктов, бахчевых культур, продажа цветов, и в последнее время они перешли на оказание услуг общественного питания, в том числе в придорожных кафе. </w:t>
      </w:r>
      <w:proofErr w:type="gramStart"/>
      <w:r w:rsidRPr="00B1593D">
        <w:rPr>
          <w:sz w:val="28"/>
          <w:szCs w:val="28"/>
        </w:rPr>
        <w:t xml:space="preserve">Представители Армении занимаются ресторанным бизнесом, иногда продажей товаров промышленной группы, продуктов </w:t>
      </w:r>
      <w:r w:rsidRPr="00B1593D">
        <w:rPr>
          <w:sz w:val="28"/>
          <w:szCs w:val="28"/>
        </w:rPr>
        <w:lastRenderedPageBreak/>
        <w:t>питания, алкоголя, подрядными работами по ремонту автодорог, кровлей крыш жилого фонда и др. Граждане Узбекистана преимущественно занимаются строительным бизнесом, связанным с подрядными работами, в том числе в сфере услуг по ремонту жилья (домов частного владения и квартир) и др. Занимаются также незаконной продажей, сбытом спиртосодержащей продукции, изготовленной не заводским</w:t>
      </w:r>
      <w:proofErr w:type="gramEnd"/>
      <w:r w:rsidRPr="00B1593D">
        <w:rPr>
          <w:sz w:val="28"/>
          <w:szCs w:val="28"/>
        </w:rPr>
        <w:t xml:space="preserve"> (кустарным) способом. Иностранные граждане, особенно китайцы, обладают специфическим  менталитетом восприятия того, что такое «Родина» и где она находится. Многое в этом отношении закладывается на генетическом уровне и передается по наследству, в результате чего выросшие дети на территории России говорят о том, что мои предки (дедушка и бабушка) живут в Китае или других странах, и «я буду защищать их», и лишь после этого вспоминают то, что они граждане России. Кроме того, криминальные наклонности формируются преимущественно на индивидуальном уровне, но неблагоприятные ситуативные условия внешней среды в ряде случаев могут сыграть решающую роль или дать толчок к правонарушающему поведению, только в этом случае можно говорить о лице, склонному к совершению правонарушения. Характеристика личности преступника (иностранного гражданина), совершившего преступление в сфере потребительского рынка, как представляется, отличается от характеристики личности преступника – российского гражданина. Так, иностранные граждане, прибывающие (пребывающие) в Россию на длительный период, могут иметь преступные корни в своих странах или иметь судимость, скрываться от следствия и суда и т.д. Некоторые иностранные граждане приезжают в нашу страну с официальными намерениями изучить культуру приграничных территорий, пересекают российскую границу по поддельным разрешительным </w:t>
      </w:r>
      <w:r>
        <w:rPr>
          <w:sz w:val="28"/>
          <w:szCs w:val="28"/>
        </w:rPr>
        <w:t>миграционным и иным документам.</w:t>
      </w:r>
    </w:p>
    <w:p w:rsidR="009E5D07" w:rsidRPr="00B1593D" w:rsidRDefault="009E5D07" w:rsidP="009E5D07">
      <w:pPr>
        <w:widowControl/>
        <w:adjustRightInd w:val="0"/>
        <w:ind w:firstLine="709"/>
        <w:contextualSpacing/>
        <w:jc w:val="both"/>
        <w:rPr>
          <w:iCs/>
          <w:color w:val="000000"/>
          <w:sz w:val="28"/>
          <w:szCs w:val="28"/>
          <w:lang w:eastAsia="ru-RU"/>
        </w:rPr>
      </w:pPr>
      <w:r>
        <w:rPr>
          <w:sz w:val="28"/>
          <w:szCs w:val="28"/>
        </w:rPr>
        <w:t>О</w:t>
      </w:r>
      <w:r w:rsidRPr="00B1593D">
        <w:rPr>
          <w:sz w:val="28"/>
          <w:szCs w:val="28"/>
        </w:rPr>
        <w:t xml:space="preserve">собенность личности преступника (иностранного гражданина) выражается в том, что большинство из них в последующем выбирают незаконный (упрощенный) путь заработать себе на жизнь в экономической сфере потребительского рынка, дабы избежать, миновать административные барьеры при оформлении различных разрешительных документов для осуществления какой-либо хозяйственной, предпринимательской деятельности. Многие из них имеют на территории 89 России постоянных партнеров из числа граждан России, с которыми организуют незаконную предпринимательскую деятельность, занимаются контрабандной поставкой товаров очень низкого качества на рынки ДФО. Автор считает, что такая характеристика социально-психологического портрета личности преступника </w:t>
      </w:r>
      <w:proofErr w:type="gramStart"/>
      <w:r w:rsidRPr="00B1593D">
        <w:rPr>
          <w:sz w:val="28"/>
          <w:szCs w:val="28"/>
        </w:rPr>
        <w:t>занимает важную роль</w:t>
      </w:r>
      <w:proofErr w:type="gramEnd"/>
      <w:r w:rsidRPr="00B1593D">
        <w:rPr>
          <w:sz w:val="28"/>
          <w:szCs w:val="28"/>
        </w:rPr>
        <w:t xml:space="preserve"> особенно при формировании его поведения и этим подталкивает иностранных граждан к совершению преступных действий, совершая посягательства на различные объекты правоотношений, связанные со сферой потребительского рынка. Кроме того, мы видим, что образование и другие характеристики криминологического портрета личности преступника (иностранного гражданина) больших отличий в поведении лиц, совершаемых преступления, в данной сфере не имеют. Уже сегодня иностранные граждане </w:t>
      </w:r>
      <w:r w:rsidRPr="00B1593D">
        <w:rPr>
          <w:sz w:val="28"/>
          <w:szCs w:val="28"/>
        </w:rPr>
        <w:lastRenderedPageBreak/>
        <w:t>все чаще совершают преступле</w:t>
      </w:r>
      <w:r>
        <w:rPr>
          <w:sz w:val="28"/>
          <w:szCs w:val="28"/>
        </w:rPr>
        <w:t>н</w:t>
      </w:r>
      <w:r w:rsidRPr="00B1593D">
        <w:rPr>
          <w:sz w:val="28"/>
          <w:szCs w:val="28"/>
        </w:rPr>
        <w:t xml:space="preserve">ия в сфере потребительского рынка с использованием цифровых технологий, особенно это характерно для китайцев, которые создали целые сети магазинов с доставкой ширпотреба из Китая напрямую, якобы от правообладателя брендовых товаров, что существенно определяет их ориентацию в условиях нового экономического цифрового прогресса. Кроме того, необходимо законодательно одним из основных направлений деятельности органов внутренних дел (полиции) ввести такое понятие как «обеспечение </w:t>
      </w:r>
      <w:proofErr w:type="spellStart"/>
      <w:r w:rsidRPr="00B1593D">
        <w:rPr>
          <w:sz w:val="28"/>
          <w:szCs w:val="28"/>
        </w:rPr>
        <w:t>цифравой</w:t>
      </w:r>
      <w:proofErr w:type="spellEnd"/>
      <w:r w:rsidRPr="00B1593D">
        <w:rPr>
          <w:sz w:val="28"/>
          <w:szCs w:val="28"/>
        </w:rPr>
        <w:t xml:space="preserve"> безопасности», которое способствовало бы полиции эффективно реагировать на преступления любой категории совершаемой в условиях телекоммуникационных связей.</w:t>
      </w:r>
    </w:p>
    <w:p w:rsidR="009E5D07" w:rsidRDefault="009E5D07" w:rsidP="009E5D07">
      <w:pPr>
        <w:widowControl/>
        <w:adjustRightInd w:val="0"/>
        <w:jc w:val="center"/>
        <w:rPr>
          <w:iCs/>
          <w:color w:val="000000"/>
          <w:sz w:val="28"/>
          <w:szCs w:val="28"/>
          <w:lang w:eastAsia="ru-RU"/>
        </w:rPr>
      </w:pPr>
    </w:p>
    <w:p w:rsidR="009E5D07" w:rsidRDefault="009E5D07" w:rsidP="009E5D07">
      <w:pPr>
        <w:widowControl/>
        <w:adjustRightInd w:val="0"/>
        <w:jc w:val="center"/>
        <w:rPr>
          <w:iCs/>
          <w:color w:val="000000"/>
          <w:sz w:val="28"/>
          <w:szCs w:val="28"/>
          <w:lang w:eastAsia="ru-RU"/>
        </w:rPr>
      </w:pPr>
    </w:p>
    <w:p w:rsidR="009E5D07" w:rsidRDefault="009E5D07" w:rsidP="009E5D07">
      <w:pPr>
        <w:widowControl/>
        <w:adjustRightInd w:val="0"/>
        <w:jc w:val="center"/>
        <w:rPr>
          <w:iCs/>
          <w:color w:val="000000"/>
          <w:sz w:val="28"/>
          <w:szCs w:val="28"/>
          <w:lang w:eastAsia="ru-RU"/>
        </w:rPr>
      </w:pPr>
    </w:p>
    <w:p w:rsidR="009E5D07" w:rsidRDefault="009E5D07" w:rsidP="009E5D07">
      <w:pPr>
        <w:spacing w:line="360" w:lineRule="auto"/>
        <w:jc w:val="both"/>
        <w:rPr>
          <w:iCs/>
          <w:color w:val="000000"/>
          <w:sz w:val="28"/>
          <w:szCs w:val="28"/>
          <w:lang w:eastAsia="ru-RU"/>
        </w:rPr>
      </w:pPr>
      <w:bookmarkStart w:id="0" w:name="_GoBack"/>
      <w:bookmarkEnd w:id="0"/>
    </w:p>
    <w:p w:rsidR="009E5D07" w:rsidRPr="002C0945" w:rsidRDefault="009E5D07" w:rsidP="009E5D07">
      <w:pPr>
        <w:ind w:firstLine="709"/>
        <w:contextualSpacing/>
        <w:jc w:val="both"/>
        <w:rPr>
          <w:iCs/>
          <w:color w:val="000000"/>
          <w:sz w:val="28"/>
          <w:szCs w:val="28"/>
          <w:lang w:eastAsia="ru-RU"/>
        </w:rPr>
      </w:pPr>
      <w:r w:rsidRPr="002C0945">
        <w:rPr>
          <w:iCs/>
          <w:color w:val="000000"/>
          <w:sz w:val="28"/>
          <w:szCs w:val="28"/>
          <w:lang w:eastAsia="ru-RU"/>
        </w:rPr>
        <w:t>Список литературы:</w:t>
      </w:r>
    </w:p>
    <w:p w:rsidR="009E5D07" w:rsidRPr="002C0945" w:rsidRDefault="009E5D07" w:rsidP="009E5D07">
      <w:pPr>
        <w:ind w:firstLine="709"/>
        <w:contextualSpacing/>
        <w:jc w:val="both"/>
        <w:rPr>
          <w:sz w:val="28"/>
          <w:szCs w:val="28"/>
        </w:rPr>
      </w:pPr>
    </w:p>
    <w:p w:rsidR="009E5D07" w:rsidRPr="002C0945" w:rsidRDefault="009E5D07" w:rsidP="009E5D07">
      <w:pPr>
        <w:pStyle w:val="a3"/>
        <w:numPr>
          <w:ilvl w:val="0"/>
          <w:numId w:val="1"/>
        </w:numPr>
        <w:spacing w:after="0" w:line="240" w:lineRule="auto"/>
        <w:ind w:left="0" w:firstLine="709"/>
        <w:jc w:val="both"/>
        <w:rPr>
          <w:iCs/>
          <w:color w:val="000000"/>
          <w:sz w:val="28"/>
          <w:szCs w:val="28"/>
          <w:lang w:eastAsia="ru-RU"/>
        </w:rPr>
      </w:pPr>
      <w:r w:rsidRPr="002C0945">
        <w:rPr>
          <w:sz w:val="28"/>
          <w:szCs w:val="28"/>
        </w:rPr>
        <w:t>Справка о результатах работы управления по вопросам миграции: УВМ УМВД России по Приморскому краю за 2018 год</w:t>
      </w:r>
      <w:r>
        <w:rPr>
          <w:sz w:val="28"/>
          <w:szCs w:val="28"/>
        </w:rPr>
        <w:t>.</w:t>
      </w:r>
    </w:p>
    <w:p w:rsidR="009E5D07" w:rsidRPr="002C0945" w:rsidRDefault="009E5D07" w:rsidP="009E5D07">
      <w:pPr>
        <w:pStyle w:val="a3"/>
        <w:numPr>
          <w:ilvl w:val="0"/>
          <w:numId w:val="1"/>
        </w:numPr>
        <w:spacing w:after="0" w:line="240" w:lineRule="auto"/>
        <w:ind w:left="0" w:firstLine="709"/>
        <w:jc w:val="both"/>
        <w:rPr>
          <w:iCs/>
          <w:color w:val="000000"/>
          <w:sz w:val="28"/>
          <w:szCs w:val="28"/>
          <w:lang w:val="en-US" w:eastAsia="ru-RU"/>
        </w:rPr>
      </w:pPr>
      <w:r w:rsidRPr="002C0945">
        <w:rPr>
          <w:sz w:val="28"/>
          <w:szCs w:val="28"/>
          <w:lang w:val="en-US"/>
        </w:rPr>
        <w:t>ABC News // URL: http://asiarussia.ru/news/13880/</w:t>
      </w:r>
      <w:r>
        <w:rPr>
          <w:sz w:val="28"/>
          <w:szCs w:val="28"/>
          <w:lang w:val="en-US"/>
        </w:rPr>
        <w:t>.</w:t>
      </w:r>
    </w:p>
    <w:p w:rsidR="009E5D07" w:rsidRPr="002C0945" w:rsidRDefault="009E5D07" w:rsidP="009E5D07">
      <w:pPr>
        <w:pStyle w:val="a3"/>
        <w:numPr>
          <w:ilvl w:val="0"/>
          <w:numId w:val="1"/>
        </w:numPr>
        <w:spacing w:after="0" w:line="240" w:lineRule="auto"/>
        <w:ind w:left="0" w:firstLine="709"/>
        <w:jc w:val="both"/>
        <w:textAlignment w:val="top"/>
        <w:rPr>
          <w:rFonts w:cs="Times New Roman"/>
          <w:sz w:val="28"/>
          <w:szCs w:val="28"/>
        </w:rPr>
      </w:pPr>
      <w:r w:rsidRPr="002C0945">
        <w:rPr>
          <w:sz w:val="28"/>
          <w:szCs w:val="28"/>
        </w:rPr>
        <w:t>Борьба региональных правоохранительных органов с правонарушениями среди иностранцев в восточных регионах России в начале ХХ</w:t>
      </w:r>
      <w:proofErr w:type="gramStart"/>
      <w:r w:rsidRPr="002C0945">
        <w:rPr>
          <w:sz w:val="28"/>
          <w:szCs w:val="28"/>
        </w:rPr>
        <w:t>I</w:t>
      </w:r>
      <w:proofErr w:type="gramEnd"/>
      <w:r w:rsidRPr="002C0945">
        <w:rPr>
          <w:sz w:val="28"/>
          <w:szCs w:val="28"/>
        </w:rPr>
        <w:t xml:space="preserve"> века. [Электронный ресурс]. URL: http://mion.isu.ru/filearchive/mion_publcations/migration/5.html.</w:t>
      </w:r>
    </w:p>
    <w:p w:rsidR="009E5D07" w:rsidRPr="002C0945" w:rsidRDefault="009E5D07" w:rsidP="009E5D07">
      <w:pPr>
        <w:pStyle w:val="a3"/>
        <w:numPr>
          <w:ilvl w:val="0"/>
          <w:numId w:val="1"/>
        </w:numPr>
        <w:spacing w:after="0" w:line="240" w:lineRule="auto"/>
        <w:ind w:left="0" w:firstLine="709"/>
        <w:jc w:val="both"/>
        <w:textAlignment w:val="top"/>
        <w:rPr>
          <w:rFonts w:cs="Times New Roman"/>
          <w:sz w:val="28"/>
          <w:szCs w:val="28"/>
          <w:lang w:eastAsia="ru-RU"/>
        </w:rPr>
      </w:pPr>
      <w:r w:rsidRPr="002C0945">
        <w:rPr>
          <w:sz w:val="28"/>
          <w:szCs w:val="28"/>
        </w:rPr>
        <w:t>Главное управления по вопросам миграции МВД России [Электронный ресурс] // Официальный сайт МВД России.</w:t>
      </w:r>
    </w:p>
    <w:p w:rsidR="009E5D07" w:rsidRPr="002C0945" w:rsidRDefault="009E5D07" w:rsidP="009E5D07">
      <w:pPr>
        <w:pStyle w:val="a3"/>
        <w:numPr>
          <w:ilvl w:val="0"/>
          <w:numId w:val="1"/>
        </w:numPr>
        <w:spacing w:after="0" w:line="240" w:lineRule="auto"/>
        <w:ind w:left="0" w:firstLine="709"/>
        <w:jc w:val="both"/>
        <w:textAlignment w:val="top"/>
        <w:rPr>
          <w:rFonts w:cs="Times New Roman"/>
          <w:sz w:val="28"/>
          <w:szCs w:val="28"/>
          <w:lang w:eastAsia="ru-RU"/>
        </w:rPr>
      </w:pPr>
      <w:r w:rsidRPr="002C0945">
        <w:rPr>
          <w:sz w:val="28"/>
          <w:szCs w:val="28"/>
        </w:rPr>
        <w:t>4. Зарубежные криминологические теории причин преступности. [Электронный ресурс]. URL: http://allrefs.net/c7/3x7jn/p13</w:t>
      </w:r>
      <w:r w:rsidRPr="002C0945">
        <w:rPr>
          <w:rFonts w:cs="Times New Roman"/>
          <w:sz w:val="28"/>
          <w:szCs w:val="28"/>
          <w:lang w:eastAsia="ru-RU"/>
        </w:rPr>
        <w:t>.</w:t>
      </w:r>
    </w:p>
    <w:p w:rsidR="009E5D07" w:rsidRPr="00634349" w:rsidRDefault="009E5D07" w:rsidP="009E5D07">
      <w:pPr>
        <w:pStyle w:val="a4"/>
        <w:spacing w:line="360" w:lineRule="auto"/>
        <w:rPr>
          <w:sz w:val="22"/>
        </w:rPr>
      </w:pPr>
    </w:p>
    <w:p w:rsidR="009E5D07" w:rsidRPr="00EF7CDC" w:rsidRDefault="009E5D07" w:rsidP="009E5D07">
      <w:pPr>
        <w:spacing w:line="360" w:lineRule="auto"/>
        <w:jc w:val="right"/>
        <w:rPr>
          <w:iCs/>
          <w:color w:val="000000"/>
          <w:sz w:val="28"/>
          <w:szCs w:val="28"/>
          <w:lang w:eastAsia="ru-RU"/>
        </w:rPr>
      </w:pPr>
      <w:r>
        <w:rPr>
          <w:iCs/>
          <w:color w:val="000000"/>
          <w:sz w:val="28"/>
          <w:szCs w:val="28"/>
          <w:lang w:eastAsia="ru-RU"/>
        </w:rPr>
        <w:t>Софронов Е.А. 15.10.2023 г.</w:t>
      </w:r>
    </w:p>
    <w:p w:rsidR="00AC3C4D" w:rsidRDefault="00AC3C4D"/>
    <w:sectPr w:rsidR="00AC3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B7FB1"/>
    <w:multiLevelType w:val="hybridMultilevel"/>
    <w:tmpl w:val="55226BB8"/>
    <w:lvl w:ilvl="0" w:tplc="E4B8ECF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4D"/>
    <w:rsid w:val="009E5D07"/>
    <w:rsid w:val="00AC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5D0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D07"/>
    <w:pPr>
      <w:widowControl/>
      <w:autoSpaceDE/>
      <w:autoSpaceDN/>
      <w:spacing w:after="200" w:line="276" w:lineRule="auto"/>
      <w:ind w:left="720"/>
      <w:contextualSpacing/>
    </w:pPr>
    <w:rPr>
      <w:rFonts w:eastAsiaTheme="minorHAnsi" w:cstheme="minorBidi"/>
      <w:sz w:val="24"/>
    </w:rPr>
  </w:style>
  <w:style w:type="paragraph" w:styleId="a4">
    <w:name w:val="footnote text"/>
    <w:basedOn w:val="a"/>
    <w:link w:val="a5"/>
    <w:uiPriority w:val="99"/>
    <w:unhideWhenUsed/>
    <w:rsid w:val="009E5D07"/>
    <w:pPr>
      <w:widowControl/>
      <w:autoSpaceDE/>
      <w:autoSpaceDN/>
    </w:pPr>
    <w:rPr>
      <w:rFonts w:eastAsiaTheme="minorHAnsi" w:cstheme="minorBidi"/>
      <w:sz w:val="20"/>
      <w:szCs w:val="20"/>
    </w:rPr>
  </w:style>
  <w:style w:type="character" w:customStyle="1" w:styleId="a5">
    <w:name w:val="Текст сноски Знак"/>
    <w:basedOn w:val="a0"/>
    <w:link w:val="a4"/>
    <w:uiPriority w:val="99"/>
    <w:rsid w:val="009E5D07"/>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5D0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D07"/>
    <w:pPr>
      <w:widowControl/>
      <w:autoSpaceDE/>
      <w:autoSpaceDN/>
      <w:spacing w:after="200" w:line="276" w:lineRule="auto"/>
      <w:ind w:left="720"/>
      <w:contextualSpacing/>
    </w:pPr>
    <w:rPr>
      <w:rFonts w:eastAsiaTheme="minorHAnsi" w:cstheme="minorBidi"/>
      <w:sz w:val="24"/>
    </w:rPr>
  </w:style>
  <w:style w:type="paragraph" w:styleId="a4">
    <w:name w:val="footnote text"/>
    <w:basedOn w:val="a"/>
    <w:link w:val="a5"/>
    <w:uiPriority w:val="99"/>
    <w:unhideWhenUsed/>
    <w:rsid w:val="009E5D07"/>
    <w:pPr>
      <w:widowControl/>
      <w:autoSpaceDE/>
      <w:autoSpaceDN/>
    </w:pPr>
    <w:rPr>
      <w:rFonts w:eastAsiaTheme="minorHAnsi" w:cstheme="minorBidi"/>
      <w:sz w:val="20"/>
      <w:szCs w:val="20"/>
    </w:rPr>
  </w:style>
  <w:style w:type="character" w:customStyle="1" w:styleId="a5">
    <w:name w:val="Текст сноски Знак"/>
    <w:basedOn w:val="a0"/>
    <w:link w:val="a4"/>
    <w:uiPriority w:val="99"/>
    <w:rsid w:val="009E5D0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Софронов</dc:creator>
  <cp:keywords/>
  <dc:description/>
  <cp:lastModifiedBy>Евгений Софронов</cp:lastModifiedBy>
  <cp:revision>2</cp:revision>
  <dcterms:created xsi:type="dcterms:W3CDTF">2024-02-11T16:15:00Z</dcterms:created>
  <dcterms:modified xsi:type="dcterms:W3CDTF">2024-02-11T16:15:00Z</dcterms:modified>
</cp:coreProperties>
</file>