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EF" w:rsidRDefault="00FF03EF" w:rsidP="00FF03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ИСПОЛЬЗОВАНИЕ РАЗВИВАЮЩИХ ИГР В ДОУ ДЛЯ ФОРМИРОВАНИЯ РЕЧИ ДЕТЕЙ</w:t>
      </w:r>
    </w:p>
    <w:p w:rsidR="00FF03EF" w:rsidRDefault="00FF03EF" w:rsidP="00FF03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jc w:val="both"/>
        <w:rPr>
          <w:i/>
          <w:color w:val="000000"/>
          <w:sz w:val="28"/>
          <w:szCs w:val="28"/>
        </w:rPr>
      </w:pPr>
      <w:r w:rsidRPr="00FF03EF">
        <w:rPr>
          <w:i/>
          <w:color w:val="000000"/>
          <w:sz w:val="28"/>
          <w:szCs w:val="28"/>
        </w:rPr>
        <w:t>Для современной образовательной системы проблема умственного воспитания чрезвычайно важна. Необходимость компетентно ориентироваться в возрастающем объеме знаний предъявляет иные, чем были 30-40 лет назад, требования к умственному воспитанию подрастающего поколения. На первый план выдвигается задача формирования способности к активной умственной деятельности.</w:t>
      </w:r>
      <w:bookmarkStart w:id="0" w:name="_GoBack"/>
      <w:bookmarkEnd w:id="0"/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 xml:space="preserve">Детство - самоценный период в жизни человека, определяющий перспективы становления его </w:t>
      </w:r>
      <w:proofErr w:type="spellStart"/>
      <w:r w:rsidRPr="00FF03EF">
        <w:rPr>
          <w:color w:val="000000"/>
          <w:sz w:val="28"/>
          <w:szCs w:val="28"/>
        </w:rPr>
        <w:t>субъектности</w:t>
      </w:r>
      <w:proofErr w:type="spellEnd"/>
      <w:r w:rsidRPr="00FF03EF">
        <w:rPr>
          <w:color w:val="000000"/>
          <w:sz w:val="28"/>
          <w:szCs w:val="28"/>
        </w:rPr>
        <w:t>. В дошкольном возрасте происходит закладка фундамента, который в дальнейшем позволяет ребёнку успешно осваивать любые специальные знания.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У детей психические процессы лучше формируются в игровой деятельности. Перед педагогами стоит задача - предоставить каждому ребенку возможность радостного и содержательного проживания периода дошкольного детства. Игра трактуется как способ реализации потребностей и запросов ребенка в пределах его возможностей.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В основе системы развивающих игр лежат следующие принципы: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- совмещение в деятельности ребенка элементов игры и учения и постепенный переход от игр - забав через игры - задачи к учебно-познавательной деятельности;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- постепенное усложнение обучающей задачи и условий игры;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- повышение умственной активности ребенка в решении предлагаемых задач;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- органическая связь и взаимосвязь между внешней и внутренней (умственной) активностью ребенка и постепенный переход к более интенсивному умственному труду;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- единство обучающих и воспитательных воздействий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В результате реализации этих принципов создаются условия, способствующие становлению начальных форм самооценки и самоконтроля ребенка, что имеет огромное значение и для его учебной деятельности (будущей и настоящей), и для полноценной жизни в коллективе сверстников.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 xml:space="preserve">Ребенок, увлеченный привлекательным замыслом новой игры, как бы не замечает того, что он учится, хотя при этом он то и дело сталкивается с затруднениями, которые требуют перестройки его представлений и </w:t>
      </w:r>
      <w:r w:rsidRPr="00FF03EF">
        <w:rPr>
          <w:color w:val="000000"/>
          <w:sz w:val="28"/>
          <w:szCs w:val="28"/>
        </w:rPr>
        <w:lastRenderedPageBreak/>
        <w:t>познавательной деятельности. Если на занятии ребенок выполняет задание взрослого, то в игре он решает свою собственную задачу.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Для развития речи детей в детском саду проводятся различные игры, как на занятиях, так и в свободной деятельности детей. Приведем несколько примеров игр, специально организованных воспитателем.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03EF">
        <w:rPr>
          <w:b/>
          <w:bCs/>
          <w:i/>
          <w:iCs/>
          <w:color w:val="000000"/>
          <w:sz w:val="28"/>
          <w:szCs w:val="28"/>
        </w:rPr>
        <w:t>Игра «За покупками в магазин»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Цель: упражнять детей в выборе нужного предмета путем исключения названных педагогом признаков; развивать наблюдательность; учить использовать в речи сложноподчиненные предложения.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Игровой материал: наборное полотно с тремя-четырьмя полосками, куда вставляются предметные картинки с изображениями трех-четырех одинаковых игрушек, отличающихся друг от друга некоторыми признаками (величиной, цветом, деталями).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 xml:space="preserve">Предметные картинки: пирамидки разного размера с колпачками разного цвета (3 картинки); медвежата: один -- черный, 2 - коричневых, у одного бантик на шее, один - в полосатых штанишках, один -- в </w:t>
      </w:r>
      <w:proofErr w:type="spellStart"/>
      <w:r w:rsidRPr="00FF03EF">
        <w:rPr>
          <w:color w:val="000000"/>
          <w:sz w:val="28"/>
          <w:szCs w:val="28"/>
        </w:rPr>
        <w:t>комбинезончике</w:t>
      </w:r>
      <w:proofErr w:type="spellEnd"/>
      <w:r w:rsidRPr="00FF03EF">
        <w:rPr>
          <w:color w:val="000000"/>
          <w:sz w:val="28"/>
          <w:szCs w:val="28"/>
        </w:rPr>
        <w:t xml:space="preserve"> (3 картинки); автомобили: грузовик, фургон, самосвал (3 картинки); неваляшки: одна в зеленом платьице, у второй на платье мелкие пуговицы и бант, у третьей на платье пояс с пряжкой (3 картинки).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Ход игрового упражнения на занятии: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Воспитатель вывешивает перед детьми наборное полотно, в которое вставлены картинки с изображениями пирамидок, мишек, автомобилей, неваляшек и говорит: «Представьте себе, что вы пошли в магазин со своей младшей сестренкой, чтобы купить для нее игрушку, какую она попросит.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Миша, твоя сестренка попросила купить пирамидку. Она сказала так: «Купи мне пирамидку не с синим колпачком и не маленькую». Как ты думаешь, которая из пирамидок понравилась твоей сестренке? Почему ты думаешь, что большая с красным колпачком?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Катя, а твоя маленькая сестренка захотела иметь неваляшку. Она сказала: «Мне не надо неваляшку в зеленом платье, не надо с пуговицами, мне надо другую и без бантика».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А твой брат, Костя, попросил купить автомобиль: «Не самосвал, не фургон и не с синим кузовом». Твоему братику, Маша, понравился мишка. Он попросил: «Купи мне мишку, но не черного, не в полосатых штанишках и без бантика».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lastRenderedPageBreak/>
        <w:t xml:space="preserve">Далее можно предложить детям для отгадывания еще одного мишку, одну неваляшку. </w:t>
      </w:r>
      <w:proofErr w:type="gramStart"/>
      <w:r w:rsidRPr="00FF03EF">
        <w:rPr>
          <w:color w:val="000000"/>
          <w:sz w:val="28"/>
          <w:szCs w:val="28"/>
        </w:rPr>
        <w:t>Например</w:t>
      </w:r>
      <w:proofErr w:type="gramEnd"/>
      <w:r w:rsidRPr="00FF03EF">
        <w:rPr>
          <w:color w:val="000000"/>
          <w:sz w:val="28"/>
          <w:szCs w:val="28"/>
        </w:rPr>
        <w:t>: «Мне нужен мишка не в зеленой рубашке, не в штанишках с лямками и не тот, который сидит». Или: «Мне понравилась неваляшка не с черными глазами, не в сиреневом платье и не в платье с поясом».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Если ребенок правильно отгадает и объяснит, почему именно ту игрушку он купит для своего брата или для своей сестренки, воспитатель вручает ему картинку.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03EF">
        <w:rPr>
          <w:b/>
          <w:bCs/>
          <w:i/>
          <w:iCs/>
          <w:color w:val="000000"/>
          <w:sz w:val="28"/>
          <w:szCs w:val="28"/>
        </w:rPr>
        <w:t>Игра «Отвечай быстро»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Цель: упражнять детей в классификации, сравнении, обобщении; закреплять знания о птицах, насекомых, рыбах, животных; упражнять в согласовании числительных и прилагательных с существительными.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Игровой материал: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1.Таблица, разделенная на 9 клеток (№ 1). В каждой клетке -- изображение птицы или животного: в первом ряду -- воробей, голубь, дятел; во втором -- оса, лиса, стрекоза; в третьем -- волк, бабочка, снегирь.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2.Таблица с 9 клетками (№ 2). В первом ряду -- корова, лось, чайка; во втором кошка, тигр, курица; в третьем -- собака, лиса, гусь.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3.Таблица с 9 клетками (№ 3). В первом ряду -- лев, жираф, бегемот; во втором -- белый медведь, северный олень, тюлень, в третьем -- волк, лось, бобр.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4. Таблица с 9 клетками (№4). В первом ряду -- щука, пингвин, морж; во втором -- дельфин, карась, окунь; в третьем -- пеликан, кит, сом.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Картинка с изображениями животных.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Ход игрового упражнения на занятии: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Воспитатель вывешивает перед детьми таблицу № 1, предлагает рассмотреть ее и быстро отвечать на вопросы, которые он будет задавать. За правильный ответ играющий получает фишку.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03EF">
        <w:rPr>
          <w:b/>
          <w:bCs/>
          <w:color w:val="000000"/>
          <w:sz w:val="28"/>
          <w:szCs w:val="28"/>
        </w:rPr>
        <w:t>Вопросы к таблице № 1: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1.Как можно назвать всех, кто нарисован в первом ряду?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Сколько всего птиц на таблице? (Четыре.) Назовите их. (Воробей, голубь, дятел, снегирь.)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Кого больше, зверей или насекомых? (Больше зверей, а не насекомых.)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lastRenderedPageBreak/>
        <w:t>На сколько групп можно разделить всех, кто нарисован на таблице? (На три.)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Посмотрите на рисунки в третьем столбике. (Не путать с рядом!) Что общего у всех, кто там нарисован? (Все летают.)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6. Сравните животных первого и второго столбика. Что вы заметили общего? (В каждом столбике изображены птица, зверь, насекомое.)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03EF">
        <w:rPr>
          <w:b/>
          <w:bCs/>
          <w:color w:val="000000"/>
          <w:sz w:val="28"/>
          <w:szCs w:val="28"/>
        </w:rPr>
        <w:t>Вопросы к таблице № 2: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Сравните животных первого и второго столбика. На какие две группы их можно разделить? (Дикие и домашние животные.)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Какие еще животные в первом и втором столбиках похожи друг на друга? (Кошка -- тигр, лиса -- собака.)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Как можно назвать всех, кто изображен в третьем столбике? (Птицы.)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Каких птиц больше -- домашних или диких?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Сравните животных второго и третьего ряда. Что вы заметили общего? (В каждом ряду по одному домашнему, одному дикому животному и по одной домашней птице.)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Посмотрите на всех, кто нарисован на таблице, и скажите, каких животных больше, домашних или диких? (Поровну.)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03EF">
        <w:rPr>
          <w:b/>
          <w:bCs/>
          <w:color w:val="000000"/>
          <w:sz w:val="28"/>
          <w:szCs w:val="28"/>
        </w:rPr>
        <w:t>Вопросы к таблице № 3: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Какие животные проводят много времени в воде? (Бегемот, тюлень, бобр.)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Что общего между животными первого ряда? (Это животные жарких стран.)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Что общего между животными второго ряда? (Это животные севера.)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Что общего между животными третьего ряда? (Эти животные живут в наших лесах.)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Что общего у животных третьего столбика? (Живут в воде большую часть времени.)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6.Какие животные питаются рыбой?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Вопросы и задания к таблице № 4: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Назовите рыб.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Назовите птиц.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lastRenderedPageBreak/>
        <w:t>Кого больше -- птиц или рыб?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Назовите всех морских животных. Какое самое крупное?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Какое животное обитает в холодном северном море?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Сравните животных первого и второго столбика. Что вы заметили общего? (По одной рыбе, одной птице, одному морскому животному.)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Сравните животных первого и третьего ряда. Что вы заметили общего? (По одной рыбе, одной птице.)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Что общего у всех животных? (Все они живут в воде.)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03EF">
        <w:rPr>
          <w:b/>
          <w:bCs/>
          <w:i/>
          <w:iCs/>
          <w:color w:val="000000"/>
          <w:sz w:val="28"/>
          <w:szCs w:val="28"/>
        </w:rPr>
        <w:t>Игра «Уточним цвет предметов»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Цель: упражнять детей в различении цвета предметов; учить различать близкие цвета: красный -- оранжевый, красный -- розовый, розовый -- сиреневый, синий -- голубой и др.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Следить за правильностью согласования прилагательных с существительными: голубая незабудка.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 xml:space="preserve">Упражнять в составлении предложений с </w:t>
      </w:r>
      <w:proofErr w:type="gramStart"/>
      <w:r w:rsidRPr="00FF03EF">
        <w:rPr>
          <w:color w:val="000000"/>
          <w:sz w:val="28"/>
          <w:szCs w:val="28"/>
        </w:rPr>
        <w:t>союзом</w:t>
      </w:r>
      <w:proofErr w:type="gramEnd"/>
      <w:r w:rsidRPr="00FF03EF">
        <w:rPr>
          <w:color w:val="000000"/>
          <w:sz w:val="28"/>
          <w:szCs w:val="28"/>
        </w:rPr>
        <w:t> </w:t>
      </w:r>
      <w:r w:rsidRPr="00FF03EF">
        <w:rPr>
          <w:i/>
          <w:iCs/>
          <w:color w:val="000000"/>
          <w:sz w:val="28"/>
          <w:szCs w:val="28"/>
        </w:rPr>
        <w:t>а</w:t>
      </w:r>
      <w:r w:rsidRPr="00FF03EF">
        <w:rPr>
          <w:color w:val="000000"/>
          <w:sz w:val="28"/>
          <w:szCs w:val="28"/>
        </w:rPr>
        <w:t>: помидор красный, а морковь оранжевая.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 xml:space="preserve">Игровой материал: таблицы с изображениями двух растений, близких по цвету: помидора и моркови, мака и шиповника, незабудки и сливы, розы и сирени, василька и баклажана. Одно растение на каждой таблице изображено в цвете и прикрыто листком бумаги, приклеенным сверху, другое -- прорезано </w:t>
      </w:r>
      <w:proofErr w:type="spellStart"/>
      <w:r w:rsidRPr="00FF03EF">
        <w:rPr>
          <w:color w:val="000000"/>
          <w:sz w:val="28"/>
          <w:szCs w:val="28"/>
        </w:rPr>
        <w:t>силуэтно</w:t>
      </w:r>
      <w:proofErr w:type="spellEnd"/>
      <w:r w:rsidRPr="00FF03EF">
        <w:rPr>
          <w:color w:val="000000"/>
          <w:sz w:val="28"/>
          <w:szCs w:val="28"/>
        </w:rPr>
        <w:t>, сзади имеется конверт, куда вставляют цветной бумажный прямоугольник. Цветные бумажные прямоугольники: красный, оранжевый, розовый, сиреневый, голубой, синий, фиолетовый.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Ход игрового упражнения на занятии: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(I вариант)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Воспитатель показывает детям таблицу с изображением помидора и моркови, но помидор пока прикрыт листком бумаги. Спрашивает: «Что это? (Морковь.) Какого цвета морковь? (Морковь оранжевая.)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Затем педагог выкладывает 2 прямоугольника красного и оранжевого цвета, предлагает вызванному ребенку найти оранжевый прямоугольник и вставить его в карман позади силуэта моркови. Далее он говорит, что под белым листком бумаги еще что-то нарисовано. Этот предмет такого же цвета, как оставшийся прямоугольник. Он может быть овощем, фруктом, цветком.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lastRenderedPageBreak/>
        <w:t>Дети перечисляют растения красного цвета. Когда они назовут помидор, воспитатель поднимает листок. Затем он просит назвать цвета обоих растений (морковь оранжевая, а помидор -- красный), предлагает запомнить их и не путать.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Для закрепления представлений детей о красном и оранжевом цвете можно использовать таблицы, на которых нарисованы перец и рябина, апельсин и гранат.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Аналогично проводится работа по различению других цветов с использованием изображений следующих растений: незабудки и сливы (голубой и синий прямоугольники), баклажана и василька (фиолетовый и синий прямоугольники), сирени и розы (сиреневый и розовый прямоугольники), мака и шиповника (красный и розовый прямоугольники).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II вариант (Наведем порядок)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Воспитатель заранее вкладывает в конверты с силуэтными изображениями растений любые цветные прямоугольники. Предлагает детям навести порядок и переложить цветные прямоугольники в те конверты, где изображены овощи, фрукты или цветы соответствующего цвета.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После выполнения задания воспитатель поочередно открывает прикрытые листком изображения растений, а дети называют сходные цвета («Незабудки голубые, а сливы синие»).</w:t>
      </w:r>
    </w:p>
    <w:p w:rsidR="00FF03EF" w:rsidRPr="00FF03EF" w:rsidRDefault="00FF03EF" w:rsidP="00FF03E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FF03EF">
        <w:rPr>
          <w:color w:val="000000"/>
          <w:sz w:val="28"/>
          <w:szCs w:val="28"/>
        </w:rPr>
        <w:t>В развивающих играх скрыта возможность самостоятельно находить ответы на многие вопросы: в чем гармония сочетания фигур, как обеспечить трансформацию цветов и форм одновременно, изменить форму игрового устройства и т. д., что характерно для таких игр, как «Сложи узор», «</w:t>
      </w:r>
      <w:proofErr w:type="spellStart"/>
      <w:r w:rsidRPr="00FF03EF">
        <w:rPr>
          <w:color w:val="000000"/>
          <w:sz w:val="28"/>
          <w:szCs w:val="28"/>
        </w:rPr>
        <w:t>Уникуб</w:t>
      </w:r>
      <w:proofErr w:type="spellEnd"/>
      <w:r w:rsidRPr="00FF03EF">
        <w:rPr>
          <w:color w:val="000000"/>
          <w:sz w:val="28"/>
          <w:szCs w:val="28"/>
        </w:rPr>
        <w:t>», «Цветок лотоса» и других. Каждая из развивающих игр, - как правило, модель действительности. Качества личности (самостоятельность и инициативность, креативность и др.) и умения (комбинировать, предполагать, видоизменять и др.), приобретенные в играх, применимы в любой учебной и жизненной ситуации.</w:t>
      </w:r>
    </w:p>
    <w:p w:rsidR="004A0C13" w:rsidRPr="00FF03EF" w:rsidRDefault="004A0C13">
      <w:pPr>
        <w:rPr>
          <w:rFonts w:ascii="Times New Roman" w:hAnsi="Times New Roman" w:cs="Times New Roman"/>
          <w:sz w:val="28"/>
          <w:szCs w:val="28"/>
        </w:rPr>
      </w:pPr>
    </w:p>
    <w:sectPr w:rsidR="004A0C13" w:rsidRPr="00FF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29"/>
    <w:rsid w:val="00397F29"/>
    <w:rsid w:val="004A0C13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26D71-B5CC-49A2-8E8D-34371F7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1619</Words>
  <Characters>9233</Characters>
  <Application>Microsoft Office Word</Application>
  <DocSecurity>0</DocSecurity>
  <Lines>76</Lines>
  <Paragraphs>21</Paragraphs>
  <ScaleCrop>false</ScaleCrop>
  <Company>Hewlett-Packard</Company>
  <LinksUpToDate>false</LinksUpToDate>
  <CharactersWithSpaces>10831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Романова</dc:creator>
  <cp:keywords/>
  <dc:description/>
  <cp:lastModifiedBy>Светлана Романова</cp:lastModifiedBy>
  <cp:revision>3</cp:revision>
  <dcterms:created xsi:type="dcterms:W3CDTF">2017-11-13T11:36:00Z</dcterms:created>
  <dcterms:modified xsi:type="dcterms:W3CDTF">2017-11-13T11:37:00Z</dcterms:modified>
</cp:coreProperties>
</file>