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97" w:rsidRPr="006E6F51" w:rsidRDefault="00996897" w:rsidP="00996897">
      <w:pPr>
        <w:ind w:firstLine="709"/>
        <w:jc w:val="right"/>
        <w:rPr>
          <w:rStyle w:val="afb"/>
          <w:bCs/>
          <w:i/>
          <w:iCs/>
          <w:sz w:val="28"/>
          <w:szCs w:val="28"/>
        </w:rPr>
      </w:pPr>
      <w:r w:rsidRPr="006E6F51">
        <w:rPr>
          <w:bCs/>
          <w:i/>
          <w:iCs/>
          <w:sz w:val="28"/>
          <w:szCs w:val="28"/>
        </w:rPr>
        <w:t>Галактионов И.В.</w:t>
      </w:r>
    </w:p>
    <w:p w:rsidR="00996897" w:rsidRPr="006E6F51" w:rsidRDefault="00996897" w:rsidP="00996897">
      <w:pPr>
        <w:ind w:firstLine="709"/>
        <w:jc w:val="right"/>
        <w:rPr>
          <w:bCs/>
          <w:i/>
          <w:iCs/>
          <w:sz w:val="28"/>
          <w:szCs w:val="28"/>
        </w:rPr>
      </w:pPr>
      <w:proofErr w:type="spellStart"/>
      <w:r>
        <w:rPr>
          <w:bCs/>
          <w:i/>
          <w:iCs/>
          <w:sz w:val="28"/>
          <w:szCs w:val="28"/>
        </w:rPr>
        <w:t>Сизова</w:t>
      </w:r>
      <w:proofErr w:type="spellEnd"/>
      <w:r>
        <w:rPr>
          <w:bCs/>
          <w:i/>
          <w:iCs/>
          <w:sz w:val="28"/>
          <w:szCs w:val="28"/>
        </w:rPr>
        <w:t xml:space="preserve"> А.М.</w:t>
      </w:r>
      <w:r w:rsidRPr="006E6F51">
        <w:rPr>
          <w:bCs/>
          <w:i/>
          <w:iCs/>
          <w:sz w:val="28"/>
          <w:szCs w:val="28"/>
        </w:rPr>
        <w:t>.</w:t>
      </w:r>
    </w:p>
    <w:p w:rsidR="00996897" w:rsidRPr="00A25141" w:rsidRDefault="00996897" w:rsidP="00996897">
      <w:pPr>
        <w:jc w:val="both"/>
        <w:rPr>
          <w:b/>
          <w:bCs/>
          <w:iCs/>
          <w:sz w:val="28"/>
          <w:szCs w:val="28"/>
        </w:rPr>
      </w:pPr>
    </w:p>
    <w:p w:rsidR="00996897" w:rsidRDefault="00996897" w:rsidP="00996897">
      <w:pPr>
        <w:ind w:firstLine="709"/>
        <w:jc w:val="right"/>
        <w:rPr>
          <w:i/>
          <w:iCs/>
          <w:color w:val="000000"/>
          <w:sz w:val="28"/>
          <w:szCs w:val="28"/>
        </w:rPr>
      </w:pPr>
      <w:r w:rsidRPr="006E6F51">
        <w:rPr>
          <w:i/>
          <w:iCs/>
          <w:color w:val="000000"/>
          <w:sz w:val="28"/>
          <w:szCs w:val="28"/>
        </w:rPr>
        <w:t>Тихоокеанский государственный университет, г. Хабаровск, Россия</w:t>
      </w:r>
    </w:p>
    <w:p w:rsidR="00317ABE" w:rsidRPr="006E6F51" w:rsidRDefault="00317ABE" w:rsidP="00996897">
      <w:pPr>
        <w:ind w:firstLine="709"/>
        <w:jc w:val="right"/>
        <w:rPr>
          <w:i/>
          <w:iCs/>
          <w:color w:val="000000"/>
          <w:sz w:val="28"/>
          <w:szCs w:val="28"/>
        </w:rPr>
      </w:pPr>
    </w:p>
    <w:p w:rsidR="00996897" w:rsidRPr="00317ABE" w:rsidRDefault="00317ABE" w:rsidP="00317ABE">
      <w:pPr>
        <w:shd w:val="clear" w:color="auto" w:fill="FFFFFF"/>
        <w:jc w:val="center"/>
        <w:rPr>
          <w:b/>
          <w:iCs/>
          <w:color w:val="000000"/>
          <w:sz w:val="28"/>
          <w:szCs w:val="28"/>
        </w:rPr>
      </w:pPr>
      <w:r w:rsidRPr="00317ABE">
        <w:rPr>
          <w:b/>
          <w:iCs/>
          <w:color w:val="000000"/>
          <w:sz w:val="28"/>
          <w:szCs w:val="28"/>
        </w:rPr>
        <w:t>Взаимосвязь социально-психологической адаптивности и уровня тревожности у студентов среднего профессионального образования</w:t>
      </w:r>
    </w:p>
    <w:p w:rsidR="00317ABE" w:rsidRPr="00317ABE" w:rsidRDefault="00317ABE" w:rsidP="00996897">
      <w:pPr>
        <w:shd w:val="clear" w:color="auto" w:fill="FFFFFF"/>
        <w:jc w:val="both"/>
        <w:rPr>
          <w:iCs/>
          <w:color w:val="000000"/>
          <w:sz w:val="28"/>
          <w:szCs w:val="28"/>
        </w:rPr>
      </w:pPr>
    </w:p>
    <w:p w:rsidR="00996897" w:rsidRDefault="00996897" w:rsidP="00996897">
      <w:pPr>
        <w:widowControl w:val="0"/>
        <w:ind w:firstLine="709"/>
        <w:jc w:val="both"/>
        <w:rPr>
          <w:sz w:val="28"/>
          <w:szCs w:val="28"/>
        </w:rPr>
      </w:pPr>
      <w:r w:rsidRPr="00884546">
        <w:rPr>
          <w:b/>
          <w:bCs/>
          <w:color w:val="000000"/>
          <w:sz w:val="28"/>
          <w:szCs w:val="28"/>
        </w:rPr>
        <w:t>Аннотация:</w:t>
      </w:r>
      <w:r w:rsidRPr="00884546">
        <w:rPr>
          <w:color w:val="000000"/>
          <w:sz w:val="28"/>
          <w:szCs w:val="28"/>
        </w:rPr>
        <w:t xml:space="preserve"> </w:t>
      </w:r>
      <w:proofErr w:type="gramStart"/>
      <w:r w:rsidRPr="00884546">
        <w:rPr>
          <w:color w:val="000000"/>
          <w:sz w:val="28"/>
          <w:szCs w:val="28"/>
        </w:rPr>
        <w:t xml:space="preserve">Статья посвящена актуальной на сегодняшней день проблеме </w:t>
      </w:r>
      <w:r>
        <w:rPr>
          <w:color w:val="000000"/>
          <w:sz w:val="28"/>
          <w:szCs w:val="28"/>
        </w:rPr>
        <w:t>адаптации учащихся к условиям профессионального образования и личностных детерминант этого процесса, в частности роли ситуативной и личностной тревожности</w:t>
      </w:r>
      <w:r w:rsidR="00FE71B9">
        <w:rPr>
          <w:color w:val="000000"/>
          <w:sz w:val="28"/>
          <w:szCs w:val="28"/>
        </w:rPr>
        <w:t>, в работе прослеживаются корреляционные взаимосвязи отдельных показателей адаптивности и уровней ситуативной и личностной тревожности у учащихся в условиях среднего профессионального образования.</w:t>
      </w:r>
      <w:proofErr w:type="gramEnd"/>
    </w:p>
    <w:p w:rsidR="00996897" w:rsidRDefault="00996897" w:rsidP="00996897">
      <w:pPr>
        <w:ind w:firstLine="708"/>
        <w:jc w:val="both"/>
        <w:rPr>
          <w:color w:val="000000"/>
          <w:sz w:val="28"/>
          <w:szCs w:val="28"/>
        </w:rPr>
      </w:pPr>
      <w:r w:rsidRPr="00884546">
        <w:rPr>
          <w:b/>
          <w:bCs/>
          <w:color w:val="000000"/>
          <w:sz w:val="28"/>
          <w:szCs w:val="28"/>
        </w:rPr>
        <w:t>Ключевые слова</w:t>
      </w:r>
      <w:r w:rsidRPr="00884546">
        <w:rPr>
          <w:color w:val="000000"/>
          <w:sz w:val="28"/>
          <w:szCs w:val="28"/>
        </w:rPr>
        <w:t xml:space="preserve">: </w:t>
      </w:r>
      <w:r>
        <w:rPr>
          <w:color w:val="000000"/>
          <w:sz w:val="28"/>
          <w:szCs w:val="28"/>
        </w:rPr>
        <w:t>Социально-психологическая адаптация, ситуативная и личностная тревожность.</w:t>
      </w:r>
    </w:p>
    <w:p w:rsidR="00C53E72" w:rsidRPr="00317ABE" w:rsidRDefault="00C53E72" w:rsidP="00C53E72">
      <w:pPr>
        <w:keepNext/>
        <w:tabs>
          <w:tab w:val="left" w:pos="1134"/>
        </w:tabs>
        <w:suppressAutoHyphens/>
        <w:jc w:val="right"/>
        <w:rPr>
          <w:rStyle w:val="af7"/>
          <w:i/>
          <w:lang w:val="en-US"/>
        </w:rPr>
      </w:pPr>
      <w:proofErr w:type="spellStart"/>
      <w:r w:rsidRPr="00C53E72">
        <w:rPr>
          <w:rStyle w:val="af7"/>
          <w:i/>
          <w:lang w:val="en-US"/>
        </w:rPr>
        <w:t>Galaktionov</w:t>
      </w:r>
      <w:proofErr w:type="spellEnd"/>
      <w:r w:rsidRPr="00C53E72">
        <w:rPr>
          <w:rStyle w:val="af7"/>
          <w:i/>
          <w:lang w:val="en-US"/>
        </w:rPr>
        <w:t xml:space="preserve"> I.V., </w:t>
      </w:r>
    </w:p>
    <w:p w:rsidR="00C53E72" w:rsidRPr="00317ABE" w:rsidRDefault="00C53E72" w:rsidP="00C53E72">
      <w:pPr>
        <w:keepNext/>
        <w:tabs>
          <w:tab w:val="left" w:pos="1134"/>
        </w:tabs>
        <w:suppressAutoHyphens/>
        <w:jc w:val="right"/>
        <w:rPr>
          <w:rStyle w:val="af7"/>
          <w:i/>
          <w:lang w:val="en-US"/>
        </w:rPr>
      </w:pPr>
      <w:proofErr w:type="spellStart"/>
      <w:r w:rsidRPr="00C53E72">
        <w:rPr>
          <w:rStyle w:val="af7"/>
          <w:i/>
          <w:lang w:val="en-US"/>
        </w:rPr>
        <w:t>Sizova</w:t>
      </w:r>
      <w:proofErr w:type="spellEnd"/>
      <w:r w:rsidRPr="00C53E72">
        <w:rPr>
          <w:rStyle w:val="af7"/>
          <w:i/>
          <w:lang w:val="en-US"/>
        </w:rPr>
        <w:t xml:space="preserve"> A.M.  </w:t>
      </w:r>
    </w:p>
    <w:p w:rsidR="00C53E72" w:rsidRPr="00317ABE" w:rsidRDefault="00C53E72" w:rsidP="00C53E72">
      <w:pPr>
        <w:keepNext/>
        <w:tabs>
          <w:tab w:val="left" w:pos="1134"/>
        </w:tabs>
        <w:suppressAutoHyphens/>
        <w:jc w:val="both"/>
        <w:rPr>
          <w:rStyle w:val="af7"/>
          <w:lang w:val="en-US"/>
        </w:rPr>
      </w:pPr>
    </w:p>
    <w:p w:rsidR="00C53E72" w:rsidRDefault="00C53E72" w:rsidP="00C53E72">
      <w:pPr>
        <w:keepNext/>
        <w:tabs>
          <w:tab w:val="left" w:pos="1134"/>
        </w:tabs>
        <w:suppressAutoHyphens/>
        <w:jc w:val="right"/>
        <w:rPr>
          <w:rStyle w:val="af7"/>
          <w:i/>
        </w:rPr>
      </w:pPr>
      <w:r w:rsidRPr="00C53E72">
        <w:rPr>
          <w:rStyle w:val="af7"/>
          <w:i/>
          <w:lang w:val="en-US"/>
        </w:rPr>
        <w:t xml:space="preserve">Pacific National University, Khabarovsk, Russia </w:t>
      </w:r>
    </w:p>
    <w:p w:rsidR="00C53E72" w:rsidRPr="00C53E72" w:rsidRDefault="00C53E72" w:rsidP="00C53E72">
      <w:pPr>
        <w:keepNext/>
        <w:tabs>
          <w:tab w:val="left" w:pos="1134"/>
        </w:tabs>
        <w:suppressAutoHyphens/>
        <w:jc w:val="right"/>
        <w:rPr>
          <w:rStyle w:val="af7"/>
          <w:i/>
        </w:rPr>
      </w:pPr>
    </w:p>
    <w:p w:rsidR="00C53E72" w:rsidRPr="00317ABE" w:rsidRDefault="00C53E72" w:rsidP="00C53E72">
      <w:pPr>
        <w:keepNext/>
        <w:tabs>
          <w:tab w:val="left" w:pos="1134"/>
        </w:tabs>
        <w:suppressAutoHyphens/>
        <w:jc w:val="center"/>
        <w:rPr>
          <w:rStyle w:val="af7"/>
          <w:b/>
          <w:lang w:val="en-US"/>
        </w:rPr>
      </w:pPr>
      <w:r w:rsidRPr="00C53E72">
        <w:rPr>
          <w:rStyle w:val="af7"/>
          <w:b/>
          <w:lang w:val="en-US"/>
        </w:rPr>
        <w:t xml:space="preserve">The Relationship </w:t>
      </w:r>
      <w:proofErr w:type="gramStart"/>
      <w:r w:rsidRPr="00C53E72">
        <w:rPr>
          <w:rStyle w:val="af7"/>
          <w:b/>
          <w:lang w:val="en-US"/>
        </w:rPr>
        <w:t>Between</w:t>
      </w:r>
      <w:proofErr w:type="gramEnd"/>
      <w:r w:rsidRPr="00C53E72">
        <w:rPr>
          <w:rStyle w:val="af7"/>
          <w:b/>
          <w:lang w:val="en-US"/>
        </w:rPr>
        <w:t xml:space="preserve"> Socio-Psychological Adaptability and the Level of Anxiety in Students of Secondary Vocational Education</w:t>
      </w:r>
    </w:p>
    <w:p w:rsidR="00C53E72" w:rsidRPr="00317ABE" w:rsidRDefault="00C53E72" w:rsidP="00C53E72">
      <w:pPr>
        <w:keepNext/>
        <w:tabs>
          <w:tab w:val="left" w:pos="1134"/>
        </w:tabs>
        <w:suppressAutoHyphens/>
        <w:jc w:val="center"/>
        <w:rPr>
          <w:rStyle w:val="af7"/>
          <w:b/>
          <w:lang w:val="en-US"/>
        </w:rPr>
      </w:pPr>
    </w:p>
    <w:p w:rsidR="00C53E72" w:rsidRPr="00C53E72" w:rsidRDefault="00C53E72" w:rsidP="00C53E72">
      <w:pPr>
        <w:keepNext/>
        <w:tabs>
          <w:tab w:val="left" w:pos="1134"/>
        </w:tabs>
        <w:suppressAutoHyphens/>
        <w:jc w:val="both"/>
        <w:rPr>
          <w:rStyle w:val="af7"/>
          <w:lang w:val="en-US"/>
        </w:rPr>
      </w:pPr>
      <w:r w:rsidRPr="00C53E72">
        <w:rPr>
          <w:rStyle w:val="af7"/>
          <w:b/>
          <w:lang w:val="en-US"/>
        </w:rPr>
        <w:t>Abstract:</w:t>
      </w:r>
      <w:r w:rsidRPr="00C53E72">
        <w:rPr>
          <w:rStyle w:val="af7"/>
          <w:lang w:val="en-US"/>
        </w:rPr>
        <w:t xml:space="preserve"> The article is devoted to the current problem of students' adaptation to the conditions of vocational education and the personal determinants of this process, in particular, the role of situational and personal anxiety. </w:t>
      </w:r>
      <w:proofErr w:type="gramStart"/>
      <w:r w:rsidRPr="00C53E72">
        <w:rPr>
          <w:rStyle w:val="af7"/>
          <w:lang w:val="en-US"/>
        </w:rPr>
        <w:t>adaptability</w:t>
      </w:r>
      <w:proofErr w:type="gramEnd"/>
      <w:r w:rsidRPr="00C53E72">
        <w:rPr>
          <w:rStyle w:val="af7"/>
          <w:lang w:val="en-US"/>
        </w:rPr>
        <w:t xml:space="preserve"> and levels of situational and personal anxiety in students in the conditions of secondary vocational education.  </w:t>
      </w:r>
    </w:p>
    <w:p w:rsidR="00443DCE" w:rsidRPr="00317ABE" w:rsidRDefault="00C53E72" w:rsidP="00C53E72">
      <w:pPr>
        <w:keepNext/>
        <w:tabs>
          <w:tab w:val="left" w:pos="1134"/>
        </w:tabs>
        <w:suppressAutoHyphens/>
        <w:jc w:val="both"/>
        <w:rPr>
          <w:rStyle w:val="af7"/>
          <w:lang w:val="en-US"/>
        </w:rPr>
      </w:pPr>
      <w:r w:rsidRPr="00C53E72">
        <w:rPr>
          <w:rStyle w:val="af7"/>
          <w:b/>
          <w:lang w:val="en-US"/>
        </w:rPr>
        <w:t>Keywords:</w:t>
      </w:r>
      <w:r w:rsidRPr="00C53E72">
        <w:rPr>
          <w:rStyle w:val="af7"/>
          <w:lang w:val="en-US"/>
        </w:rPr>
        <w:t xml:space="preserve"> Socio-psychological adaptation, situational and personal anxiety.</w:t>
      </w:r>
    </w:p>
    <w:p w:rsidR="00C53E72" w:rsidRPr="00317ABE" w:rsidRDefault="00C53E72" w:rsidP="00C53E72">
      <w:pPr>
        <w:keepNext/>
        <w:tabs>
          <w:tab w:val="left" w:pos="1134"/>
        </w:tabs>
        <w:suppressAutoHyphens/>
        <w:jc w:val="both"/>
        <w:rPr>
          <w:rStyle w:val="af7"/>
          <w:lang w:val="en-US"/>
        </w:rPr>
      </w:pPr>
    </w:p>
    <w:p w:rsidR="00443DCE" w:rsidRPr="004D5085" w:rsidRDefault="00443DCE" w:rsidP="00996897">
      <w:pPr>
        <w:pStyle w:val="afc"/>
        <w:widowControl w:val="0"/>
        <w:shd w:val="clear" w:color="auto" w:fill="FFFFFF" w:themeFill="background1"/>
        <w:suppressAutoHyphens/>
        <w:spacing w:before="0" w:beforeAutospacing="0" w:after="0" w:afterAutospacing="0"/>
        <w:ind w:firstLine="709"/>
        <w:jc w:val="both"/>
        <w:rPr>
          <w:sz w:val="28"/>
          <w:szCs w:val="28"/>
        </w:rPr>
      </w:pPr>
      <w:r w:rsidRPr="006D4EE2">
        <w:rPr>
          <w:rStyle w:val="af7"/>
          <w:lang w:val="en-US"/>
        </w:rPr>
        <w:t xml:space="preserve"> </w:t>
      </w:r>
      <w:r w:rsidRPr="00996897">
        <w:rPr>
          <w:sz w:val="28"/>
          <w:szCs w:val="28"/>
        </w:rPr>
        <w:t>Актуальность исследования заключается в необходимости помощи выпускникам колледжа в процессе их профессионально-личностного становления. Проблема профессиональной востребованности выпускников техникума в условиях жесткой конкуренции тесно связана</w:t>
      </w:r>
      <w:bookmarkStart w:id="0" w:name="_GoBack"/>
      <w:bookmarkEnd w:id="0"/>
      <w:r w:rsidRPr="00996897">
        <w:rPr>
          <w:sz w:val="28"/>
          <w:szCs w:val="28"/>
        </w:rPr>
        <w:t xml:space="preserve"> не только с качеством профессиональной подготовки, но и уровнем личностного развития</w:t>
      </w:r>
      <w:r w:rsidR="004D5085">
        <w:rPr>
          <w:sz w:val="28"/>
          <w:szCs w:val="28"/>
        </w:rPr>
        <w:t>.</w:t>
      </w:r>
      <w:r w:rsidR="004D5085" w:rsidRPr="004D5085">
        <w:rPr>
          <w:sz w:val="28"/>
          <w:szCs w:val="28"/>
        </w:rPr>
        <w:t xml:space="preserve">[5] </w:t>
      </w:r>
      <w:proofErr w:type="gramStart"/>
      <w:r w:rsidRPr="00996897">
        <w:rPr>
          <w:sz w:val="28"/>
          <w:szCs w:val="28"/>
        </w:rPr>
        <w:t>Важное значение</w:t>
      </w:r>
      <w:proofErr w:type="gramEnd"/>
      <w:r w:rsidRPr="00996897">
        <w:rPr>
          <w:sz w:val="28"/>
          <w:szCs w:val="28"/>
        </w:rPr>
        <w:t xml:space="preserve"> в подготовке конкурентоспособных специалистов занимает организация психологического сопровождения социального и личностного развития студентов, осуществляемая психологи</w:t>
      </w:r>
      <w:r w:rsidR="006D4EE2">
        <w:rPr>
          <w:sz w:val="28"/>
          <w:szCs w:val="28"/>
        </w:rPr>
        <w:t xml:space="preserve">ческой службой </w:t>
      </w:r>
      <w:proofErr w:type="spellStart"/>
      <w:r w:rsidR="006D4EE2">
        <w:rPr>
          <w:sz w:val="28"/>
          <w:szCs w:val="28"/>
        </w:rPr>
        <w:t>ССУЗа</w:t>
      </w:r>
      <w:proofErr w:type="spellEnd"/>
      <w:r w:rsidRPr="00996897">
        <w:rPr>
          <w:sz w:val="28"/>
          <w:szCs w:val="28"/>
        </w:rPr>
        <w:t>.</w:t>
      </w:r>
      <w:r w:rsidR="004D5085" w:rsidRPr="004D5085">
        <w:rPr>
          <w:sz w:val="28"/>
          <w:szCs w:val="28"/>
        </w:rPr>
        <w:t>[1</w:t>
      </w:r>
      <w:r w:rsidR="004D5085">
        <w:rPr>
          <w:sz w:val="28"/>
          <w:szCs w:val="28"/>
        </w:rPr>
        <w:t>,3</w:t>
      </w:r>
      <w:r w:rsidR="004D5085" w:rsidRPr="004D5085">
        <w:rPr>
          <w:sz w:val="28"/>
          <w:szCs w:val="28"/>
        </w:rPr>
        <w:t>]</w:t>
      </w:r>
    </w:p>
    <w:p w:rsidR="00443DCE" w:rsidRPr="004D5085" w:rsidRDefault="006D4EE2" w:rsidP="00996897">
      <w:pPr>
        <w:pStyle w:val="afc"/>
        <w:widowControl w:val="0"/>
        <w:shd w:val="clear" w:color="auto" w:fill="FFFFFF"/>
        <w:suppressAutoHyphens/>
        <w:spacing w:before="0" w:beforeAutospacing="0" w:after="0" w:afterAutospacing="0"/>
        <w:ind w:firstLine="709"/>
        <w:jc w:val="both"/>
        <w:rPr>
          <w:sz w:val="28"/>
          <w:szCs w:val="28"/>
        </w:rPr>
      </w:pPr>
      <w:r>
        <w:rPr>
          <w:sz w:val="28"/>
          <w:szCs w:val="28"/>
        </w:rPr>
        <w:t>П</w:t>
      </w:r>
      <w:r w:rsidR="00A116EC">
        <w:rPr>
          <w:sz w:val="28"/>
          <w:szCs w:val="28"/>
        </w:rPr>
        <w:t>роводя а</w:t>
      </w:r>
      <w:r w:rsidR="00443DCE" w:rsidRPr="00996897">
        <w:rPr>
          <w:sz w:val="28"/>
          <w:szCs w:val="28"/>
        </w:rPr>
        <w:t>нализ совре</w:t>
      </w:r>
      <w:r w:rsidR="00A116EC">
        <w:rPr>
          <w:sz w:val="28"/>
          <w:szCs w:val="28"/>
        </w:rPr>
        <w:t>менных исс</w:t>
      </w:r>
      <w:r w:rsidR="00443DCE" w:rsidRPr="00996897">
        <w:rPr>
          <w:sz w:val="28"/>
          <w:szCs w:val="28"/>
        </w:rPr>
        <w:t xml:space="preserve">ледований фундаментальных и прикладных проблем психологии профессиональной деятельности, отмечает, что в последние десятилетия исследования личности профессионала ведутся в нескольких направлениях: исследуются проблемы профессиональной </w:t>
      </w:r>
      <w:r w:rsidR="00443DCE" w:rsidRPr="00996897">
        <w:rPr>
          <w:sz w:val="28"/>
          <w:szCs w:val="28"/>
        </w:rPr>
        <w:lastRenderedPageBreak/>
        <w:t>пригодности; функциональное состо</w:t>
      </w:r>
      <w:r w:rsidR="00A116EC">
        <w:rPr>
          <w:sz w:val="28"/>
          <w:szCs w:val="28"/>
        </w:rPr>
        <w:t>яние субъе</w:t>
      </w:r>
      <w:r w:rsidR="00443DCE" w:rsidRPr="00996897">
        <w:rPr>
          <w:sz w:val="28"/>
          <w:szCs w:val="28"/>
        </w:rPr>
        <w:t xml:space="preserve">кта труда; психическая регуляция профессиональной деятельности; процесс формирования и развития личности профессионала. </w:t>
      </w:r>
      <w:r w:rsidR="004D5085" w:rsidRPr="004D5085">
        <w:rPr>
          <w:sz w:val="28"/>
          <w:szCs w:val="28"/>
        </w:rPr>
        <w:t xml:space="preserve">[2] </w:t>
      </w:r>
      <w:r w:rsidR="00443DCE" w:rsidRPr="00996897">
        <w:rPr>
          <w:sz w:val="28"/>
          <w:szCs w:val="28"/>
        </w:rPr>
        <w:t xml:space="preserve">При этом в настоящее время происходят не только изучение проявлений и детерминирующих </w:t>
      </w:r>
      <w:proofErr w:type="gramStart"/>
      <w:r w:rsidR="00443DCE" w:rsidRPr="00996897">
        <w:rPr>
          <w:sz w:val="28"/>
          <w:szCs w:val="28"/>
        </w:rPr>
        <w:t>функций</w:t>
      </w:r>
      <w:proofErr w:type="gramEnd"/>
      <w:r w:rsidR="00443DCE" w:rsidRPr="00996897">
        <w:rPr>
          <w:sz w:val="28"/>
          <w:szCs w:val="28"/>
        </w:rPr>
        <w:t xml:space="preserve"> отдельных индивидуально-психологических особенностей личности, исходя из представлений о психологичес</w:t>
      </w:r>
      <w:r w:rsidR="00A116EC">
        <w:rPr>
          <w:sz w:val="28"/>
          <w:szCs w:val="28"/>
        </w:rPr>
        <w:t>ко</w:t>
      </w:r>
      <w:r w:rsidR="00443DCE" w:rsidRPr="00996897">
        <w:rPr>
          <w:sz w:val="28"/>
          <w:szCs w:val="28"/>
        </w:rPr>
        <w:t>й системе деятельности и роли профессионально важных качеств, но и наблюдается попытка преодолеть аналитический подход и перейти на уровень изучения целостной личности.</w:t>
      </w:r>
      <w:r w:rsidR="004D5085" w:rsidRPr="004D5085">
        <w:rPr>
          <w:sz w:val="28"/>
          <w:szCs w:val="28"/>
        </w:rPr>
        <w:t>[4]</w:t>
      </w:r>
    </w:p>
    <w:p w:rsidR="00443DCE" w:rsidRPr="00996897" w:rsidRDefault="00443DCE" w:rsidP="00996897">
      <w:pPr>
        <w:pStyle w:val="afc"/>
        <w:widowControl w:val="0"/>
        <w:shd w:val="clear" w:color="auto" w:fill="FFFFFF"/>
        <w:suppressAutoHyphens/>
        <w:spacing w:before="0" w:beforeAutospacing="0" w:after="0" w:afterAutospacing="0"/>
        <w:ind w:firstLine="709"/>
        <w:jc w:val="both"/>
        <w:rPr>
          <w:sz w:val="28"/>
          <w:szCs w:val="28"/>
        </w:rPr>
      </w:pPr>
      <w:r w:rsidRPr="00996897">
        <w:rPr>
          <w:sz w:val="28"/>
          <w:szCs w:val="28"/>
        </w:rPr>
        <w:t>Цель исследования:</w:t>
      </w:r>
      <w:r w:rsidRPr="00996897">
        <w:rPr>
          <w:bCs/>
          <w:sz w:val="28"/>
          <w:szCs w:val="28"/>
        </w:rPr>
        <w:t xml:space="preserve"> </w:t>
      </w:r>
      <w:r w:rsidRPr="00996897">
        <w:rPr>
          <w:sz w:val="28"/>
          <w:szCs w:val="28"/>
        </w:rPr>
        <w:t xml:space="preserve">раскрыть особенности </w:t>
      </w:r>
      <w:r w:rsidRPr="00996897">
        <w:rPr>
          <w:bCs/>
          <w:sz w:val="28"/>
          <w:szCs w:val="28"/>
        </w:rPr>
        <w:t>социально-психологической адаптивности студентов выпускных курсов в условия среднего профессионального образования и ее взаимосвязь с показателями ситуативной и личностной тревожности</w:t>
      </w:r>
    </w:p>
    <w:p w:rsidR="00443DCE" w:rsidRPr="00996897" w:rsidRDefault="00443DCE" w:rsidP="00996897">
      <w:pPr>
        <w:tabs>
          <w:tab w:val="left" w:pos="993"/>
        </w:tabs>
        <w:ind w:firstLine="709"/>
        <w:jc w:val="both"/>
        <w:rPr>
          <w:sz w:val="28"/>
          <w:szCs w:val="28"/>
        </w:rPr>
      </w:pPr>
      <w:r w:rsidRPr="00996897">
        <w:rPr>
          <w:sz w:val="28"/>
          <w:szCs w:val="28"/>
        </w:rPr>
        <w:t>Эмпирическое исследование проводилось на базе КГА ПОУ «</w:t>
      </w:r>
      <w:proofErr w:type="gramStart"/>
      <w:r w:rsidRPr="00996897">
        <w:rPr>
          <w:rFonts w:eastAsia="Times New Roman"/>
          <w:i/>
          <w:color w:val="A6A6A6" w:themeColor="background1" w:themeShade="A6"/>
          <w:spacing w:val="-16"/>
          <w:sz w:val="28"/>
          <w:szCs w:val="28"/>
        </w:rPr>
        <w:t>.</w:t>
      </w:r>
      <w:r w:rsidRPr="00996897">
        <w:rPr>
          <w:sz w:val="28"/>
          <w:szCs w:val="28"/>
        </w:rPr>
        <w:t>Х</w:t>
      </w:r>
      <w:proofErr w:type="gramEnd"/>
      <w:r w:rsidRPr="00996897">
        <w:rPr>
          <w:sz w:val="28"/>
          <w:szCs w:val="28"/>
        </w:rPr>
        <w:t>абаровский технологический колледж».</w:t>
      </w:r>
    </w:p>
    <w:p w:rsidR="00443DCE" w:rsidRPr="00996897" w:rsidRDefault="00443DCE" w:rsidP="00996897">
      <w:pPr>
        <w:pStyle w:val="afc"/>
        <w:spacing w:before="0" w:beforeAutospacing="0" w:after="0" w:afterAutospacing="0"/>
        <w:ind w:firstLine="709"/>
        <w:jc w:val="both"/>
        <w:rPr>
          <w:color w:val="FF0000"/>
          <w:sz w:val="28"/>
          <w:szCs w:val="28"/>
        </w:rPr>
      </w:pPr>
      <w:r w:rsidRPr="00996897">
        <w:rPr>
          <w:sz w:val="28"/>
          <w:szCs w:val="28"/>
        </w:rPr>
        <w:t xml:space="preserve">Выборка состояла из 50 респондентов в возрасте от 18 до 21 года. Из них 38 юноши и 12 девушек.  </w:t>
      </w:r>
    </w:p>
    <w:p w:rsidR="004D5085" w:rsidRPr="00996897" w:rsidRDefault="00443DCE" w:rsidP="004D5085">
      <w:pPr>
        <w:widowControl w:val="0"/>
        <w:shd w:val="clear" w:color="auto" w:fill="FFFFFF"/>
        <w:suppressAutoHyphens/>
        <w:ind w:firstLine="709"/>
        <w:jc w:val="both"/>
        <w:rPr>
          <w:sz w:val="28"/>
          <w:szCs w:val="28"/>
        </w:rPr>
      </w:pPr>
      <w:r w:rsidRPr="00996897">
        <w:rPr>
          <w:sz w:val="28"/>
          <w:szCs w:val="28"/>
        </w:rPr>
        <w:t xml:space="preserve">Исследование уровня показателей социально-психологической адаптации выпускников показало различную их выраженность.  </w:t>
      </w:r>
      <w:r w:rsidRPr="00996897">
        <w:rPr>
          <w:rStyle w:val="af7"/>
        </w:rPr>
        <w:t>Результаты исследования представлены в таблице 1.</w:t>
      </w:r>
      <w:r w:rsidRPr="00996897">
        <w:rPr>
          <w:sz w:val="28"/>
          <w:szCs w:val="28"/>
        </w:rPr>
        <w:t xml:space="preserve"> </w:t>
      </w:r>
    </w:p>
    <w:p w:rsidR="00443DCE" w:rsidRDefault="00443DCE" w:rsidP="00C53E72">
      <w:pPr>
        <w:widowControl w:val="0"/>
        <w:shd w:val="clear" w:color="auto" w:fill="FFFFFF"/>
        <w:suppressAutoHyphens/>
        <w:ind w:firstLine="709"/>
        <w:jc w:val="both"/>
        <w:rPr>
          <w:bCs/>
          <w:sz w:val="28"/>
          <w:szCs w:val="28"/>
        </w:rPr>
      </w:pPr>
      <w:r w:rsidRPr="00996897">
        <w:rPr>
          <w:sz w:val="28"/>
          <w:szCs w:val="28"/>
        </w:rPr>
        <w:t xml:space="preserve">Таблица 1- Результаты показателей </w:t>
      </w:r>
      <w:r w:rsidR="00A116EC">
        <w:rPr>
          <w:sz w:val="28"/>
          <w:szCs w:val="28"/>
        </w:rPr>
        <w:t>с</w:t>
      </w:r>
      <w:r w:rsidRPr="00996897">
        <w:rPr>
          <w:sz w:val="28"/>
          <w:szCs w:val="28"/>
        </w:rPr>
        <w:t>оциально-психологической адаптации выпускников</w:t>
      </w:r>
      <w:r w:rsidRPr="00996897">
        <w:rPr>
          <w:bCs/>
          <w:sz w:val="28"/>
          <w:szCs w:val="28"/>
        </w:rPr>
        <w:t xml:space="preserve"> </w:t>
      </w:r>
      <w:r w:rsidRPr="00996897">
        <w:rPr>
          <w:sz w:val="28"/>
          <w:szCs w:val="28"/>
        </w:rPr>
        <w:t xml:space="preserve">по методике К. </w:t>
      </w:r>
      <w:proofErr w:type="spellStart"/>
      <w:r w:rsidRPr="00996897">
        <w:rPr>
          <w:sz w:val="28"/>
          <w:szCs w:val="28"/>
        </w:rPr>
        <w:t>Роджерса</w:t>
      </w:r>
      <w:proofErr w:type="spellEnd"/>
      <w:r w:rsidRPr="00996897">
        <w:rPr>
          <w:sz w:val="28"/>
          <w:szCs w:val="28"/>
        </w:rPr>
        <w:t xml:space="preserve">, Р. </w:t>
      </w:r>
      <w:proofErr w:type="spellStart"/>
      <w:r w:rsidRPr="00996897">
        <w:rPr>
          <w:sz w:val="28"/>
          <w:szCs w:val="28"/>
        </w:rPr>
        <w:t>Даймонда</w:t>
      </w:r>
      <w:proofErr w:type="spellEnd"/>
      <w:r w:rsidRPr="00996897">
        <w:rPr>
          <w:sz w:val="28"/>
          <w:szCs w:val="28"/>
        </w:rPr>
        <w:t xml:space="preserve"> (</w:t>
      </w:r>
      <w:proofErr w:type="gramStart"/>
      <w:r w:rsidRPr="00996897">
        <w:rPr>
          <w:sz w:val="28"/>
          <w:szCs w:val="28"/>
        </w:rPr>
        <w:t>в</w:t>
      </w:r>
      <w:proofErr w:type="gramEnd"/>
      <w:r w:rsidRPr="00996897">
        <w:rPr>
          <w:sz w:val="28"/>
          <w:szCs w:val="28"/>
        </w:rPr>
        <w:t xml:space="preserve"> %) </w:t>
      </w:r>
      <w:r w:rsidRPr="00996897">
        <w:rPr>
          <w:bCs/>
          <w:sz w:val="28"/>
          <w:szCs w:val="28"/>
        </w:rPr>
        <w:t>(в %)</w:t>
      </w:r>
    </w:p>
    <w:tbl>
      <w:tblPr>
        <w:tblW w:w="9248" w:type="dxa"/>
        <w:jc w:val="center"/>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1"/>
        <w:gridCol w:w="1564"/>
        <w:gridCol w:w="2266"/>
        <w:gridCol w:w="1957"/>
      </w:tblGrid>
      <w:tr w:rsidR="00C53E72" w:rsidRPr="00996897" w:rsidTr="00CF271A">
        <w:trPr>
          <w:trHeight w:val="396"/>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suppressAutoHyphens/>
              <w:spacing w:line="240" w:lineRule="auto"/>
              <w:ind w:left="26" w:firstLine="0"/>
              <w:jc w:val="center"/>
              <w:rPr>
                <w:bCs/>
                <w:lang w:eastAsia="en-US"/>
              </w:rPr>
            </w:pPr>
            <w:r w:rsidRPr="00996897">
              <w:rPr>
                <w:bCs/>
                <w:lang w:eastAsia="en-US"/>
              </w:rPr>
              <w:t xml:space="preserve">Шкалы опросника </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lang w:eastAsia="en-US"/>
              </w:rPr>
              <w:t>Низкие показатели</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lang w:eastAsia="en-US"/>
              </w:rPr>
              <w:t>Неопределённые показатели</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lang w:eastAsia="en-US"/>
              </w:rPr>
              <w:t>Высокие показатели</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Адаптивность</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0</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30,61</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69,39</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proofErr w:type="spellStart"/>
            <w:r w:rsidRPr="00996897">
              <w:rPr>
                <w:sz w:val="28"/>
                <w:szCs w:val="28"/>
                <w:lang w:eastAsia="en-US"/>
              </w:rPr>
              <w:t>Дезадаптивность</w:t>
            </w:r>
            <w:proofErr w:type="spellEnd"/>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55,1</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44,9</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0</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 xml:space="preserve">Лживость </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12,24</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81,63</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6,13</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Приятие себя</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4,08</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066"/>
                <w:tab w:val="left" w:pos="1134"/>
                <w:tab w:val="center" w:pos="1238"/>
              </w:tabs>
              <w:suppressAutoHyphens/>
              <w:spacing w:line="240" w:lineRule="auto"/>
              <w:ind w:left="26" w:firstLine="0"/>
              <w:jc w:val="center"/>
              <w:rPr>
                <w:noProof/>
                <w:lang w:eastAsia="en-US"/>
              </w:rPr>
            </w:pPr>
            <w:r w:rsidRPr="00996897">
              <w:rPr>
                <w:noProof/>
                <w:lang w:eastAsia="en-US"/>
              </w:rPr>
              <w:t>20,4</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066"/>
                <w:tab w:val="left" w:pos="1134"/>
                <w:tab w:val="center" w:pos="1238"/>
              </w:tabs>
              <w:suppressAutoHyphens/>
              <w:spacing w:line="240" w:lineRule="auto"/>
              <w:ind w:left="26" w:firstLine="0"/>
              <w:jc w:val="center"/>
              <w:rPr>
                <w:noProof/>
                <w:lang w:eastAsia="en-US"/>
              </w:rPr>
            </w:pPr>
            <w:r w:rsidRPr="00996897">
              <w:rPr>
                <w:noProof/>
                <w:lang w:eastAsia="en-US"/>
              </w:rPr>
              <w:t>75,52</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Неприятие себя</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61,22</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066"/>
                <w:tab w:val="left" w:pos="1134"/>
                <w:tab w:val="center" w:pos="1238"/>
              </w:tabs>
              <w:suppressAutoHyphens/>
              <w:spacing w:line="240" w:lineRule="auto"/>
              <w:ind w:left="26" w:firstLine="0"/>
              <w:jc w:val="center"/>
              <w:rPr>
                <w:noProof/>
                <w:lang w:eastAsia="en-US"/>
              </w:rPr>
            </w:pPr>
            <w:r w:rsidRPr="00996897">
              <w:rPr>
                <w:noProof/>
                <w:lang w:eastAsia="en-US"/>
              </w:rPr>
              <w:t>36,83</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066"/>
                <w:tab w:val="left" w:pos="1134"/>
                <w:tab w:val="center" w:pos="1238"/>
              </w:tabs>
              <w:suppressAutoHyphens/>
              <w:spacing w:line="240" w:lineRule="auto"/>
              <w:ind w:left="26" w:firstLine="0"/>
              <w:jc w:val="center"/>
              <w:rPr>
                <w:noProof/>
                <w:lang w:eastAsia="en-US"/>
              </w:rPr>
            </w:pPr>
            <w:r w:rsidRPr="00996897">
              <w:rPr>
                <w:noProof/>
                <w:lang w:eastAsia="en-US"/>
              </w:rPr>
              <w:t>2,04</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Приятие других</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2,04</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18,37</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79,59</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Неприятие других</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28,57</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71,43</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0</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Эмоциональный комфорт</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0</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42,86</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57,14</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Эмоциональный дискомфорт</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67,35</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30,61</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2,04</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Внутренний контроль</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0</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18,37</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81,63</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Внешний контроль</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87,76</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12,24</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0</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Доминирование</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6,12</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67,35</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26,53</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Ведомость</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20,4</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75,52</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4,08</w:t>
            </w:r>
          </w:p>
        </w:tc>
      </w:tr>
      <w:tr w:rsidR="00C53E72" w:rsidRPr="00996897" w:rsidTr="00CF271A">
        <w:trPr>
          <w:jc w:val="center"/>
        </w:trPr>
        <w:tc>
          <w:tcPr>
            <w:tcW w:w="3461"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c"/>
              <w:keepNext/>
              <w:suppressAutoHyphens/>
              <w:spacing w:before="0" w:beforeAutospacing="0" w:after="0" w:afterAutospacing="0"/>
              <w:ind w:left="26"/>
              <w:rPr>
                <w:sz w:val="28"/>
                <w:szCs w:val="28"/>
                <w:lang w:eastAsia="en-US"/>
              </w:rPr>
            </w:pPr>
            <w:r w:rsidRPr="00996897">
              <w:rPr>
                <w:sz w:val="28"/>
                <w:szCs w:val="28"/>
                <w:lang w:eastAsia="en-US"/>
              </w:rPr>
              <w:t>Эскапизм (уход от проблем)</w:t>
            </w:r>
          </w:p>
        </w:tc>
        <w:tc>
          <w:tcPr>
            <w:tcW w:w="1564"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12,25</w:t>
            </w:r>
          </w:p>
        </w:tc>
        <w:tc>
          <w:tcPr>
            <w:tcW w:w="2266"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83,67</w:t>
            </w:r>
          </w:p>
        </w:tc>
        <w:tc>
          <w:tcPr>
            <w:tcW w:w="1957" w:type="dxa"/>
            <w:tcBorders>
              <w:top w:val="single" w:sz="4" w:space="0" w:color="auto"/>
              <w:left w:val="single" w:sz="4" w:space="0" w:color="auto"/>
              <w:bottom w:val="single" w:sz="4" w:space="0" w:color="auto"/>
              <w:right w:val="single" w:sz="4" w:space="0" w:color="auto"/>
            </w:tcBorders>
            <w:hideMark/>
          </w:tcPr>
          <w:p w:rsidR="00C53E72" w:rsidRPr="00996897" w:rsidRDefault="00C53E72" w:rsidP="00CF271A">
            <w:pPr>
              <w:pStyle w:val="af8"/>
              <w:keepNext/>
              <w:tabs>
                <w:tab w:val="left" w:pos="1134"/>
              </w:tabs>
              <w:suppressAutoHyphens/>
              <w:spacing w:line="240" w:lineRule="auto"/>
              <w:ind w:left="26" w:firstLine="0"/>
              <w:jc w:val="center"/>
              <w:rPr>
                <w:noProof/>
                <w:lang w:eastAsia="en-US"/>
              </w:rPr>
            </w:pPr>
            <w:r w:rsidRPr="00996897">
              <w:rPr>
                <w:noProof/>
                <w:lang w:eastAsia="en-US"/>
              </w:rPr>
              <w:t>4,08</w:t>
            </w:r>
          </w:p>
        </w:tc>
      </w:tr>
    </w:tbl>
    <w:p w:rsidR="00C53E72" w:rsidRPr="00C53E72" w:rsidRDefault="00C53E72" w:rsidP="00C53E72">
      <w:pPr>
        <w:widowControl w:val="0"/>
        <w:shd w:val="clear" w:color="auto" w:fill="FFFFFF"/>
        <w:suppressAutoHyphens/>
        <w:ind w:firstLine="709"/>
        <w:jc w:val="both"/>
        <w:rPr>
          <w:bCs/>
          <w:sz w:val="28"/>
          <w:szCs w:val="28"/>
        </w:rPr>
      </w:pPr>
    </w:p>
    <w:p w:rsidR="00443DCE" w:rsidRPr="00996897" w:rsidRDefault="00443DCE" w:rsidP="00996897">
      <w:pPr>
        <w:pStyle w:val="afc"/>
        <w:keepNext/>
        <w:suppressAutoHyphens/>
        <w:spacing w:before="0" w:beforeAutospacing="0" w:after="0" w:afterAutospacing="0"/>
        <w:ind w:firstLine="709"/>
        <w:jc w:val="both"/>
        <w:rPr>
          <w:sz w:val="28"/>
          <w:szCs w:val="28"/>
        </w:rPr>
      </w:pPr>
      <w:r w:rsidRPr="00996897">
        <w:rPr>
          <w:sz w:val="28"/>
          <w:szCs w:val="28"/>
        </w:rPr>
        <w:lastRenderedPageBreak/>
        <w:t>Как видно из таблицы, 69,</w:t>
      </w:r>
      <w:r w:rsidRPr="00996897">
        <w:rPr>
          <w:rFonts w:eastAsia="Times New Roman"/>
          <w:i/>
          <w:color w:val="A6A6A6" w:themeColor="background1" w:themeShade="A6"/>
          <w:spacing w:val="-16"/>
          <w:sz w:val="28"/>
          <w:szCs w:val="28"/>
        </w:rPr>
        <w:t>.</w:t>
      </w:r>
      <w:r w:rsidRPr="00996897">
        <w:rPr>
          <w:sz w:val="28"/>
          <w:szCs w:val="28"/>
        </w:rPr>
        <w:t xml:space="preserve">39 % молодые специалисты имеют высокие показатели </w:t>
      </w:r>
      <w:proofErr w:type="spellStart"/>
      <w:r w:rsidRPr="00996897">
        <w:rPr>
          <w:sz w:val="28"/>
          <w:szCs w:val="28"/>
        </w:rPr>
        <w:t>адаптированности</w:t>
      </w:r>
      <w:proofErr w:type="spellEnd"/>
      <w:r w:rsidRPr="00996897">
        <w:rPr>
          <w:sz w:val="28"/>
          <w:szCs w:val="28"/>
        </w:rPr>
        <w:t xml:space="preserve"> и 55,1 % выпускников имеют низкие показатели </w:t>
      </w:r>
      <w:proofErr w:type="spellStart"/>
      <w:r w:rsidRPr="00996897">
        <w:rPr>
          <w:sz w:val="28"/>
          <w:szCs w:val="28"/>
        </w:rPr>
        <w:t>дезадаптированности</w:t>
      </w:r>
      <w:proofErr w:type="spellEnd"/>
      <w:r w:rsidRPr="00996897">
        <w:rPr>
          <w:sz w:val="28"/>
          <w:szCs w:val="28"/>
        </w:rPr>
        <w:t>.</w:t>
      </w:r>
    </w:p>
    <w:p w:rsidR="00443DCE" w:rsidRPr="00996897" w:rsidRDefault="00443DCE" w:rsidP="00996897">
      <w:pPr>
        <w:pStyle w:val="af8"/>
        <w:keepNext/>
        <w:suppressAutoHyphens/>
        <w:spacing w:line="240" w:lineRule="auto"/>
        <w:ind w:firstLine="709"/>
      </w:pPr>
      <w:r w:rsidRPr="00996897">
        <w:t xml:space="preserve">Показатель </w:t>
      </w:r>
      <w:proofErr w:type="spellStart"/>
      <w:r w:rsidRPr="00996897">
        <w:t>адаптированности</w:t>
      </w:r>
      <w:proofErr w:type="spellEnd"/>
      <w:r w:rsidRPr="00996897">
        <w:t xml:space="preserve"> – принятие себя, как принятие собст</w:t>
      </w:r>
      <w:r w:rsidR="00A116EC">
        <w:t>венных</w:t>
      </w:r>
      <w:r w:rsidRPr="00996897">
        <w:t xml:space="preserve"> способностей и общих достоинств, реалистического признания своих ограничений и чувства удовлетворения имеет высокие показатели  у 75,5</w:t>
      </w:r>
      <w:r w:rsidRPr="00996897">
        <w:rPr>
          <w:rFonts w:eastAsia="Times New Roman"/>
          <w:i/>
          <w:color w:val="A6A6A6" w:themeColor="background1" w:themeShade="A6"/>
          <w:spacing w:val="-16"/>
        </w:rPr>
        <w:t>.</w:t>
      </w:r>
      <w:r w:rsidRPr="00996897">
        <w:t>2 % выпускников, и низкие – у 4,08 % молодых специалистов.</w:t>
      </w:r>
    </w:p>
    <w:p w:rsidR="00443DCE" w:rsidRPr="00996897" w:rsidRDefault="00443DCE" w:rsidP="00996897">
      <w:pPr>
        <w:pStyle w:val="af8"/>
        <w:keepNext/>
        <w:suppressAutoHyphens/>
        <w:spacing w:line="240" w:lineRule="auto"/>
        <w:ind w:firstLine="709"/>
      </w:pPr>
      <w:r w:rsidRPr="00996897">
        <w:t xml:space="preserve">Следовательно, мы можем говорить о том, что большая часть испытуемых относится к себе и своим особенностям без негативной окраски, просто как к данности. </w:t>
      </w:r>
    </w:p>
    <w:p w:rsidR="00443DCE" w:rsidRPr="00996897" w:rsidRDefault="00443DCE" w:rsidP="00996897">
      <w:pPr>
        <w:pStyle w:val="af8"/>
        <w:keepNext/>
        <w:suppressAutoHyphens/>
        <w:spacing w:line="240" w:lineRule="auto"/>
        <w:ind w:firstLine="709"/>
      </w:pPr>
      <w:r w:rsidRPr="00996897">
        <w:t xml:space="preserve">Принятие себя – это важный и обязательный момент жизни человека. Так как принятие себя способствует адекватной самооценке, и развитию </w:t>
      </w:r>
      <w:r w:rsidR="00FE71B9">
        <w:t>самоуважения</w:t>
      </w:r>
      <w:r w:rsidRPr="00996897">
        <w:t xml:space="preserve">. </w:t>
      </w:r>
    </w:p>
    <w:p w:rsidR="00443DCE" w:rsidRPr="00996897" w:rsidRDefault="00443DCE" w:rsidP="00996897">
      <w:pPr>
        <w:pStyle w:val="af8"/>
        <w:keepNext/>
        <w:suppressAutoHyphens/>
        <w:spacing w:line="240" w:lineRule="auto"/>
        <w:ind w:firstLine="709"/>
      </w:pPr>
      <w:r w:rsidRPr="00996897">
        <w:t>В ходе исследования были обнаружены также различия  в показат</w:t>
      </w:r>
      <w:r w:rsidR="00BA6F88">
        <w:t>елях по шкале принятия других. Большинство</w:t>
      </w:r>
      <w:r w:rsidRPr="00996897">
        <w:t xml:space="preserve"> выпускников не превозносят себя над другими, а принимают других людей с их положительными и отрицательными чертами и особенностями.</w:t>
      </w:r>
    </w:p>
    <w:p w:rsidR="00443DCE" w:rsidRPr="00996897" w:rsidRDefault="00443DCE" w:rsidP="00996897">
      <w:pPr>
        <w:pStyle w:val="af8"/>
        <w:keepNext/>
        <w:suppressAutoHyphens/>
        <w:spacing w:line="240" w:lineRule="auto"/>
        <w:ind w:firstLine="709"/>
      </w:pPr>
      <w:r w:rsidRPr="00996897">
        <w:t>Результаты ш</w:t>
      </w:r>
      <w:r w:rsidR="00FE71B9">
        <w:t>калы эмоцио</w:t>
      </w:r>
      <w:r w:rsidRPr="00996897">
        <w:t>нального комфорта, как показателя адаптации, у 42,86 % испытуемых находятся в  зо</w:t>
      </w:r>
      <w:r w:rsidR="00FE71B9">
        <w:t>не</w:t>
      </w:r>
      <w:r w:rsidRPr="00996897">
        <w:t xml:space="preserve"> неопределенности,  у 57,14 % выпускников эмоциональный комфорт имеет высокие показатели. Следовательно, большинству испытуемых свойственно состояние уверенности, спокойствия, удобства, чувство довольства всем, оптимизм, открытость в выражении свои чувства, свобода от </w:t>
      </w:r>
      <w:r w:rsidR="00BA6F88">
        <w:t>страха и тревоги, но есть и значительный контингент выпускников у кого с этим показателем могут быть проблемы.</w:t>
      </w:r>
    </w:p>
    <w:p w:rsidR="00443DCE" w:rsidRPr="00996897" w:rsidRDefault="00443DCE" w:rsidP="00996897">
      <w:pPr>
        <w:pStyle w:val="af8"/>
        <w:keepNext/>
        <w:suppressAutoHyphens/>
        <w:spacing w:line="240" w:lineRule="auto"/>
        <w:ind w:firstLine="709"/>
      </w:pPr>
      <w:r w:rsidRPr="00996897">
        <w:t>Эмоциональный дискомфорт как состояние, переживаемое как неприятное, тягостное, способное нарушить обычную, нормальную деятельность имеют 2,04 % испытуемых. Этим испытуемым характерна тревога, беспокойство, страх, аффективная напряжённость, неуверенность в себе, чрезмерная озабоченность, подавленность, негативные предчувствия.</w:t>
      </w:r>
    </w:p>
    <w:p w:rsidR="00443DCE" w:rsidRPr="00996897" w:rsidRDefault="00443DCE" w:rsidP="00996897">
      <w:pPr>
        <w:pStyle w:val="af8"/>
        <w:keepNext/>
        <w:suppressAutoHyphens/>
        <w:spacing w:line="240" w:lineRule="auto"/>
        <w:ind w:firstLine="709"/>
      </w:pPr>
      <w:r w:rsidRPr="00996897">
        <w:t>В ходе исследования, также было выявлено, что 81,6</w:t>
      </w:r>
      <w:r w:rsidRPr="00996897">
        <w:rPr>
          <w:rFonts w:eastAsia="Times New Roman"/>
          <w:i/>
          <w:color w:val="A6A6A6" w:themeColor="background1" w:themeShade="A6"/>
          <w:spacing w:val="-16"/>
        </w:rPr>
        <w:t>.</w:t>
      </w:r>
      <w:r w:rsidRPr="00996897">
        <w:t>3 % испытуемых имеют высокие показатели внутреннего контроля, то есть эти люди считают себя ответственными за события, происходящие в их жизни, объясняя их своим поведением, характером, способностями, ощущают себя акт</w:t>
      </w:r>
      <w:r w:rsidR="00FE71B9">
        <w:t>ивным су</w:t>
      </w:r>
      <w:r w:rsidRPr="00996897">
        <w:t>бъектом собственной деятельности.</w:t>
      </w:r>
    </w:p>
    <w:p w:rsidR="00443DCE" w:rsidRPr="00996897" w:rsidRDefault="00443DCE" w:rsidP="00996897">
      <w:pPr>
        <w:pStyle w:val="af8"/>
        <w:keepNext/>
        <w:suppressAutoHyphens/>
        <w:spacing w:line="240" w:lineRule="auto"/>
        <w:ind w:firstLine="709"/>
      </w:pPr>
      <w:r w:rsidRPr="00996897">
        <w:t xml:space="preserve">Внешний контроль как противоположный полюс внутреннего контроля у испытуемых не имеет высоких показателей. </w:t>
      </w:r>
      <w:r w:rsidR="00EA5EAB">
        <w:t xml:space="preserve"> </w:t>
      </w:r>
    </w:p>
    <w:p w:rsidR="00443DCE" w:rsidRPr="00996897" w:rsidRDefault="00443DCE" w:rsidP="00996897">
      <w:pPr>
        <w:pStyle w:val="af8"/>
        <w:keepNext/>
        <w:suppressAutoHyphens/>
        <w:spacing w:line="240" w:lineRule="auto"/>
        <w:ind w:firstLine="709"/>
      </w:pPr>
      <w:r w:rsidRPr="00996897">
        <w:t>Показатели стремления к доминированию, как главенствующему положению над другими, у большинства молодых специалистов находятся в зоне неопределённости. Лишь у 26,53 % выпускников выявлены высокие пок</w:t>
      </w:r>
      <w:r w:rsidR="00EA5EAB">
        <w:t>азатели</w:t>
      </w:r>
      <w:r w:rsidRPr="00996897">
        <w:t>. У 6,12 % же испытуемых наоборот выявлена склонность к подчинению, мягкость, покорность.</w:t>
      </w:r>
    </w:p>
    <w:p w:rsidR="00443DCE" w:rsidRPr="00996897" w:rsidRDefault="00443DCE" w:rsidP="00996897">
      <w:pPr>
        <w:pStyle w:val="af8"/>
        <w:keepNext/>
        <w:suppressAutoHyphens/>
        <w:spacing w:line="240" w:lineRule="auto"/>
        <w:ind w:firstLine="709"/>
      </w:pPr>
      <w:r w:rsidRPr="00996897">
        <w:t xml:space="preserve">Сам показатель ведомости у большинства испытуемых </w:t>
      </w:r>
      <w:r w:rsidR="00EA5EAB">
        <w:t xml:space="preserve">также </w:t>
      </w:r>
      <w:r w:rsidRPr="00996897">
        <w:t>находится в зоне неопределённости, то есть ис</w:t>
      </w:r>
      <w:r w:rsidR="00EA5EAB">
        <w:t xml:space="preserve">пытуемые </w:t>
      </w:r>
      <w:r w:rsidR="00BA6F88">
        <w:t>еще не осознали,</w:t>
      </w:r>
      <w:r w:rsidR="00EA5EAB">
        <w:t xml:space="preserve"> чего они на самом деле хотят, управлять или подчиняться.</w:t>
      </w:r>
    </w:p>
    <w:p w:rsidR="00443DCE" w:rsidRPr="00996897" w:rsidRDefault="00EA5EAB" w:rsidP="00EA5EAB">
      <w:pPr>
        <w:pStyle w:val="af8"/>
        <w:keepNext/>
        <w:suppressAutoHyphens/>
        <w:spacing w:line="240" w:lineRule="auto"/>
        <w:ind w:firstLine="709"/>
      </w:pPr>
      <w:r>
        <w:lastRenderedPageBreak/>
        <w:t>Несколько настораживает, что у большинства респондентов наблюдается большой процент неопределившихся в отношении факторов лживость и уход от проблем. Очевидно</w:t>
      </w:r>
      <w:r w:rsidR="00BA6F88">
        <w:t>,</w:t>
      </w:r>
      <w:r>
        <w:t xml:space="preserve"> молодые специалисты для себя пока еще не осознали значение этих каче</w:t>
      </w:r>
      <w:proofErr w:type="gramStart"/>
      <w:r>
        <w:t>ств в св</w:t>
      </w:r>
      <w:proofErr w:type="gramEnd"/>
      <w:r>
        <w:t>оей будущей профессиональной деятельности.</w:t>
      </w:r>
    </w:p>
    <w:p w:rsidR="00443DCE" w:rsidRPr="00996897" w:rsidRDefault="00443DCE" w:rsidP="00996897">
      <w:pPr>
        <w:pStyle w:val="1"/>
        <w:suppressAutoHyphens/>
        <w:spacing w:line="240" w:lineRule="auto"/>
        <w:ind w:firstLine="709"/>
        <w:jc w:val="both"/>
        <w:rPr>
          <w:b w:val="0"/>
          <w:bCs w:val="0"/>
          <w:color w:val="auto"/>
          <w:sz w:val="28"/>
          <w:szCs w:val="28"/>
        </w:rPr>
      </w:pPr>
      <w:r w:rsidRPr="00996897">
        <w:rPr>
          <w:b w:val="0"/>
          <w:bCs w:val="0"/>
          <w:color w:val="auto"/>
          <w:sz w:val="28"/>
          <w:szCs w:val="28"/>
        </w:rPr>
        <w:t xml:space="preserve">Исследование адаптации выпускников нами также была изучена с помощью </w:t>
      </w:r>
      <w:proofErr w:type="gramStart"/>
      <w:r w:rsidRPr="00996897">
        <w:rPr>
          <w:b w:val="0"/>
          <w:bCs w:val="0"/>
          <w:color w:val="auto"/>
          <w:sz w:val="28"/>
          <w:szCs w:val="28"/>
        </w:rPr>
        <w:t>личностного</w:t>
      </w:r>
      <w:proofErr w:type="gramEnd"/>
      <w:r w:rsidRPr="00996897">
        <w:rPr>
          <w:b w:val="0"/>
          <w:bCs w:val="0"/>
          <w:color w:val="auto"/>
          <w:sz w:val="28"/>
          <w:szCs w:val="28"/>
        </w:rPr>
        <w:t xml:space="preserve"> опросника «Адаптивность - 02» </w:t>
      </w:r>
      <w:proofErr w:type="spellStart"/>
      <w:r w:rsidRPr="00996897">
        <w:rPr>
          <w:b w:val="0"/>
          <w:bCs w:val="0"/>
          <w:color w:val="auto"/>
          <w:sz w:val="28"/>
          <w:szCs w:val="28"/>
        </w:rPr>
        <w:t>А.Г.Маклакова</w:t>
      </w:r>
      <w:proofErr w:type="spellEnd"/>
      <w:r w:rsidRPr="00996897">
        <w:rPr>
          <w:b w:val="0"/>
          <w:bCs w:val="0"/>
          <w:color w:val="auto"/>
          <w:sz w:val="28"/>
          <w:szCs w:val="28"/>
        </w:rPr>
        <w:t xml:space="preserve">, </w:t>
      </w:r>
      <w:proofErr w:type="spellStart"/>
      <w:r w:rsidRPr="00996897">
        <w:rPr>
          <w:b w:val="0"/>
          <w:bCs w:val="0"/>
          <w:color w:val="auto"/>
          <w:sz w:val="28"/>
          <w:szCs w:val="28"/>
        </w:rPr>
        <w:t>С.В.Чермянина</w:t>
      </w:r>
      <w:proofErr w:type="spellEnd"/>
      <w:r w:rsidRPr="00996897">
        <w:rPr>
          <w:b w:val="0"/>
          <w:bCs w:val="0"/>
          <w:color w:val="auto"/>
          <w:sz w:val="28"/>
          <w:szCs w:val="28"/>
        </w:rPr>
        <w:t>. Результаты исследования адаптивности представлены в таблице 2.</w:t>
      </w:r>
    </w:p>
    <w:p w:rsidR="00443DCE" w:rsidRPr="00996897" w:rsidRDefault="00443DCE" w:rsidP="00996897">
      <w:pPr>
        <w:keepNext/>
        <w:suppressAutoHyphens/>
        <w:ind w:firstLine="709"/>
        <w:rPr>
          <w:sz w:val="28"/>
          <w:szCs w:val="28"/>
        </w:rPr>
      </w:pPr>
      <w:r w:rsidRPr="00996897">
        <w:rPr>
          <w:sz w:val="28"/>
          <w:szCs w:val="28"/>
        </w:rPr>
        <w:t xml:space="preserve">Таблица 2 – Результаты показателей личностного опросника «Адаптивность» у выпускников по методике А. </w:t>
      </w:r>
      <w:proofErr w:type="spellStart"/>
      <w:r w:rsidRPr="00996897">
        <w:rPr>
          <w:sz w:val="28"/>
          <w:szCs w:val="28"/>
        </w:rPr>
        <w:t>Маклакова</w:t>
      </w:r>
      <w:proofErr w:type="spellEnd"/>
      <w:r w:rsidRPr="00996897">
        <w:rPr>
          <w:sz w:val="28"/>
          <w:szCs w:val="28"/>
        </w:rPr>
        <w:t xml:space="preserve"> и С. </w:t>
      </w:r>
      <w:proofErr w:type="spellStart"/>
      <w:r w:rsidRPr="00996897">
        <w:rPr>
          <w:sz w:val="28"/>
          <w:szCs w:val="28"/>
        </w:rPr>
        <w:t>Чермянина</w:t>
      </w:r>
      <w:proofErr w:type="spellEnd"/>
      <w:r w:rsidRPr="00996897">
        <w:rPr>
          <w:sz w:val="28"/>
          <w:szCs w:val="28"/>
        </w:rPr>
        <w:t xml:space="preserve">» </w:t>
      </w:r>
      <w:r w:rsidRPr="00996897">
        <w:rPr>
          <w:bCs/>
          <w:sz w:val="28"/>
          <w:szCs w:val="28"/>
        </w:rPr>
        <w:t xml:space="preserve"> (</w:t>
      </w:r>
      <w:proofErr w:type="gramStart"/>
      <w:r w:rsidRPr="00996897">
        <w:rPr>
          <w:bCs/>
          <w:sz w:val="28"/>
          <w:szCs w:val="28"/>
        </w:rPr>
        <w:t>в</w:t>
      </w:r>
      <w:proofErr w:type="gramEnd"/>
      <w:r w:rsidRPr="00996897">
        <w:rPr>
          <w:bCs/>
          <w:sz w:val="28"/>
          <w:szCs w:val="28"/>
        </w:rPr>
        <w:t xml:space="preserve"> %)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238"/>
        <w:gridCol w:w="2627"/>
        <w:gridCol w:w="1523"/>
        <w:gridCol w:w="1523"/>
      </w:tblGrid>
      <w:tr w:rsidR="00443DCE" w:rsidRPr="00996897" w:rsidTr="00996897">
        <w:trPr>
          <w:trHeight w:val="396"/>
          <w:jc w:val="center"/>
        </w:trPr>
        <w:tc>
          <w:tcPr>
            <w:tcW w:w="2660"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suppressAutoHyphens/>
              <w:spacing w:line="240" w:lineRule="auto"/>
              <w:ind w:left="2127" w:hanging="2127"/>
              <w:jc w:val="center"/>
              <w:rPr>
                <w:bCs/>
                <w:lang w:eastAsia="en-US"/>
              </w:rPr>
            </w:pPr>
            <w:r w:rsidRPr="00996897">
              <w:rPr>
                <w:bCs/>
                <w:lang w:eastAsia="en-US"/>
              </w:rPr>
              <w:t xml:space="preserve">Шкалы опросника </w:t>
            </w:r>
          </w:p>
        </w:tc>
        <w:tc>
          <w:tcPr>
            <w:tcW w:w="1238"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lang w:eastAsia="en-US"/>
              </w:rPr>
              <w:t>Низкие показатели</w:t>
            </w:r>
          </w:p>
        </w:tc>
        <w:tc>
          <w:tcPr>
            <w:tcW w:w="2627"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lang w:eastAsia="en-US"/>
              </w:rPr>
              <w:t>Удовлетворительные показатели</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lang w:eastAsia="en-US"/>
              </w:rPr>
              <w:t>Хорошие показатели</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lang w:eastAsia="en-US"/>
              </w:rPr>
              <w:t>Высокие показатели</w:t>
            </w:r>
          </w:p>
        </w:tc>
      </w:tr>
      <w:tr w:rsidR="00443DCE" w:rsidRPr="00996897" w:rsidTr="00996897">
        <w:trPr>
          <w:jc w:val="center"/>
        </w:trPr>
        <w:tc>
          <w:tcPr>
            <w:tcW w:w="2660"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c"/>
              <w:keepNext/>
              <w:suppressAutoHyphens/>
              <w:spacing w:before="0" w:beforeAutospacing="0" w:after="0" w:afterAutospacing="0"/>
              <w:rPr>
                <w:color w:val="000000"/>
                <w:sz w:val="28"/>
                <w:szCs w:val="28"/>
                <w:lang w:eastAsia="en-US"/>
              </w:rPr>
            </w:pPr>
            <w:r w:rsidRPr="00996897">
              <w:rPr>
                <w:color w:val="000000"/>
                <w:sz w:val="28"/>
                <w:szCs w:val="28"/>
                <w:lang w:eastAsia="en-US"/>
              </w:rPr>
              <w:t>Адаптивные способности</w:t>
            </w:r>
          </w:p>
        </w:tc>
        <w:tc>
          <w:tcPr>
            <w:tcW w:w="1238"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0</w:t>
            </w:r>
          </w:p>
        </w:tc>
        <w:tc>
          <w:tcPr>
            <w:tcW w:w="2627" w:type="dxa"/>
            <w:tcBorders>
              <w:top w:val="single" w:sz="4" w:space="0" w:color="auto"/>
              <w:left w:val="single" w:sz="4" w:space="0" w:color="auto"/>
              <w:bottom w:val="single" w:sz="4" w:space="0" w:color="auto"/>
              <w:right w:val="single" w:sz="4" w:space="0" w:color="auto"/>
            </w:tcBorders>
            <w:hideMark/>
          </w:tcPr>
          <w:p w:rsidR="00443DCE" w:rsidRPr="00996897" w:rsidRDefault="00EB58CF" w:rsidP="00996897">
            <w:pPr>
              <w:pStyle w:val="af8"/>
              <w:keepNext/>
              <w:tabs>
                <w:tab w:val="left" w:pos="1134"/>
              </w:tabs>
              <w:suppressAutoHyphens/>
              <w:spacing w:line="240" w:lineRule="auto"/>
              <w:ind w:firstLine="0"/>
              <w:jc w:val="center"/>
              <w:rPr>
                <w:noProof/>
                <w:lang w:eastAsia="en-US"/>
              </w:rPr>
            </w:pPr>
            <w:r>
              <w:rPr>
                <w:noProof/>
                <w:lang w:eastAsia="en-US"/>
              </w:rPr>
              <w:t>10,6</w:t>
            </w:r>
            <w:r w:rsidR="00443DCE" w:rsidRPr="00996897">
              <w:rPr>
                <w:noProof/>
                <w:lang w:eastAsia="en-US"/>
              </w:rPr>
              <w:t>0</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EB58CF" w:rsidP="00996897">
            <w:pPr>
              <w:pStyle w:val="af8"/>
              <w:keepNext/>
              <w:tabs>
                <w:tab w:val="left" w:pos="1134"/>
              </w:tabs>
              <w:suppressAutoHyphens/>
              <w:spacing w:line="240" w:lineRule="auto"/>
              <w:ind w:firstLine="0"/>
              <w:jc w:val="center"/>
              <w:rPr>
                <w:noProof/>
                <w:lang w:eastAsia="en-US"/>
              </w:rPr>
            </w:pPr>
            <w:r>
              <w:rPr>
                <w:noProof/>
                <w:lang w:eastAsia="en-US"/>
              </w:rPr>
              <w:t>56,95</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EB58CF" w:rsidP="00996897">
            <w:pPr>
              <w:pStyle w:val="af8"/>
              <w:keepNext/>
              <w:tabs>
                <w:tab w:val="left" w:pos="1134"/>
              </w:tabs>
              <w:suppressAutoHyphens/>
              <w:spacing w:line="240" w:lineRule="auto"/>
              <w:ind w:firstLine="0"/>
              <w:jc w:val="center"/>
              <w:rPr>
                <w:noProof/>
                <w:lang w:eastAsia="en-US"/>
              </w:rPr>
            </w:pPr>
            <w:r>
              <w:rPr>
                <w:noProof/>
                <w:lang w:eastAsia="en-US"/>
              </w:rPr>
              <w:t>3</w:t>
            </w:r>
            <w:r w:rsidR="00443DCE" w:rsidRPr="00996897">
              <w:rPr>
                <w:noProof/>
                <w:lang w:eastAsia="en-US"/>
              </w:rPr>
              <w:t>2,45</w:t>
            </w:r>
          </w:p>
        </w:tc>
      </w:tr>
      <w:tr w:rsidR="00443DCE" w:rsidRPr="00996897" w:rsidTr="00996897">
        <w:trPr>
          <w:jc w:val="center"/>
        </w:trPr>
        <w:tc>
          <w:tcPr>
            <w:tcW w:w="2660"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c"/>
              <w:keepNext/>
              <w:suppressAutoHyphens/>
              <w:spacing w:before="0" w:beforeAutospacing="0" w:after="0" w:afterAutospacing="0"/>
              <w:rPr>
                <w:color w:val="000000"/>
                <w:sz w:val="28"/>
                <w:szCs w:val="28"/>
                <w:lang w:eastAsia="en-US"/>
              </w:rPr>
            </w:pPr>
            <w:r w:rsidRPr="00996897">
              <w:rPr>
                <w:color w:val="000000"/>
                <w:sz w:val="28"/>
                <w:szCs w:val="28"/>
                <w:lang w:eastAsia="en-US"/>
              </w:rPr>
              <w:t xml:space="preserve">Нервно - психическая устойчивость </w:t>
            </w:r>
          </w:p>
        </w:tc>
        <w:tc>
          <w:tcPr>
            <w:tcW w:w="1238"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0</w:t>
            </w:r>
          </w:p>
        </w:tc>
        <w:tc>
          <w:tcPr>
            <w:tcW w:w="2627"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8,16</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73,47</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18,37</w:t>
            </w:r>
          </w:p>
        </w:tc>
      </w:tr>
      <w:tr w:rsidR="00443DCE" w:rsidRPr="00996897" w:rsidTr="00996897">
        <w:trPr>
          <w:jc w:val="center"/>
        </w:trPr>
        <w:tc>
          <w:tcPr>
            <w:tcW w:w="2660"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c"/>
              <w:keepNext/>
              <w:suppressAutoHyphens/>
              <w:spacing w:before="0" w:beforeAutospacing="0" w:after="0" w:afterAutospacing="0"/>
              <w:rPr>
                <w:color w:val="000000"/>
                <w:sz w:val="28"/>
                <w:szCs w:val="28"/>
                <w:lang w:eastAsia="en-US"/>
              </w:rPr>
            </w:pPr>
            <w:r w:rsidRPr="00996897">
              <w:rPr>
                <w:color w:val="000000"/>
                <w:sz w:val="28"/>
                <w:szCs w:val="28"/>
                <w:lang w:eastAsia="en-US"/>
              </w:rPr>
              <w:t xml:space="preserve">Коммуникативный потенциал </w:t>
            </w:r>
          </w:p>
        </w:tc>
        <w:tc>
          <w:tcPr>
            <w:tcW w:w="1238"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0</w:t>
            </w:r>
          </w:p>
        </w:tc>
        <w:tc>
          <w:tcPr>
            <w:tcW w:w="2627"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066"/>
                <w:tab w:val="left" w:pos="1134"/>
                <w:tab w:val="center" w:pos="1238"/>
              </w:tabs>
              <w:suppressAutoHyphens/>
              <w:spacing w:line="240" w:lineRule="auto"/>
              <w:ind w:firstLine="0"/>
              <w:jc w:val="center"/>
              <w:rPr>
                <w:noProof/>
                <w:lang w:eastAsia="en-US"/>
              </w:rPr>
            </w:pPr>
            <w:r w:rsidRPr="00996897">
              <w:rPr>
                <w:noProof/>
                <w:lang w:eastAsia="en-US"/>
              </w:rPr>
              <w:t>14,28</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066"/>
                <w:tab w:val="left" w:pos="1134"/>
                <w:tab w:val="center" w:pos="1238"/>
              </w:tabs>
              <w:suppressAutoHyphens/>
              <w:spacing w:line="240" w:lineRule="auto"/>
              <w:ind w:firstLine="0"/>
              <w:jc w:val="center"/>
              <w:rPr>
                <w:noProof/>
                <w:lang w:eastAsia="en-US"/>
              </w:rPr>
            </w:pPr>
            <w:r w:rsidRPr="00996897">
              <w:rPr>
                <w:noProof/>
                <w:lang w:eastAsia="en-US"/>
              </w:rPr>
              <w:t>61,22</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EB58CF" w:rsidP="00996897">
            <w:pPr>
              <w:pStyle w:val="af8"/>
              <w:keepNext/>
              <w:tabs>
                <w:tab w:val="left" w:pos="1066"/>
                <w:tab w:val="left" w:pos="1134"/>
                <w:tab w:val="center" w:pos="1238"/>
              </w:tabs>
              <w:suppressAutoHyphens/>
              <w:spacing w:line="240" w:lineRule="auto"/>
              <w:ind w:firstLine="0"/>
              <w:jc w:val="center"/>
              <w:rPr>
                <w:noProof/>
                <w:lang w:eastAsia="en-US"/>
              </w:rPr>
            </w:pPr>
            <w:r>
              <w:rPr>
                <w:noProof/>
                <w:lang w:eastAsia="en-US"/>
              </w:rPr>
              <w:t>24,5</w:t>
            </w:r>
          </w:p>
        </w:tc>
      </w:tr>
      <w:tr w:rsidR="00443DCE" w:rsidRPr="00996897" w:rsidTr="00996897">
        <w:trPr>
          <w:jc w:val="center"/>
        </w:trPr>
        <w:tc>
          <w:tcPr>
            <w:tcW w:w="2660"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c"/>
              <w:keepNext/>
              <w:suppressAutoHyphens/>
              <w:spacing w:before="0" w:beforeAutospacing="0" w:after="0" w:afterAutospacing="0"/>
              <w:rPr>
                <w:color w:val="000000"/>
                <w:sz w:val="28"/>
                <w:szCs w:val="28"/>
                <w:lang w:eastAsia="en-US"/>
              </w:rPr>
            </w:pPr>
            <w:r w:rsidRPr="00996897">
              <w:rPr>
                <w:color w:val="000000"/>
                <w:sz w:val="28"/>
                <w:szCs w:val="28"/>
                <w:lang w:eastAsia="en-US"/>
              </w:rPr>
              <w:t xml:space="preserve">Моральная нормативность </w:t>
            </w:r>
          </w:p>
        </w:tc>
        <w:tc>
          <w:tcPr>
            <w:tcW w:w="1238" w:type="dxa"/>
            <w:tcBorders>
              <w:top w:val="single" w:sz="4" w:space="0" w:color="auto"/>
              <w:left w:val="single" w:sz="4" w:space="0" w:color="auto"/>
              <w:bottom w:val="single" w:sz="4" w:space="0" w:color="auto"/>
              <w:right w:val="single" w:sz="4" w:space="0" w:color="auto"/>
            </w:tcBorders>
            <w:hideMark/>
          </w:tcPr>
          <w:p w:rsidR="00443DCE" w:rsidRPr="00996897" w:rsidRDefault="00EB58CF" w:rsidP="00996897">
            <w:pPr>
              <w:pStyle w:val="af8"/>
              <w:keepNext/>
              <w:tabs>
                <w:tab w:val="left" w:pos="1134"/>
              </w:tabs>
              <w:suppressAutoHyphens/>
              <w:spacing w:line="240" w:lineRule="auto"/>
              <w:ind w:firstLine="0"/>
              <w:jc w:val="center"/>
              <w:rPr>
                <w:noProof/>
                <w:lang w:eastAsia="en-US"/>
              </w:rPr>
            </w:pPr>
            <w:r>
              <w:rPr>
                <w:noProof/>
                <w:lang w:eastAsia="en-US"/>
              </w:rPr>
              <w:t>1</w:t>
            </w:r>
            <w:r w:rsidR="00013E46">
              <w:rPr>
                <w:noProof/>
                <w:lang w:eastAsia="en-US"/>
              </w:rPr>
              <w:t>4,16</w:t>
            </w:r>
          </w:p>
        </w:tc>
        <w:tc>
          <w:tcPr>
            <w:tcW w:w="2627" w:type="dxa"/>
            <w:tcBorders>
              <w:top w:val="single" w:sz="4" w:space="0" w:color="auto"/>
              <w:left w:val="single" w:sz="4" w:space="0" w:color="auto"/>
              <w:bottom w:val="single" w:sz="4" w:space="0" w:color="auto"/>
              <w:right w:val="single" w:sz="4" w:space="0" w:color="auto"/>
            </w:tcBorders>
            <w:hideMark/>
          </w:tcPr>
          <w:p w:rsidR="00443DCE" w:rsidRPr="00996897" w:rsidRDefault="00EB58CF" w:rsidP="00996897">
            <w:pPr>
              <w:pStyle w:val="af8"/>
              <w:keepNext/>
              <w:tabs>
                <w:tab w:val="left" w:pos="1134"/>
              </w:tabs>
              <w:suppressAutoHyphens/>
              <w:spacing w:line="240" w:lineRule="auto"/>
              <w:ind w:firstLine="0"/>
              <w:jc w:val="center"/>
              <w:rPr>
                <w:noProof/>
                <w:lang w:eastAsia="en-US"/>
              </w:rPr>
            </w:pPr>
            <w:r>
              <w:rPr>
                <w:noProof/>
                <w:lang w:eastAsia="en-US"/>
              </w:rPr>
              <w:t>2</w:t>
            </w:r>
            <w:r w:rsidR="00443DCE" w:rsidRPr="00996897">
              <w:rPr>
                <w:noProof/>
                <w:lang w:eastAsia="en-US"/>
              </w:rPr>
              <w:t>6,33</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EB58CF" w:rsidP="00996897">
            <w:pPr>
              <w:pStyle w:val="af8"/>
              <w:keepNext/>
              <w:tabs>
                <w:tab w:val="left" w:pos="1134"/>
              </w:tabs>
              <w:suppressAutoHyphens/>
              <w:spacing w:line="240" w:lineRule="auto"/>
              <w:ind w:firstLine="0"/>
              <w:jc w:val="center"/>
              <w:rPr>
                <w:noProof/>
                <w:lang w:eastAsia="en-US"/>
              </w:rPr>
            </w:pPr>
            <w:r>
              <w:rPr>
                <w:noProof/>
                <w:lang w:eastAsia="en-US"/>
              </w:rPr>
              <w:t>30,8</w:t>
            </w:r>
          </w:p>
        </w:tc>
        <w:tc>
          <w:tcPr>
            <w:tcW w:w="1523" w:type="dxa"/>
            <w:tcBorders>
              <w:top w:val="single" w:sz="4" w:space="0" w:color="auto"/>
              <w:left w:val="single" w:sz="4" w:space="0" w:color="auto"/>
              <w:bottom w:val="single" w:sz="4" w:space="0" w:color="auto"/>
              <w:right w:val="single" w:sz="4" w:space="0" w:color="auto"/>
            </w:tcBorders>
            <w:hideMark/>
          </w:tcPr>
          <w:p w:rsidR="00443DCE" w:rsidRPr="00996897" w:rsidRDefault="00013E46" w:rsidP="00996897">
            <w:pPr>
              <w:pStyle w:val="af8"/>
              <w:keepNext/>
              <w:tabs>
                <w:tab w:val="left" w:pos="1134"/>
              </w:tabs>
              <w:suppressAutoHyphens/>
              <w:spacing w:line="240" w:lineRule="auto"/>
              <w:ind w:firstLine="0"/>
              <w:jc w:val="center"/>
              <w:rPr>
                <w:noProof/>
                <w:lang w:eastAsia="en-US"/>
              </w:rPr>
            </w:pPr>
            <w:r>
              <w:rPr>
                <w:noProof/>
                <w:lang w:eastAsia="en-US"/>
              </w:rPr>
              <w:t>28,71</w:t>
            </w:r>
          </w:p>
        </w:tc>
      </w:tr>
    </w:tbl>
    <w:p w:rsidR="00350596" w:rsidRPr="00996897" w:rsidRDefault="00443DCE" w:rsidP="00350596">
      <w:pPr>
        <w:pStyle w:val="afc"/>
        <w:keepNext/>
        <w:shd w:val="clear" w:color="auto" w:fill="FFFFFF"/>
        <w:suppressAutoHyphens/>
        <w:spacing w:before="0" w:beforeAutospacing="0" w:after="0" w:afterAutospacing="0"/>
        <w:ind w:firstLine="709"/>
        <w:jc w:val="both"/>
        <w:rPr>
          <w:sz w:val="28"/>
          <w:szCs w:val="28"/>
        </w:rPr>
      </w:pPr>
      <w:r w:rsidRPr="00996897">
        <w:rPr>
          <w:sz w:val="28"/>
          <w:szCs w:val="28"/>
        </w:rPr>
        <w:t xml:space="preserve">Как видно из таблицы 2, </w:t>
      </w:r>
      <w:r w:rsidR="00013E46">
        <w:rPr>
          <w:sz w:val="28"/>
          <w:szCs w:val="28"/>
        </w:rPr>
        <w:t xml:space="preserve">группа испытуемых разделилась по уровню адаптивных способностей на три подгруппы: с высокими, хорошими и удовлетворительными показателями данного качества. Это разделение в дальнейшем было нами использовано для анализа взаимосвязи показателей адаптивности и уровня тревоги в данных подгруппах. Кроме того методика выявила хороший уровень нервно-психической устойчивости  и  хороший коммуникативный потенциал у большинства представителей </w:t>
      </w:r>
      <w:r w:rsidR="00350596">
        <w:rPr>
          <w:sz w:val="28"/>
          <w:szCs w:val="28"/>
        </w:rPr>
        <w:t>в группе исследования. Самым слабо выраженным показателем в данной группе явился показатель моральной нормативности</w:t>
      </w:r>
      <w:r w:rsidR="004D5085">
        <w:rPr>
          <w:sz w:val="28"/>
          <w:szCs w:val="28"/>
        </w:rPr>
        <w:t>, с</w:t>
      </w:r>
      <w:r w:rsidR="00350596" w:rsidRPr="00996897">
        <w:rPr>
          <w:sz w:val="28"/>
          <w:szCs w:val="28"/>
        </w:rPr>
        <w:t>ледовательно, молодые специалисты данной группы не всегда могут адекватно оценить свое место и роль в коллективе, иногда нарушают общепринятые нормы поведения, что может приводить к конфликтам.</w:t>
      </w:r>
    </w:p>
    <w:p w:rsidR="00443DCE" w:rsidRPr="00350596" w:rsidRDefault="00443DCE" w:rsidP="00B94700">
      <w:pPr>
        <w:pStyle w:val="1"/>
        <w:suppressAutoHyphens/>
        <w:spacing w:line="240" w:lineRule="auto"/>
        <w:ind w:firstLine="709"/>
        <w:jc w:val="both"/>
        <w:rPr>
          <w:b w:val="0"/>
          <w:bCs w:val="0"/>
          <w:color w:val="auto"/>
          <w:sz w:val="28"/>
          <w:szCs w:val="28"/>
        </w:rPr>
      </w:pPr>
      <w:r w:rsidRPr="00996897">
        <w:rPr>
          <w:b w:val="0"/>
          <w:bCs w:val="0"/>
          <w:color w:val="auto"/>
          <w:sz w:val="28"/>
          <w:szCs w:val="28"/>
        </w:rPr>
        <w:t xml:space="preserve">Исследование тревожности у выпускников проводилось с помощью методики измерения уровня тревожности </w:t>
      </w:r>
      <w:proofErr w:type="spellStart"/>
      <w:r w:rsidRPr="00996897">
        <w:rPr>
          <w:b w:val="0"/>
          <w:bCs w:val="0"/>
          <w:color w:val="auto"/>
          <w:sz w:val="28"/>
          <w:szCs w:val="28"/>
        </w:rPr>
        <w:t>Д</w:t>
      </w:r>
      <w:r w:rsidRPr="00996897">
        <w:rPr>
          <w:rFonts w:eastAsia="Times New Roman"/>
          <w:i/>
          <w:color w:val="A6A6A6" w:themeColor="background1" w:themeShade="A6"/>
          <w:spacing w:val="-16"/>
          <w:sz w:val="28"/>
          <w:szCs w:val="28"/>
        </w:rPr>
        <w:t>.</w:t>
      </w:r>
      <w:r w:rsidRPr="00996897">
        <w:rPr>
          <w:b w:val="0"/>
          <w:bCs w:val="0"/>
          <w:color w:val="auto"/>
          <w:sz w:val="28"/>
          <w:szCs w:val="28"/>
        </w:rPr>
        <w:t>ж</w:t>
      </w:r>
      <w:proofErr w:type="gramStart"/>
      <w:r w:rsidRPr="00996897">
        <w:rPr>
          <w:b w:val="0"/>
          <w:bCs w:val="0"/>
          <w:color w:val="auto"/>
          <w:sz w:val="28"/>
          <w:szCs w:val="28"/>
        </w:rPr>
        <w:t>.Т</w:t>
      </w:r>
      <w:proofErr w:type="gramEnd"/>
      <w:r w:rsidRPr="00996897">
        <w:rPr>
          <w:b w:val="0"/>
          <w:bCs w:val="0"/>
          <w:color w:val="auto"/>
          <w:sz w:val="28"/>
          <w:szCs w:val="28"/>
        </w:rPr>
        <w:t>ейлора</w:t>
      </w:r>
      <w:proofErr w:type="spellEnd"/>
      <w:r w:rsidRPr="00996897">
        <w:rPr>
          <w:b w:val="0"/>
          <w:bCs w:val="0"/>
          <w:color w:val="auto"/>
          <w:sz w:val="28"/>
          <w:szCs w:val="28"/>
        </w:rPr>
        <w:t xml:space="preserve"> и методики диагностики самооценки тревожности Ч. Д. Спилберга, Ю. Л. Ханина.</w:t>
      </w:r>
      <w:r w:rsidR="00350596">
        <w:rPr>
          <w:b w:val="0"/>
          <w:bCs w:val="0"/>
          <w:color w:val="auto"/>
          <w:sz w:val="28"/>
          <w:szCs w:val="28"/>
        </w:rPr>
        <w:t xml:space="preserve"> </w:t>
      </w:r>
      <w:r w:rsidR="004A07FA">
        <w:rPr>
          <w:b w:val="0"/>
          <w:bCs w:val="0"/>
          <w:color w:val="auto"/>
          <w:sz w:val="28"/>
          <w:szCs w:val="28"/>
        </w:rPr>
        <w:t>Интегрированные р</w:t>
      </w:r>
      <w:r w:rsidR="00350596">
        <w:rPr>
          <w:b w:val="0"/>
          <w:bCs w:val="0"/>
          <w:color w:val="auto"/>
          <w:sz w:val="28"/>
          <w:szCs w:val="28"/>
        </w:rPr>
        <w:t>езультаты этого исследования представлены в таблице 3</w:t>
      </w:r>
      <w:r w:rsidR="00350596">
        <w:t xml:space="preserve"> </w:t>
      </w:r>
    </w:p>
    <w:p w:rsidR="00443DCE" w:rsidRPr="00350596" w:rsidRDefault="00443DCE" w:rsidP="00996897">
      <w:pPr>
        <w:keepNext/>
        <w:suppressAutoHyphens/>
        <w:ind w:firstLine="709"/>
        <w:rPr>
          <w:sz w:val="28"/>
          <w:szCs w:val="28"/>
        </w:rPr>
      </w:pPr>
      <w:r w:rsidRPr="00350596">
        <w:rPr>
          <w:sz w:val="28"/>
          <w:szCs w:val="28"/>
        </w:rPr>
        <w:t>Таблица 3 – Результаты показателей измерения уровня тревожности у выпускников по методи</w:t>
      </w:r>
      <w:r w:rsidR="00350596" w:rsidRPr="00350596">
        <w:rPr>
          <w:sz w:val="28"/>
          <w:szCs w:val="28"/>
        </w:rPr>
        <w:t xml:space="preserve">ке </w:t>
      </w:r>
      <w:proofErr w:type="spellStart"/>
      <w:r w:rsidR="00350596" w:rsidRPr="00350596">
        <w:rPr>
          <w:sz w:val="28"/>
          <w:szCs w:val="28"/>
        </w:rPr>
        <w:t>Дж</w:t>
      </w:r>
      <w:proofErr w:type="gramStart"/>
      <w:r w:rsidR="00350596" w:rsidRPr="00350596">
        <w:rPr>
          <w:sz w:val="28"/>
          <w:szCs w:val="28"/>
        </w:rPr>
        <w:t>.Т</w:t>
      </w:r>
      <w:proofErr w:type="gramEnd"/>
      <w:r w:rsidR="00350596" w:rsidRPr="00350596">
        <w:rPr>
          <w:sz w:val="28"/>
          <w:szCs w:val="28"/>
        </w:rPr>
        <w:t>ейлора,</w:t>
      </w:r>
      <w:r w:rsidR="00350596" w:rsidRPr="00350596">
        <w:rPr>
          <w:bCs/>
          <w:sz w:val="28"/>
          <w:szCs w:val="28"/>
        </w:rPr>
        <w:t>Ч</w:t>
      </w:r>
      <w:proofErr w:type="spellEnd"/>
      <w:r w:rsidR="00350596" w:rsidRPr="00350596">
        <w:rPr>
          <w:bCs/>
          <w:sz w:val="28"/>
          <w:szCs w:val="28"/>
        </w:rPr>
        <w:t xml:space="preserve">. Д. </w:t>
      </w:r>
      <w:proofErr w:type="spellStart"/>
      <w:r w:rsidR="00350596" w:rsidRPr="00350596">
        <w:rPr>
          <w:bCs/>
          <w:sz w:val="28"/>
          <w:szCs w:val="28"/>
        </w:rPr>
        <w:t>С</w:t>
      </w:r>
      <w:r w:rsidR="00350596" w:rsidRPr="00350596">
        <w:rPr>
          <w:rFonts w:eastAsia="Times New Roman"/>
          <w:i/>
          <w:color w:val="A6A6A6" w:themeColor="background1" w:themeShade="A6"/>
          <w:spacing w:val="-16"/>
          <w:sz w:val="28"/>
          <w:szCs w:val="28"/>
        </w:rPr>
        <w:t>.</w:t>
      </w:r>
      <w:r w:rsidR="00350596" w:rsidRPr="00350596">
        <w:rPr>
          <w:bCs/>
          <w:sz w:val="28"/>
          <w:szCs w:val="28"/>
        </w:rPr>
        <w:t>пилберга</w:t>
      </w:r>
      <w:proofErr w:type="spellEnd"/>
      <w:r w:rsidR="00350596" w:rsidRPr="00350596">
        <w:rPr>
          <w:bCs/>
          <w:sz w:val="28"/>
          <w:szCs w:val="28"/>
        </w:rPr>
        <w:t xml:space="preserve">, Ю. Л. </w:t>
      </w:r>
      <w:proofErr w:type="spellStart"/>
      <w:r w:rsidR="00350596" w:rsidRPr="00350596">
        <w:rPr>
          <w:bCs/>
          <w:sz w:val="28"/>
          <w:szCs w:val="28"/>
        </w:rPr>
        <w:t>Х</w:t>
      </w:r>
      <w:r w:rsidR="00350596" w:rsidRPr="00350596">
        <w:rPr>
          <w:rFonts w:eastAsia="Times New Roman"/>
          <w:i/>
          <w:color w:val="A6A6A6" w:themeColor="background1" w:themeShade="A6"/>
          <w:spacing w:val="-16"/>
          <w:sz w:val="28"/>
          <w:szCs w:val="28"/>
        </w:rPr>
        <w:t>.</w:t>
      </w:r>
      <w:r w:rsidR="00350596" w:rsidRPr="00350596">
        <w:rPr>
          <w:bCs/>
          <w:sz w:val="28"/>
          <w:szCs w:val="28"/>
        </w:rPr>
        <w:t>анина</w:t>
      </w:r>
      <w:proofErr w:type="spellEnd"/>
      <w:r w:rsidR="00350596" w:rsidRPr="00350596">
        <w:rPr>
          <w:sz w:val="28"/>
          <w:szCs w:val="28"/>
        </w:rPr>
        <w:t xml:space="preserve"> </w:t>
      </w:r>
      <w:r w:rsidRPr="00350596">
        <w:rPr>
          <w:sz w:val="28"/>
          <w:szCs w:val="28"/>
        </w:rPr>
        <w:t>в %)</w:t>
      </w:r>
      <w:r w:rsidRPr="00350596">
        <w:rPr>
          <w:bCs/>
          <w:sz w:val="28"/>
          <w:szCs w:val="28"/>
        </w:rPr>
        <w:t xml:space="preserve"> </w:t>
      </w:r>
    </w:p>
    <w:tbl>
      <w:tblPr>
        <w:tblW w:w="9055"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6"/>
        <w:gridCol w:w="2126"/>
        <w:gridCol w:w="2693"/>
      </w:tblGrid>
      <w:tr w:rsidR="00443DCE" w:rsidRPr="00996897" w:rsidTr="00350596">
        <w:trPr>
          <w:trHeight w:val="396"/>
          <w:jc w:val="center"/>
        </w:trPr>
        <w:tc>
          <w:tcPr>
            <w:tcW w:w="423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suppressAutoHyphens/>
              <w:spacing w:line="240" w:lineRule="auto"/>
              <w:ind w:left="2127" w:hanging="2127"/>
              <w:jc w:val="center"/>
              <w:rPr>
                <w:bCs/>
                <w:lang w:eastAsia="en-US"/>
              </w:rPr>
            </w:pPr>
            <w:r w:rsidRPr="00996897">
              <w:rPr>
                <w:bCs/>
                <w:lang w:eastAsia="en-US"/>
              </w:rPr>
              <w:t>Уровни тревожности</w:t>
            </w:r>
          </w:p>
        </w:tc>
        <w:tc>
          <w:tcPr>
            <w:tcW w:w="212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lang w:eastAsia="en-US"/>
              </w:rPr>
              <w:t>в %</w:t>
            </w:r>
          </w:p>
        </w:tc>
        <w:tc>
          <w:tcPr>
            <w:tcW w:w="269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Количество человек</w:t>
            </w:r>
          </w:p>
        </w:tc>
      </w:tr>
      <w:tr w:rsidR="00443DCE" w:rsidRPr="00996897" w:rsidTr="00350596">
        <w:trPr>
          <w:jc w:val="center"/>
        </w:trPr>
        <w:tc>
          <w:tcPr>
            <w:tcW w:w="423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left"/>
              <w:rPr>
                <w:rStyle w:val="-1pt"/>
              </w:rPr>
            </w:pPr>
            <w:r w:rsidRPr="00996897">
              <w:rPr>
                <w:rStyle w:val="-1pt"/>
                <w:lang w:eastAsia="en-US"/>
              </w:rPr>
              <w:t xml:space="preserve">Высокий </w:t>
            </w:r>
          </w:p>
        </w:tc>
        <w:tc>
          <w:tcPr>
            <w:tcW w:w="212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2,04 %</w:t>
            </w:r>
          </w:p>
        </w:tc>
        <w:tc>
          <w:tcPr>
            <w:tcW w:w="269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1</w:t>
            </w:r>
          </w:p>
        </w:tc>
      </w:tr>
      <w:tr w:rsidR="00443DCE" w:rsidRPr="00996897" w:rsidTr="00350596">
        <w:trPr>
          <w:jc w:val="center"/>
        </w:trPr>
        <w:tc>
          <w:tcPr>
            <w:tcW w:w="423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left"/>
              <w:rPr>
                <w:rStyle w:val="-1pt"/>
              </w:rPr>
            </w:pPr>
            <w:proofErr w:type="gramStart"/>
            <w:r w:rsidRPr="00996897">
              <w:rPr>
                <w:rStyle w:val="-1pt"/>
                <w:lang w:eastAsia="en-US"/>
              </w:rPr>
              <w:lastRenderedPageBreak/>
              <w:t>средний</w:t>
            </w:r>
            <w:proofErr w:type="gramEnd"/>
            <w:r w:rsidRPr="00996897">
              <w:rPr>
                <w:rStyle w:val="-1pt"/>
                <w:lang w:eastAsia="en-US"/>
              </w:rPr>
              <w:t xml:space="preserve"> (с тенденцией к высокому)  </w:t>
            </w:r>
          </w:p>
        </w:tc>
        <w:tc>
          <w:tcPr>
            <w:tcW w:w="212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 xml:space="preserve"> 8,17 %</w:t>
            </w:r>
          </w:p>
        </w:tc>
        <w:tc>
          <w:tcPr>
            <w:tcW w:w="269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4</w:t>
            </w:r>
          </w:p>
        </w:tc>
      </w:tr>
      <w:tr w:rsidR="00443DCE" w:rsidRPr="00996897" w:rsidTr="00350596">
        <w:trPr>
          <w:jc w:val="center"/>
        </w:trPr>
        <w:tc>
          <w:tcPr>
            <w:tcW w:w="423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left"/>
              <w:rPr>
                <w:rStyle w:val="-1pt"/>
              </w:rPr>
            </w:pPr>
            <w:proofErr w:type="gramStart"/>
            <w:r w:rsidRPr="00996897">
              <w:rPr>
                <w:rStyle w:val="-1pt"/>
                <w:lang w:eastAsia="en-US"/>
              </w:rPr>
              <w:t>средний</w:t>
            </w:r>
            <w:proofErr w:type="gramEnd"/>
            <w:r w:rsidRPr="00996897">
              <w:rPr>
                <w:rStyle w:val="-1pt"/>
                <w:lang w:eastAsia="en-US"/>
              </w:rPr>
              <w:t xml:space="preserve"> (с тенденцией к низкому)</w:t>
            </w:r>
          </w:p>
        </w:tc>
        <w:tc>
          <w:tcPr>
            <w:tcW w:w="212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77,55 %</w:t>
            </w:r>
          </w:p>
        </w:tc>
        <w:tc>
          <w:tcPr>
            <w:tcW w:w="269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066"/>
                <w:tab w:val="left" w:pos="1134"/>
                <w:tab w:val="center" w:pos="1238"/>
              </w:tabs>
              <w:suppressAutoHyphens/>
              <w:spacing w:line="240" w:lineRule="auto"/>
              <w:ind w:firstLine="0"/>
              <w:jc w:val="center"/>
              <w:rPr>
                <w:noProof/>
                <w:lang w:eastAsia="en-US"/>
              </w:rPr>
            </w:pPr>
            <w:r w:rsidRPr="00996897">
              <w:rPr>
                <w:noProof/>
                <w:lang w:eastAsia="en-US"/>
              </w:rPr>
              <w:t>38</w:t>
            </w:r>
          </w:p>
        </w:tc>
      </w:tr>
      <w:tr w:rsidR="00443DCE" w:rsidRPr="00996897" w:rsidTr="00350596">
        <w:trPr>
          <w:jc w:val="center"/>
        </w:trPr>
        <w:tc>
          <w:tcPr>
            <w:tcW w:w="423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left"/>
              <w:rPr>
                <w:rStyle w:val="-1pt"/>
              </w:rPr>
            </w:pPr>
            <w:r w:rsidRPr="00996897">
              <w:rPr>
                <w:rStyle w:val="-1pt"/>
                <w:lang w:eastAsia="en-US"/>
              </w:rPr>
              <w:t>низкий</w:t>
            </w:r>
          </w:p>
        </w:tc>
        <w:tc>
          <w:tcPr>
            <w:tcW w:w="2126"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12,24  %</w:t>
            </w:r>
          </w:p>
        </w:tc>
        <w:tc>
          <w:tcPr>
            <w:tcW w:w="2693" w:type="dxa"/>
            <w:tcBorders>
              <w:top w:val="single" w:sz="4" w:space="0" w:color="auto"/>
              <w:left w:val="single" w:sz="4" w:space="0" w:color="auto"/>
              <w:bottom w:val="single" w:sz="4" w:space="0" w:color="auto"/>
              <w:right w:val="single" w:sz="4" w:space="0" w:color="auto"/>
            </w:tcBorders>
            <w:hideMark/>
          </w:tcPr>
          <w:p w:rsidR="00443DCE" w:rsidRPr="00996897" w:rsidRDefault="00443DCE" w:rsidP="00996897">
            <w:pPr>
              <w:pStyle w:val="af8"/>
              <w:keepNext/>
              <w:tabs>
                <w:tab w:val="left" w:pos="1134"/>
              </w:tabs>
              <w:suppressAutoHyphens/>
              <w:spacing w:line="240" w:lineRule="auto"/>
              <w:ind w:firstLine="0"/>
              <w:jc w:val="center"/>
              <w:rPr>
                <w:noProof/>
                <w:lang w:eastAsia="en-US"/>
              </w:rPr>
            </w:pPr>
            <w:r w:rsidRPr="00996897">
              <w:rPr>
                <w:noProof/>
                <w:lang w:eastAsia="en-US"/>
              </w:rPr>
              <w:t>6</w:t>
            </w:r>
          </w:p>
        </w:tc>
      </w:tr>
    </w:tbl>
    <w:p w:rsidR="00443DCE" w:rsidRPr="00996897" w:rsidRDefault="004F396E" w:rsidP="00996897">
      <w:pPr>
        <w:keepNext/>
        <w:suppressAutoHyphens/>
        <w:ind w:firstLine="709"/>
        <w:jc w:val="both"/>
        <w:rPr>
          <w:sz w:val="28"/>
          <w:szCs w:val="28"/>
        </w:rPr>
      </w:pPr>
      <w:r>
        <w:rPr>
          <w:sz w:val="28"/>
          <w:szCs w:val="28"/>
        </w:rPr>
        <w:t>К</w:t>
      </w:r>
      <w:r w:rsidR="00443DCE" w:rsidRPr="00996897">
        <w:rPr>
          <w:sz w:val="28"/>
          <w:szCs w:val="28"/>
        </w:rPr>
        <w:t>ак видно из таблицы 3, у 12,24 % молодых специалистов выявлен  низкий уровень тревожности, что может требовать повышения внимания к мотивам деятельности и повышению чувства ответственности, или являться результатом активного вытеснения личностью высокой тревоги с целью показать себя в «</w:t>
      </w:r>
      <w:proofErr w:type="gramStart"/>
      <w:r w:rsidR="00443DCE" w:rsidRPr="00996897">
        <w:rPr>
          <w:rFonts w:eastAsia="Times New Roman"/>
          <w:i/>
          <w:color w:val="A6A6A6" w:themeColor="background1" w:themeShade="A6"/>
          <w:spacing w:val="-16"/>
          <w:sz w:val="28"/>
          <w:szCs w:val="28"/>
        </w:rPr>
        <w:t>.</w:t>
      </w:r>
      <w:r w:rsidR="00443DCE" w:rsidRPr="00996897">
        <w:rPr>
          <w:sz w:val="28"/>
          <w:szCs w:val="28"/>
        </w:rPr>
        <w:t>л</w:t>
      </w:r>
      <w:proofErr w:type="gramEnd"/>
      <w:r w:rsidR="00443DCE" w:rsidRPr="00996897">
        <w:rPr>
          <w:sz w:val="28"/>
          <w:szCs w:val="28"/>
        </w:rPr>
        <w:t>учшем свете».</w:t>
      </w:r>
    </w:p>
    <w:p w:rsidR="00443DCE" w:rsidRPr="00996897" w:rsidRDefault="004A07FA" w:rsidP="00996897">
      <w:pPr>
        <w:keepNext/>
        <w:suppressAutoHyphens/>
        <w:ind w:firstLine="709"/>
        <w:jc w:val="both"/>
        <w:rPr>
          <w:sz w:val="28"/>
          <w:szCs w:val="28"/>
        </w:rPr>
      </w:pPr>
      <w:r>
        <w:rPr>
          <w:sz w:val="28"/>
          <w:szCs w:val="28"/>
        </w:rPr>
        <w:t>У  8,</w:t>
      </w:r>
      <w:r w:rsidR="00443DCE" w:rsidRPr="00996897">
        <w:rPr>
          <w:sz w:val="28"/>
          <w:szCs w:val="28"/>
        </w:rPr>
        <w:t xml:space="preserve">17 % молодых специалистов наблюдается средний уровень тревожности (с тенденцией к </w:t>
      </w:r>
      <w:proofErr w:type="gramStart"/>
      <w:r w:rsidR="00443DCE" w:rsidRPr="00996897">
        <w:rPr>
          <w:sz w:val="28"/>
          <w:szCs w:val="28"/>
        </w:rPr>
        <w:t>высокому</w:t>
      </w:r>
      <w:proofErr w:type="gramEnd"/>
      <w:r w:rsidR="00443DCE" w:rsidRPr="00996897">
        <w:rPr>
          <w:sz w:val="28"/>
          <w:szCs w:val="28"/>
        </w:rPr>
        <w:t xml:space="preserve">). Лишь у 2, 04 % испытуемых по методике измерения уровня тревожности Дж. Тейлора был выявлен высокий уровень тревоги, что предполагает склонность к появлению состояния тревоги у молодых специалистов ситуациях оценки его компетентности. </w:t>
      </w:r>
    </w:p>
    <w:p w:rsidR="00443DCE" w:rsidRPr="00996897" w:rsidRDefault="00443DCE" w:rsidP="00065634">
      <w:pPr>
        <w:keepNext/>
        <w:suppressAutoHyphens/>
        <w:ind w:firstLine="709"/>
        <w:jc w:val="both"/>
        <w:rPr>
          <w:sz w:val="28"/>
          <w:szCs w:val="28"/>
        </w:rPr>
      </w:pPr>
      <w:r w:rsidRPr="00996897">
        <w:rPr>
          <w:sz w:val="28"/>
          <w:szCs w:val="28"/>
        </w:rPr>
        <w:t>Большинству же выпускников (77,55 %) характерен средний уровень тревожности с тенденцией к низкому уровню. Из этого следует, что тревожность не является исконно негативной чертой. Определенный уровень тревожности естественная и обязательная особенность любой активной л</w:t>
      </w:r>
      <w:r w:rsidR="00065634">
        <w:rPr>
          <w:sz w:val="28"/>
          <w:szCs w:val="28"/>
        </w:rPr>
        <w:t xml:space="preserve">ичности. </w:t>
      </w:r>
    </w:p>
    <w:p w:rsidR="00443DCE" w:rsidRPr="00996897" w:rsidRDefault="00443DCE" w:rsidP="00996897">
      <w:pPr>
        <w:pStyle w:val="24"/>
        <w:keepNext/>
        <w:tabs>
          <w:tab w:val="left" w:pos="1134"/>
        </w:tabs>
        <w:suppressAutoHyphens/>
        <w:spacing w:after="0" w:line="240" w:lineRule="auto"/>
        <w:ind w:left="0" w:firstLine="709"/>
        <w:jc w:val="both"/>
        <w:rPr>
          <w:sz w:val="28"/>
          <w:szCs w:val="28"/>
        </w:rPr>
      </w:pPr>
      <w:r w:rsidRPr="00996897">
        <w:rPr>
          <w:sz w:val="28"/>
          <w:szCs w:val="28"/>
        </w:rPr>
        <w:t xml:space="preserve">Результаты исследования ситуативной и личностной тревожности также показывают, что </w:t>
      </w:r>
      <w:proofErr w:type="spellStart"/>
      <w:r w:rsidRPr="00996897">
        <w:rPr>
          <w:sz w:val="28"/>
          <w:szCs w:val="28"/>
        </w:rPr>
        <w:t>среднегрупповые</w:t>
      </w:r>
      <w:proofErr w:type="spellEnd"/>
      <w:r w:rsidRPr="00996897">
        <w:rPr>
          <w:sz w:val="28"/>
          <w:szCs w:val="28"/>
        </w:rPr>
        <w:t xml:space="preserve"> показатели данных видов тревожности находятся на среднем уровне. </w:t>
      </w:r>
    </w:p>
    <w:p w:rsidR="00443DCE" w:rsidRPr="00996897" w:rsidRDefault="00443DCE" w:rsidP="00996897">
      <w:pPr>
        <w:pStyle w:val="24"/>
        <w:keepNext/>
        <w:tabs>
          <w:tab w:val="left" w:pos="1134"/>
        </w:tabs>
        <w:suppressAutoHyphens/>
        <w:spacing w:after="0" w:line="240" w:lineRule="auto"/>
        <w:ind w:left="0" w:firstLine="709"/>
        <w:jc w:val="both"/>
        <w:rPr>
          <w:sz w:val="28"/>
          <w:szCs w:val="28"/>
        </w:rPr>
      </w:pPr>
      <w:r w:rsidRPr="00996897">
        <w:rPr>
          <w:sz w:val="28"/>
          <w:szCs w:val="28"/>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спектр ситуаций как угрожающие, отвечая на каждую из них определенной реакцией, а ситуативная тревога </w:t>
      </w:r>
      <w:proofErr w:type="gramStart"/>
      <w:r w:rsidRPr="00996897">
        <w:rPr>
          <w:sz w:val="28"/>
          <w:szCs w:val="28"/>
        </w:rPr>
        <w:t>рассматривается</w:t>
      </w:r>
      <w:proofErr w:type="gramEnd"/>
      <w:r w:rsidRPr="00996897">
        <w:rPr>
          <w:sz w:val="28"/>
          <w:szCs w:val="28"/>
        </w:rPr>
        <w:t xml:space="preserve"> как тенденция воспринимать достаточно широкий круг ситуаций в качестве угрожающих для себя.</w:t>
      </w:r>
    </w:p>
    <w:p w:rsidR="00B94700" w:rsidRPr="00996897" w:rsidRDefault="00C717FC" w:rsidP="00B94700">
      <w:pPr>
        <w:keepNext/>
        <w:suppressAutoHyphens/>
        <w:ind w:firstLine="709"/>
        <w:jc w:val="both"/>
        <w:outlineLvl w:val="1"/>
        <w:rPr>
          <w:sz w:val="28"/>
          <w:szCs w:val="28"/>
        </w:rPr>
      </w:pPr>
      <w:r>
        <w:rPr>
          <w:sz w:val="28"/>
          <w:szCs w:val="28"/>
        </w:rPr>
        <w:t>Далее мы исследовали</w:t>
      </w:r>
      <w:r w:rsidR="00443DCE" w:rsidRPr="00996897">
        <w:rPr>
          <w:sz w:val="28"/>
          <w:szCs w:val="28"/>
        </w:rPr>
        <w:t xml:space="preserve"> </w:t>
      </w:r>
      <w:r>
        <w:rPr>
          <w:sz w:val="28"/>
          <w:szCs w:val="28"/>
        </w:rPr>
        <w:t xml:space="preserve"> взаимосвязь </w:t>
      </w:r>
      <w:r w:rsidR="00443DCE" w:rsidRPr="00996897">
        <w:rPr>
          <w:sz w:val="28"/>
          <w:szCs w:val="28"/>
        </w:rPr>
        <w:t xml:space="preserve">выраженности уровней ситуативной и личностной тревожности </w:t>
      </w:r>
      <w:r>
        <w:rPr>
          <w:sz w:val="28"/>
          <w:szCs w:val="28"/>
        </w:rPr>
        <w:t xml:space="preserve"> и адаптивности в эмпирической группе</w:t>
      </w:r>
      <w:r w:rsidR="00443DCE" w:rsidRPr="00996897">
        <w:rPr>
          <w:sz w:val="28"/>
          <w:szCs w:val="28"/>
        </w:rPr>
        <w:t>. Результаты представлены в таблице 4.</w:t>
      </w:r>
    </w:p>
    <w:p w:rsidR="00443DCE" w:rsidRPr="00996897" w:rsidRDefault="00443DCE" w:rsidP="00996897">
      <w:pPr>
        <w:keepNext/>
        <w:suppressAutoHyphens/>
        <w:ind w:firstLine="709"/>
        <w:jc w:val="both"/>
        <w:outlineLvl w:val="1"/>
        <w:rPr>
          <w:sz w:val="28"/>
          <w:szCs w:val="28"/>
        </w:rPr>
      </w:pPr>
      <w:r w:rsidRPr="00996897">
        <w:rPr>
          <w:sz w:val="28"/>
          <w:szCs w:val="28"/>
        </w:rPr>
        <w:t>Таблица 4 – Результаты исс</w:t>
      </w:r>
      <w:r w:rsidR="00C717FC">
        <w:rPr>
          <w:sz w:val="28"/>
          <w:szCs w:val="28"/>
        </w:rPr>
        <w:t>ледования взаимосвязи уровней тревожности и адаптивности</w:t>
      </w:r>
    </w:p>
    <w:tbl>
      <w:tblPr>
        <w:tblW w:w="9294"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2"/>
        <w:gridCol w:w="844"/>
        <w:gridCol w:w="844"/>
        <w:gridCol w:w="845"/>
        <w:gridCol w:w="906"/>
        <w:gridCol w:w="906"/>
        <w:gridCol w:w="907"/>
      </w:tblGrid>
      <w:tr w:rsidR="00065634" w:rsidRPr="00996897" w:rsidTr="0062664C">
        <w:trPr>
          <w:trHeight w:val="408"/>
          <w:jc w:val="center"/>
        </w:trPr>
        <w:tc>
          <w:tcPr>
            <w:tcW w:w="4042" w:type="dxa"/>
            <w:vMerge w:val="restart"/>
            <w:tcBorders>
              <w:top w:val="single" w:sz="4" w:space="0" w:color="auto"/>
              <w:left w:val="single" w:sz="4" w:space="0" w:color="auto"/>
              <w:right w:val="single" w:sz="4" w:space="0" w:color="auto"/>
              <w:tl2br w:val="single" w:sz="4" w:space="0" w:color="auto"/>
            </w:tcBorders>
            <w:hideMark/>
          </w:tcPr>
          <w:p w:rsidR="00065634" w:rsidRPr="00996897" w:rsidRDefault="00065634" w:rsidP="00996897">
            <w:pPr>
              <w:pStyle w:val="af8"/>
              <w:keepNext/>
              <w:suppressAutoHyphens/>
              <w:spacing w:line="240" w:lineRule="auto"/>
              <w:ind w:left="2127" w:hanging="2127"/>
              <w:rPr>
                <w:bCs/>
                <w:lang w:eastAsia="en-US"/>
              </w:rPr>
            </w:pPr>
            <w:r w:rsidRPr="00996897">
              <w:rPr>
                <w:bCs/>
                <w:lang w:eastAsia="en-US"/>
              </w:rPr>
              <w:t xml:space="preserve">                       Уровни      тревож</w:t>
            </w:r>
            <w:r>
              <w:rPr>
                <w:bCs/>
                <w:lang w:eastAsia="en-US"/>
              </w:rPr>
              <w:t>ност</w:t>
            </w:r>
            <w:r w:rsidRPr="00996897">
              <w:rPr>
                <w:bCs/>
                <w:lang w:eastAsia="en-US"/>
              </w:rPr>
              <w:t>и</w:t>
            </w:r>
          </w:p>
          <w:p w:rsidR="00065634" w:rsidRPr="00996897" w:rsidRDefault="00065634" w:rsidP="00996897">
            <w:pPr>
              <w:pStyle w:val="af8"/>
              <w:keepNext/>
              <w:suppressAutoHyphens/>
              <w:spacing w:line="240" w:lineRule="auto"/>
              <w:ind w:left="2127" w:hanging="2127"/>
              <w:rPr>
                <w:bCs/>
                <w:lang w:eastAsia="en-US"/>
              </w:rPr>
            </w:pPr>
            <w:r w:rsidRPr="00996897">
              <w:rPr>
                <w:bCs/>
                <w:lang w:eastAsia="en-US"/>
              </w:rPr>
              <w:t>Уровни адаптации</w:t>
            </w:r>
          </w:p>
        </w:tc>
        <w:tc>
          <w:tcPr>
            <w:tcW w:w="5252" w:type="dxa"/>
            <w:gridSpan w:val="6"/>
            <w:tcBorders>
              <w:top w:val="single" w:sz="4" w:space="0" w:color="auto"/>
              <w:left w:val="single" w:sz="4" w:space="0" w:color="auto"/>
              <w:bottom w:val="single" w:sz="4" w:space="0" w:color="auto"/>
              <w:right w:val="single" w:sz="4" w:space="0" w:color="auto"/>
            </w:tcBorders>
            <w:hideMark/>
          </w:tcPr>
          <w:p w:rsidR="00065634" w:rsidRPr="00996897" w:rsidRDefault="00065634" w:rsidP="00996897">
            <w:pPr>
              <w:pStyle w:val="af8"/>
              <w:keepNext/>
              <w:tabs>
                <w:tab w:val="left" w:pos="1134"/>
              </w:tabs>
              <w:suppressAutoHyphens/>
              <w:spacing w:line="240" w:lineRule="auto"/>
              <w:jc w:val="center"/>
              <w:rPr>
                <w:noProof/>
                <w:lang w:eastAsia="en-US"/>
              </w:rPr>
            </w:pPr>
            <w:r w:rsidRPr="00996897">
              <w:rPr>
                <w:noProof/>
                <w:lang w:eastAsia="en-US"/>
              </w:rPr>
              <w:t>Виды тревожности</w:t>
            </w:r>
          </w:p>
        </w:tc>
      </w:tr>
      <w:tr w:rsidR="00065634" w:rsidRPr="00996897" w:rsidTr="005271A5">
        <w:trPr>
          <w:trHeight w:val="338"/>
          <w:jc w:val="center"/>
        </w:trPr>
        <w:tc>
          <w:tcPr>
            <w:tcW w:w="4042" w:type="dxa"/>
            <w:vMerge/>
            <w:tcBorders>
              <w:left w:val="single" w:sz="4" w:space="0" w:color="auto"/>
              <w:right w:val="single" w:sz="4" w:space="0" w:color="auto"/>
              <w:tl2br w:val="single" w:sz="4" w:space="0" w:color="auto"/>
            </w:tcBorders>
            <w:vAlign w:val="center"/>
            <w:hideMark/>
          </w:tcPr>
          <w:p w:rsidR="00065634" w:rsidRPr="00996897" w:rsidRDefault="00065634" w:rsidP="00996897">
            <w:pPr>
              <w:rPr>
                <w:bCs/>
                <w:sz w:val="28"/>
                <w:szCs w:val="28"/>
                <w:lang w:eastAsia="en-US"/>
              </w:rPr>
            </w:pPr>
          </w:p>
        </w:tc>
        <w:tc>
          <w:tcPr>
            <w:tcW w:w="2533" w:type="dxa"/>
            <w:gridSpan w:val="3"/>
            <w:tcBorders>
              <w:top w:val="single" w:sz="4" w:space="0" w:color="auto"/>
              <w:left w:val="single" w:sz="4" w:space="0" w:color="auto"/>
              <w:bottom w:val="single" w:sz="4" w:space="0" w:color="auto"/>
              <w:right w:val="single" w:sz="4" w:space="0" w:color="auto"/>
            </w:tcBorders>
            <w:hideMark/>
          </w:tcPr>
          <w:p w:rsidR="00065634" w:rsidRPr="00996897" w:rsidRDefault="00065634" w:rsidP="00996897">
            <w:pPr>
              <w:pStyle w:val="af8"/>
              <w:keepNext/>
              <w:tabs>
                <w:tab w:val="left" w:pos="1134"/>
              </w:tabs>
              <w:suppressAutoHyphens/>
              <w:spacing w:line="240" w:lineRule="auto"/>
              <w:ind w:firstLine="0"/>
              <w:jc w:val="center"/>
              <w:rPr>
                <w:noProof/>
                <w:lang w:eastAsia="en-US"/>
              </w:rPr>
            </w:pPr>
            <w:r>
              <w:rPr>
                <w:noProof/>
                <w:lang w:eastAsia="en-US"/>
              </w:rPr>
              <w:t>Ситуативная %</w:t>
            </w:r>
          </w:p>
        </w:tc>
        <w:tc>
          <w:tcPr>
            <w:tcW w:w="2719" w:type="dxa"/>
            <w:gridSpan w:val="3"/>
            <w:tcBorders>
              <w:top w:val="single" w:sz="4" w:space="0" w:color="auto"/>
              <w:left w:val="single" w:sz="4" w:space="0" w:color="auto"/>
              <w:right w:val="single" w:sz="4" w:space="0" w:color="auto"/>
            </w:tcBorders>
            <w:hideMark/>
          </w:tcPr>
          <w:p w:rsidR="00065634" w:rsidRPr="00996897" w:rsidRDefault="00065634" w:rsidP="00996897">
            <w:pPr>
              <w:pStyle w:val="af8"/>
              <w:keepNext/>
              <w:tabs>
                <w:tab w:val="left" w:pos="1134"/>
              </w:tabs>
              <w:suppressAutoHyphens/>
              <w:spacing w:line="240" w:lineRule="auto"/>
              <w:ind w:firstLine="0"/>
              <w:jc w:val="center"/>
              <w:rPr>
                <w:lang w:eastAsia="en-US"/>
              </w:rPr>
            </w:pPr>
            <w:r>
              <w:rPr>
                <w:lang w:eastAsia="en-US"/>
              </w:rPr>
              <w:t>Личностная %</w:t>
            </w:r>
          </w:p>
        </w:tc>
      </w:tr>
      <w:tr w:rsidR="00065634" w:rsidRPr="00996897" w:rsidTr="00A86819">
        <w:trPr>
          <w:trHeight w:val="337"/>
          <w:jc w:val="center"/>
        </w:trPr>
        <w:tc>
          <w:tcPr>
            <w:tcW w:w="4042" w:type="dxa"/>
            <w:vMerge/>
            <w:tcBorders>
              <w:left w:val="single" w:sz="4" w:space="0" w:color="auto"/>
              <w:bottom w:val="single" w:sz="4" w:space="0" w:color="auto"/>
              <w:right w:val="single" w:sz="4" w:space="0" w:color="auto"/>
              <w:tl2br w:val="single" w:sz="4" w:space="0" w:color="auto"/>
            </w:tcBorders>
            <w:vAlign w:val="center"/>
          </w:tcPr>
          <w:p w:rsidR="00065634" w:rsidRPr="00996897" w:rsidRDefault="00065634" w:rsidP="00996897">
            <w:pPr>
              <w:rPr>
                <w:bCs/>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rsidR="00065634" w:rsidRDefault="00065634" w:rsidP="00996897">
            <w:pPr>
              <w:pStyle w:val="af8"/>
              <w:keepNext/>
              <w:tabs>
                <w:tab w:val="left" w:pos="1134"/>
              </w:tabs>
              <w:suppressAutoHyphens/>
              <w:spacing w:line="240" w:lineRule="auto"/>
              <w:ind w:firstLine="0"/>
              <w:jc w:val="center"/>
              <w:rPr>
                <w:noProof/>
                <w:lang w:eastAsia="en-US"/>
              </w:rPr>
            </w:pPr>
            <w:r>
              <w:rPr>
                <w:noProof/>
                <w:lang w:eastAsia="en-US"/>
              </w:rPr>
              <w:t>выс</w:t>
            </w:r>
          </w:p>
        </w:tc>
        <w:tc>
          <w:tcPr>
            <w:tcW w:w="844" w:type="dxa"/>
            <w:tcBorders>
              <w:top w:val="single" w:sz="4" w:space="0" w:color="auto"/>
              <w:left w:val="single" w:sz="4" w:space="0" w:color="auto"/>
              <w:bottom w:val="single" w:sz="4" w:space="0" w:color="auto"/>
              <w:right w:val="single" w:sz="4" w:space="0" w:color="auto"/>
            </w:tcBorders>
          </w:tcPr>
          <w:p w:rsidR="00065634" w:rsidRDefault="00065634" w:rsidP="00996897">
            <w:pPr>
              <w:pStyle w:val="af8"/>
              <w:keepNext/>
              <w:tabs>
                <w:tab w:val="left" w:pos="1134"/>
              </w:tabs>
              <w:suppressAutoHyphens/>
              <w:spacing w:line="240" w:lineRule="auto"/>
              <w:ind w:firstLine="0"/>
              <w:jc w:val="center"/>
              <w:rPr>
                <w:noProof/>
                <w:lang w:eastAsia="en-US"/>
              </w:rPr>
            </w:pPr>
            <w:r>
              <w:rPr>
                <w:noProof/>
                <w:lang w:eastAsia="en-US"/>
              </w:rPr>
              <w:t>ср</w:t>
            </w:r>
          </w:p>
        </w:tc>
        <w:tc>
          <w:tcPr>
            <w:tcW w:w="845" w:type="dxa"/>
            <w:tcBorders>
              <w:top w:val="single" w:sz="4" w:space="0" w:color="auto"/>
              <w:left w:val="single" w:sz="4" w:space="0" w:color="auto"/>
              <w:bottom w:val="single" w:sz="4" w:space="0" w:color="auto"/>
              <w:right w:val="single" w:sz="4" w:space="0" w:color="auto"/>
            </w:tcBorders>
          </w:tcPr>
          <w:p w:rsidR="00065634" w:rsidRDefault="00065634" w:rsidP="00996897">
            <w:pPr>
              <w:pStyle w:val="af8"/>
              <w:keepNext/>
              <w:tabs>
                <w:tab w:val="left" w:pos="1134"/>
              </w:tabs>
              <w:suppressAutoHyphens/>
              <w:spacing w:line="240" w:lineRule="auto"/>
              <w:ind w:firstLine="0"/>
              <w:jc w:val="center"/>
              <w:rPr>
                <w:noProof/>
                <w:lang w:eastAsia="en-US"/>
              </w:rPr>
            </w:pPr>
            <w:r>
              <w:rPr>
                <w:noProof/>
                <w:lang w:eastAsia="en-US"/>
              </w:rPr>
              <w:t>низ</w:t>
            </w:r>
          </w:p>
        </w:tc>
        <w:tc>
          <w:tcPr>
            <w:tcW w:w="906" w:type="dxa"/>
            <w:tcBorders>
              <w:left w:val="single" w:sz="4" w:space="0" w:color="auto"/>
              <w:bottom w:val="single" w:sz="4" w:space="0" w:color="auto"/>
              <w:right w:val="single" w:sz="4" w:space="0" w:color="auto"/>
            </w:tcBorders>
          </w:tcPr>
          <w:p w:rsidR="00065634" w:rsidRPr="00996897" w:rsidRDefault="00065634" w:rsidP="00996897">
            <w:pPr>
              <w:pStyle w:val="af8"/>
              <w:keepNext/>
              <w:tabs>
                <w:tab w:val="left" w:pos="1134"/>
              </w:tabs>
              <w:suppressAutoHyphens/>
              <w:spacing w:line="240" w:lineRule="auto"/>
              <w:ind w:firstLine="0"/>
              <w:jc w:val="center"/>
              <w:rPr>
                <w:lang w:eastAsia="en-US"/>
              </w:rPr>
            </w:pPr>
            <w:proofErr w:type="spellStart"/>
            <w:proofErr w:type="gramStart"/>
            <w:r>
              <w:rPr>
                <w:lang w:eastAsia="en-US"/>
              </w:rPr>
              <w:t>выс</w:t>
            </w:r>
            <w:proofErr w:type="spellEnd"/>
            <w:proofErr w:type="gramEnd"/>
          </w:p>
        </w:tc>
        <w:tc>
          <w:tcPr>
            <w:tcW w:w="906" w:type="dxa"/>
            <w:tcBorders>
              <w:left w:val="single" w:sz="4" w:space="0" w:color="auto"/>
              <w:bottom w:val="single" w:sz="4" w:space="0" w:color="auto"/>
              <w:right w:val="single" w:sz="4" w:space="0" w:color="auto"/>
            </w:tcBorders>
          </w:tcPr>
          <w:p w:rsidR="00065634" w:rsidRPr="00996897" w:rsidRDefault="00065634" w:rsidP="00996897">
            <w:pPr>
              <w:pStyle w:val="af8"/>
              <w:keepNext/>
              <w:tabs>
                <w:tab w:val="left" w:pos="1134"/>
              </w:tabs>
              <w:suppressAutoHyphens/>
              <w:spacing w:line="240" w:lineRule="auto"/>
              <w:ind w:firstLine="0"/>
              <w:jc w:val="center"/>
              <w:rPr>
                <w:lang w:eastAsia="en-US"/>
              </w:rPr>
            </w:pPr>
            <w:r>
              <w:rPr>
                <w:lang w:eastAsia="en-US"/>
              </w:rPr>
              <w:t>ср</w:t>
            </w:r>
          </w:p>
        </w:tc>
        <w:tc>
          <w:tcPr>
            <w:tcW w:w="907" w:type="dxa"/>
            <w:tcBorders>
              <w:left w:val="single" w:sz="4" w:space="0" w:color="auto"/>
              <w:bottom w:val="single" w:sz="4" w:space="0" w:color="auto"/>
              <w:right w:val="single" w:sz="4" w:space="0" w:color="auto"/>
            </w:tcBorders>
          </w:tcPr>
          <w:p w:rsidR="00065634" w:rsidRPr="00996897" w:rsidRDefault="00065634" w:rsidP="00996897">
            <w:pPr>
              <w:pStyle w:val="af8"/>
              <w:keepNext/>
              <w:tabs>
                <w:tab w:val="left" w:pos="1134"/>
              </w:tabs>
              <w:suppressAutoHyphens/>
              <w:spacing w:line="240" w:lineRule="auto"/>
              <w:ind w:firstLine="0"/>
              <w:jc w:val="center"/>
              <w:rPr>
                <w:lang w:eastAsia="en-US"/>
              </w:rPr>
            </w:pPr>
            <w:r>
              <w:rPr>
                <w:lang w:eastAsia="en-US"/>
              </w:rPr>
              <w:t>низ</w:t>
            </w:r>
          </w:p>
        </w:tc>
      </w:tr>
      <w:tr w:rsidR="00065634" w:rsidRPr="00996897" w:rsidTr="00C564B0">
        <w:trPr>
          <w:trHeight w:val="350"/>
          <w:jc w:val="center"/>
        </w:trPr>
        <w:tc>
          <w:tcPr>
            <w:tcW w:w="4042" w:type="dxa"/>
            <w:tcBorders>
              <w:top w:val="single" w:sz="4" w:space="0" w:color="auto"/>
              <w:left w:val="single" w:sz="4" w:space="0" w:color="auto"/>
              <w:bottom w:val="single" w:sz="4" w:space="0" w:color="auto"/>
              <w:right w:val="single" w:sz="4" w:space="0" w:color="auto"/>
            </w:tcBorders>
            <w:vAlign w:val="center"/>
          </w:tcPr>
          <w:p w:rsidR="00065634" w:rsidRPr="00996897" w:rsidRDefault="00065634" w:rsidP="00996897">
            <w:pPr>
              <w:rPr>
                <w:bCs/>
                <w:sz w:val="28"/>
                <w:szCs w:val="28"/>
                <w:lang w:eastAsia="en-US"/>
              </w:rPr>
            </w:pPr>
            <w:r>
              <w:rPr>
                <w:bCs/>
                <w:sz w:val="28"/>
                <w:szCs w:val="28"/>
                <w:lang w:eastAsia="en-US"/>
              </w:rPr>
              <w:t>Высокий</w:t>
            </w:r>
          </w:p>
        </w:tc>
        <w:tc>
          <w:tcPr>
            <w:tcW w:w="844" w:type="dxa"/>
            <w:tcBorders>
              <w:top w:val="single" w:sz="4" w:space="0" w:color="auto"/>
              <w:left w:val="single" w:sz="4" w:space="0" w:color="auto"/>
              <w:bottom w:val="single" w:sz="4" w:space="0" w:color="auto"/>
              <w:right w:val="single" w:sz="4" w:space="0" w:color="auto"/>
            </w:tcBorders>
          </w:tcPr>
          <w:p w:rsidR="00065634" w:rsidRPr="00996897" w:rsidRDefault="00065634" w:rsidP="00CF271A">
            <w:pPr>
              <w:pStyle w:val="af8"/>
              <w:keepNext/>
              <w:tabs>
                <w:tab w:val="left" w:pos="1134"/>
              </w:tabs>
              <w:suppressAutoHyphens/>
              <w:spacing w:line="240" w:lineRule="auto"/>
              <w:ind w:firstLine="0"/>
              <w:jc w:val="center"/>
              <w:rPr>
                <w:lang w:eastAsia="en-US"/>
              </w:rPr>
            </w:pPr>
            <w:r w:rsidRPr="00996897">
              <w:rPr>
                <w:lang w:eastAsia="en-US"/>
              </w:rPr>
              <w:t>9,5</w:t>
            </w:r>
          </w:p>
        </w:tc>
        <w:tc>
          <w:tcPr>
            <w:tcW w:w="844" w:type="dxa"/>
            <w:tcBorders>
              <w:top w:val="single" w:sz="4" w:space="0" w:color="auto"/>
              <w:left w:val="single" w:sz="4" w:space="0" w:color="auto"/>
              <w:bottom w:val="single" w:sz="4" w:space="0" w:color="auto"/>
              <w:right w:val="single" w:sz="4" w:space="0" w:color="auto"/>
            </w:tcBorders>
          </w:tcPr>
          <w:p w:rsidR="00065634" w:rsidRPr="00996897" w:rsidRDefault="00065634" w:rsidP="00CF271A">
            <w:pPr>
              <w:pStyle w:val="af8"/>
              <w:keepNext/>
              <w:tabs>
                <w:tab w:val="left" w:pos="1134"/>
              </w:tabs>
              <w:suppressAutoHyphens/>
              <w:spacing w:line="240" w:lineRule="auto"/>
              <w:ind w:firstLine="0"/>
              <w:jc w:val="center"/>
              <w:rPr>
                <w:lang w:eastAsia="en-US"/>
              </w:rPr>
            </w:pPr>
            <w:r w:rsidRPr="00996897">
              <w:rPr>
                <w:lang w:eastAsia="en-US"/>
              </w:rPr>
              <w:t>66,7</w:t>
            </w:r>
          </w:p>
        </w:tc>
        <w:tc>
          <w:tcPr>
            <w:tcW w:w="845" w:type="dxa"/>
            <w:tcBorders>
              <w:top w:val="single" w:sz="4" w:space="0" w:color="auto"/>
              <w:left w:val="single" w:sz="4" w:space="0" w:color="auto"/>
              <w:bottom w:val="single" w:sz="4" w:space="0" w:color="auto"/>
              <w:right w:val="single" w:sz="4" w:space="0" w:color="auto"/>
            </w:tcBorders>
          </w:tcPr>
          <w:p w:rsidR="00065634" w:rsidRPr="00996897" w:rsidRDefault="00065634" w:rsidP="00CF271A">
            <w:pPr>
              <w:pStyle w:val="af8"/>
              <w:keepNext/>
              <w:tabs>
                <w:tab w:val="left" w:pos="1134"/>
              </w:tabs>
              <w:suppressAutoHyphens/>
              <w:spacing w:line="240" w:lineRule="auto"/>
              <w:ind w:firstLine="0"/>
              <w:jc w:val="center"/>
              <w:rPr>
                <w:lang w:eastAsia="en-US"/>
              </w:rPr>
            </w:pPr>
            <w:r w:rsidRPr="00996897">
              <w:rPr>
                <w:lang w:eastAsia="en-US"/>
              </w:rPr>
              <w:t>23,8</w:t>
            </w:r>
          </w:p>
        </w:tc>
        <w:tc>
          <w:tcPr>
            <w:tcW w:w="906" w:type="dxa"/>
            <w:tcBorders>
              <w:top w:val="single" w:sz="4" w:space="0" w:color="auto"/>
              <w:left w:val="single" w:sz="4" w:space="0" w:color="auto"/>
              <w:bottom w:val="single" w:sz="4" w:space="0" w:color="auto"/>
              <w:right w:val="single" w:sz="4" w:space="0" w:color="auto"/>
            </w:tcBorders>
          </w:tcPr>
          <w:p w:rsidR="00065634" w:rsidRPr="00996897" w:rsidRDefault="00065634" w:rsidP="00CF271A">
            <w:pPr>
              <w:pStyle w:val="af8"/>
              <w:keepNext/>
              <w:tabs>
                <w:tab w:val="left" w:pos="1134"/>
              </w:tabs>
              <w:suppressAutoHyphens/>
              <w:spacing w:line="240" w:lineRule="auto"/>
              <w:ind w:firstLine="0"/>
              <w:jc w:val="center"/>
              <w:rPr>
                <w:lang w:eastAsia="en-US"/>
              </w:rPr>
            </w:pPr>
            <w:r w:rsidRPr="00996897">
              <w:rPr>
                <w:lang w:eastAsia="en-US"/>
              </w:rPr>
              <w:t>0</w:t>
            </w:r>
          </w:p>
        </w:tc>
        <w:tc>
          <w:tcPr>
            <w:tcW w:w="906" w:type="dxa"/>
            <w:tcBorders>
              <w:top w:val="single" w:sz="4" w:space="0" w:color="auto"/>
              <w:left w:val="single" w:sz="4" w:space="0" w:color="auto"/>
              <w:bottom w:val="single" w:sz="4" w:space="0" w:color="auto"/>
              <w:right w:val="single" w:sz="4" w:space="0" w:color="auto"/>
            </w:tcBorders>
          </w:tcPr>
          <w:p w:rsidR="00065634" w:rsidRPr="00996897" w:rsidRDefault="00065634" w:rsidP="00CF271A">
            <w:pPr>
              <w:pStyle w:val="af8"/>
              <w:keepNext/>
              <w:tabs>
                <w:tab w:val="left" w:pos="1134"/>
              </w:tabs>
              <w:suppressAutoHyphens/>
              <w:spacing w:line="240" w:lineRule="auto"/>
              <w:ind w:firstLine="0"/>
              <w:jc w:val="center"/>
              <w:rPr>
                <w:lang w:eastAsia="en-US"/>
              </w:rPr>
            </w:pPr>
            <w:r w:rsidRPr="00996897">
              <w:rPr>
                <w:lang w:eastAsia="en-US"/>
              </w:rPr>
              <w:t>33,3</w:t>
            </w:r>
          </w:p>
        </w:tc>
        <w:tc>
          <w:tcPr>
            <w:tcW w:w="907" w:type="dxa"/>
            <w:tcBorders>
              <w:top w:val="single" w:sz="4" w:space="0" w:color="auto"/>
              <w:left w:val="single" w:sz="4" w:space="0" w:color="auto"/>
              <w:bottom w:val="single" w:sz="4" w:space="0" w:color="auto"/>
              <w:right w:val="single" w:sz="4" w:space="0" w:color="auto"/>
            </w:tcBorders>
          </w:tcPr>
          <w:p w:rsidR="00065634" w:rsidRPr="00996897" w:rsidRDefault="00065634" w:rsidP="00CF271A">
            <w:pPr>
              <w:pStyle w:val="af8"/>
              <w:keepNext/>
              <w:tabs>
                <w:tab w:val="left" w:pos="1134"/>
              </w:tabs>
              <w:suppressAutoHyphens/>
              <w:spacing w:line="240" w:lineRule="auto"/>
              <w:ind w:firstLine="0"/>
              <w:jc w:val="center"/>
              <w:rPr>
                <w:lang w:eastAsia="en-US"/>
              </w:rPr>
            </w:pPr>
            <w:r w:rsidRPr="00996897">
              <w:rPr>
                <w:lang w:eastAsia="en-US"/>
              </w:rPr>
              <w:t>66,7</w:t>
            </w:r>
          </w:p>
        </w:tc>
      </w:tr>
      <w:tr w:rsidR="004F396E" w:rsidRPr="00996897" w:rsidTr="00FB7C57">
        <w:trPr>
          <w:trHeight w:val="350"/>
          <w:jc w:val="center"/>
        </w:trPr>
        <w:tc>
          <w:tcPr>
            <w:tcW w:w="4042"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996897">
            <w:pPr>
              <w:rPr>
                <w:bCs/>
                <w:sz w:val="28"/>
                <w:szCs w:val="28"/>
                <w:lang w:eastAsia="en-US"/>
              </w:rPr>
            </w:pPr>
            <w:r>
              <w:rPr>
                <w:bCs/>
                <w:sz w:val="28"/>
                <w:szCs w:val="28"/>
                <w:lang w:eastAsia="en-US"/>
              </w:rPr>
              <w:t>Ср. балл</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9,28</w:t>
            </w:r>
          </w:p>
        </w:tc>
        <w:tc>
          <w:tcPr>
            <w:tcW w:w="2719" w:type="dxa"/>
            <w:gridSpan w:val="3"/>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6,42</w:t>
            </w:r>
          </w:p>
        </w:tc>
      </w:tr>
      <w:tr w:rsidR="004F396E" w:rsidRPr="00996897" w:rsidTr="00670611">
        <w:trPr>
          <w:trHeight w:val="350"/>
          <w:jc w:val="center"/>
        </w:trPr>
        <w:tc>
          <w:tcPr>
            <w:tcW w:w="4042"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996897">
            <w:pPr>
              <w:rPr>
                <w:bCs/>
                <w:sz w:val="28"/>
                <w:szCs w:val="28"/>
                <w:lang w:eastAsia="en-US"/>
              </w:rPr>
            </w:pPr>
            <w:r>
              <w:rPr>
                <w:bCs/>
                <w:sz w:val="28"/>
                <w:szCs w:val="28"/>
                <w:lang w:eastAsia="en-US"/>
              </w:rPr>
              <w:t>Хороший</w:t>
            </w:r>
          </w:p>
        </w:tc>
        <w:tc>
          <w:tcPr>
            <w:tcW w:w="844"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8,4</w:t>
            </w:r>
          </w:p>
        </w:tc>
        <w:tc>
          <w:tcPr>
            <w:tcW w:w="844"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70,8</w:t>
            </w:r>
          </w:p>
        </w:tc>
        <w:tc>
          <w:tcPr>
            <w:tcW w:w="845"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20,8</w:t>
            </w:r>
          </w:p>
        </w:tc>
        <w:tc>
          <w:tcPr>
            <w:tcW w:w="906"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8,4</w:t>
            </w:r>
          </w:p>
        </w:tc>
        <w:tc>
          <w:tcPr>
            <w:tcW w:w="906"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62,5</w:t>
            </w:r>
          </w:p>
        </w:tc>
        <w:tc>
          <w:tcPr>
            <w:tcW w:w="907"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29,1</w:t>
            </w:r>
          </w:p>
        </w:tc>
      </w:tr>
      <w:tr w:rsidR="004F396E" w:rsidRPr="00996897" w:rsidTr="0020757D">
        <w:trPr>
          <w:trHeight w:val="350"/>
          <w:jc w:val="center"/>
        </w:trPr>
        <w:tc>
          <w:tcPr>
            <w:tcW w:w="4042"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996897">
            <w:pPr>
              <w:rPr>
                <w:bCs/>
                <w:sz w:val="28"/>
                <w:szCs w:val="28"/>
                <w:lang w:eastAsia="en-US"/>
              </w:rPr>
            </w:pPr>
            <w:r>
              <w:rPr>
                <w:bCs/>
                <w:sz w:val="28"/>
                <w:szCs w:val="28"/>
                <w:lang w:eastAsia="en-US"/>
              </w:rPr>
              <w:t>Ср. балл</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12,9</w:t>
            </w:r>
          </w:p>
        </w:tc>
        <w:tc>
          <w:tcPr>
            <w:tcW w:w="2719" w:type="dxa"/>
            <w:gridSpan w:val="3"/>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12,7</w:t>
            </w:r>
          </w:p>
        </w:tc>
      </w:tr>
      <w:tr w:rsidR="004F396E" w:rsidRPr="00996897" w:rsidTr="00557B18">
        <w:trPr>
          <w:trHeight w:val="350"/>
          <w:jc w:val="center"/>
        </w:trPr>
        <w:tc>
          <w:tcPr>
            <w:tcW w:w="4042"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996897">
            <w:pPr>
              <w:rPr>
                <w:bCs/>
                <w:sz w:val="28"/>
                <w:szCs w:val="28"/>
                <w:lang w:eastAsia="en-US"/>
              </w:rPr>
            </w:pPr>
            <w:r>
              <w:rPr>
                <w:bCs/>
                <w:sz w:val="28"/>
                <w:szCs w:val="28"/>
                <w:lang w:eastAsia="en-US"/>
              </w:rPr>
              <w:t>Удовлетворительный</w:t>
            </w:r>
          </w:p>
        </w:tc>
        <w:tc>
          <w:tcPr>
            <w:tcW w:w="844"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20</w:t>
            </w:r>
          </w:p>
        </w:tc>
        <w:tc>
          <w:tcPr>
            <w:tcW w:w="844"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40</w:t>
            </w:r>
          </w:p>
        </w:tc>
        <w:tc>
          <w:tcPr>
            <w:tcW w:w="845"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40</w:t>
            </w:r>
          </w:p>
        </w:tc>
        <w:tc>
          <w:tcPr>
            <w:tcW w:w="906"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20</w:t>
            </w:r>
          </w:p>
        </w:tc>
        <w:tc>
          <w:tcPr>
            <w:tcW w:w="906"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60</w:t>
            </w:r>
          </w:p>
        </w:tc>
        <w:tc>
          <w:tcPr>
            <w:tcW w:w="907"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20</w:t>
            </w:r>
          </w:p>
        </w:tc>
      </w:tr>
      <w:tr w:rsidR="004F396E" w:rsidRPr="00996897" w:rsidTr="00C0449F">
        <w:trPr>
          <w:trHeight w:val="350"/>
          <w:jc w:val="center"/>
        </w:trPr>
        <w:tc>
          <w:tcPr>
            <w:tcW w:w="4042" w:type="dxa"/>
            <w:tcBorders>
              <w:top w:val="single" w:sz="4" w:space="0" w:color="auto"/>
              <w:left w:val="single" w:sz="4" w:space="0" w:color="auto"/>
              <w:bottom w:val="single" w:sz="4" w:space="0" w:color="auto"/>
              <w:right w:val="single" w:sz="4" w:space="0" w:color="auto"/>
            </w:tcBorders>
            <w:vAlign w:val="center"/>
          </w:tcPr>
          <w:p w:rsidR="004F396E" w:rsidRPr="00996897" w:rsidRDefault="004F396E" w:rsidP="00996897">
            <w:pPr>
              <w:rPr>
                <w:bCs/>
                <w:sz w:val="28"/>
                <w:szCs w:val="28"/>
                <w:lang w:eastAsia="en-US"/>
              </w:rPr>
            </w:pPr>
            <w:proofErr w:type="spellStart"/>
            <w:r>
              <w:rPr>
                <w:bCs/>
                <w:sz w:val="28"/>
                <w:szCs w:val="28"/>
                <w:lang w:eastAsia="en-US"/>
              </w:rPr>
              <w:lastRenderedPageBreak/>
              <w:t>Ср</w:t>
            </w:r>
            <w:proofErr w:type="gramStart"/>
            <w:r>
              <w:rPr>
                <w:bCs/>
                <w:sz w:val="28"/>
                <w:szCs w:val="28"/>
                <w:lang w:eastAsia="en-US"/>
              </w:rPr>
              <w:t>.б</w:t>
            </w:r>
            <w:proofErr w:type="gramEnd"/>
            <w:r>
              <w:rPr>
                <w:bCs/>
                <w:sz w:val="28"/>
                <w:szCs w:val="28"/>
                <w:lang w:eastAsia="en-US"/>
              </w:rPr>
              <w:t>алл</w:t>
            </w:r>
            <w:proofErr w:type="spellEnd"/>
          </w:p>
        </w:tc>
        <w:tc>
          <w:tcPr>
            <w:tcW w:w="2533" w:type="dxa"/>
            <w:gridSpan w:val="3"/>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12,8</w:t>
            </w:r>
          </w:p>
        </w:tc>
        <w:tc>
          <w:tcPr>
            <w:tcW w:w="2719" w:type="dxa"/>
            <w:gridSpan w:val="3"/>
            <w:tcBorders>
              <w:top w:val="single" w:sz="4" w:space="0" w:color="auto"/>
              <w:left w:val="single" w:sz="4" w:space="0" w:color="auto"/>
              <w:bottom w:val="single" w:sz="4" w:space="0" w:color="auto"/>
              <w:right w:val="single" w:sz="4" w:space="0" w:color="auto"/>
            </w:tcBorders>
            <w:vAlign w:val="center"/>
          </w:tcPr>
          <w:p w:rsidR="004F396E" w:rsidRPr="00996897" w:rsidRDefault="004F396E" w:rsidP="00CF271A">
            <w:pPr>
              <w:pStyle w:val="af8"/>
              <w:keepNext/>
              <w:tabs>
                <w:tab w:val="left" w:pos="1134"/>
              </w:tabs>
              <w:suppressAutoHyphens/>
              <w:spacing w:line="240" w:lineRule="auto"/>
              <w:ind w:firstLine="0"/>
              <w:jc w:val="center"/>
              <w:rPr>
                <w:lang w:eastAsia="en-US"/>
              </w:rPr>
            </w:pPr>
            <w:r w:rsidRPr="00996897">
              <w:rPr>
                <w:lang w:eastAsia="en-US"/>
              </w:rPr>
              <w:t>14,2</w:t>
            </w:r>
          </w:p>
        </w:tc>
      </w:tr>
    </w:tbl>
    <w:p w:rsidR="00C717FC" w:rsidRPr="00B94700" w:rsidRDefault="00C717FC" w:rsidP="00C717FC">
      <w:pPr>
        <w:widowControl w:val="0"/>
        <w:tabs>
          <w:tab w:val="left" w:pos="993"/>
        </w:tabs>
        <w:suppressAutoHyphens/>
        <w:ind w:firstLine="709"/>
        <w:jc w:val="both"/>
        <w:rPr>
          <w:sz w:val="28"/>
          <w:szCs w:val="28"/>
        </w:rPr>
      </w:pPr>
      <w:r w:rsidRPr="00B94700">
        <w:rPr>
          <w:sz w:val="28"/>
          <w:szCs w:val="28"/>
        </w:rPr>
        <w:t xml:space="preserve">Исследование особенности социально-психологической адаптации и тревожности у выпускников показало наличие </w:t>
      </w:r>
      <w:r w:rsidR="004D5085">
        <w:rPr>
          <w:sz w:val="28"/>
          <w:szCs w:val="28"/>
        </w:rPr>
        <w:t>взаимо</w:t>
      </w:r>
      <w:r w:rsidRPr="00B94700">
        <w:rPr>
          <w:sz w:val="28"/>
          <w:szCs w:val="28"/>
        </w:rPr>
        <w:t xml:space="preserve">связи между адаптацией и тревожностью у молодых специалистов. Так выпускники, имеющие высокие показатели адаптации и низкие показатели </w:t>
      </w:r>
      <w:proofErr w:type="spellStart"/>
      <w:r w:rsidRPr="00B94700">
        <w:rPr>
          <w:sz w:val="28"/>
          <w:szCs w:val="28"/>
        </w:rPr>
        <w:t>дезадаптивности</w:t>
      </w:r>
      <w:proofErr w:type="spellEnd"/>
      <w:r w:rsidRPr="00B94700">
        <w:rPr>
          <w:sz w:val="28"/>
          <w:szCs w:val="28"/>
        </w:rPr>
        <w:t xml:space="preserve"> имеют низкий или средний уровни тревожности. Для доказательства статистической значимости взаимосвязи показателей адаптивности и тревожности у учащихся эмпирической группы мы обратились к методам математической статистики.</w:t>
      </w:r>
    </w:p>
    <w:p w:rsidR="00C717FC" w:rsidRPr="00B94700" w:rsidRDefault="00C717FC" w:rsidP="004D5085">
      <w:pPr>
        <w:keepNext/>
        <w:ind w:firstLine="709"/>
        <w:jc w:val="both"/>
        <w:rPr>
          <w:sz w:val="28"/>
          <w:szCs w:val="28"/>
        </w:rPr>
      </w:pPr>
      <w:r w:rsidRPr="00B94700">
        <w:rPr>
          <w:sz w:val="28"/>
          <w:szCs w:val="28"/>
        </w:rPr>
        <w:t xml:space="preserve">Исследование нормальности распределения измеряемых характеристик проводилось с помощью непараметрического критерия </w:t>
      </w:r>
      <w:proofErr w:type="spellStart"/>
      <w:r w:rsidRPr="00B94700">
        <w:rPr>
          <w:sz w:val="28"/>
          <w:szCs w:val="28"/>
        </w:rPr>
        <w:t>Колмагорова</w:t>
      </w:r>
      <w:proofErr w:type="spellEnd"/>
      <w:r w:rsidRPr="00B94700">
        <w:rPr>
          <w:sz w:val="28"/>
          <w:szCs w:val="28"/>
        </w:rPr>
        <w:t>-Смирнова, что послужило выбором использования коэффи</w:t>
      </w:r>
      <w:r w:rsidR="004D5085">
        <w:rPr>
          <w:sz w:val="28"/>
          <w:szCs w:val="28"/>
        </w:rPr>
        <w:t xml:space="preserve">циента корреляций r – </w:t>
      </w:r>
      <w:proofErr w:type="spellStart"/>
      <w:r w:rsidR="004D5085">
        <w:rPr>
          <w:sz w:val="28"/>
          <w:szCs w:val="28"/>
        </w:rPr>
        <w:t>Спирмен</w:t>
      </w:r>
      <w:proofErr w:type="spellEnd"/>
      <w:r w:rsidR="004D5085">
        <w:rPr>
          <w:sz w:val="28"/>
          <w:szCs w:val="28"/>
        </w:rPr>
        <w:t xml:space="preserve">. </w:t>
      </w:r>
      <w:r w:rsidRPr="00B94700">
        <w:rPr>
          <w:sz w:val="28"/>
          <w:szCs w:val="28"/>
        </w:rPr>
        <w:t>Проведенный анализ данных с помощью коэффициента корреляции Пирсона показал наличие взаимосвязи социально-психологической адаптации и тревожности  у выпускников (таблица 5).</w:t>
      </w:r>
    </w:p>
    <w:p w:rsidR="00C53E72" w:rsidRPr="00996897" w:rsidRDefault="00C53E72" w:rsidP="00C53E72">
      <w:pPr>
        <w:keepNext/>
        <w:suppressAutoHyphens/>
        <w:ind w:firstLine="709"/>
        <w:rPr>
          <w:sz w:val="28"/>
          <w:szCs w:val="28"/>
        </w:rPr>
      </w:pPr>
      <w:r w:rsidRPr="00996897">
        <w:rPr>
          <w:sz w:val="28"/>
          <w:szCs w:val="28"/>
        </w:rPr>
        <w:t>Таблица 5 - Результаты корреляционного а</w:t>
      </w:r>
      <w:r>
        <w:rPr>
          <w:sz w:val="28"/>
          <w:szCs w:val="28"/>
        </w:rPr>
        <w:t xml:space="preserve">нализа </w:t>
      </w:r>
      <w:r w:rsidRPr="00996897">
        <w:rPr>
          <w:sz w:val="28"/>
          <w:szCs w:val="28"/>
        </w:rPr>
        <w:t>данных</w:t>
      </w:r>
      <w:r>
        <w:rPr>
          <w:sz w:val="28"/>
          <w:szCs w:val="28"/>
        </w:rPr>
        <w:t xml:space="preserve"> взаимосвязи</w:t>
      </w:r>
      <w:r w:rsidRPr="00996897">
        <w:rPr>
          <w:sz w:val="28"/>
          <w:szCs w:val="28"/>
        </w:rPr>
        <w:t xml:space="preserve"> социально-психологической адаптации и тревожности у выпускников </w:t>
      </w:r>
      <w:r>
        <w:rPr>
          <w:sz w:val="28"/>
          <w:szCs w:val="28"/>
        </w:rPr>
        <w:t xml:space="preserve"> </w:t>
      </w:r>
    </w:p>
    <w:tbl>
      <w:tblPr>
        <w:tblW w:w="9454"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2"/>
        <w:gridCol w:w="1701"/>
        <w:gridCol w:w="1701"/>
        <w:gridCol w:w="1790"/>
      </w:tblGrid>
      <w:tr w:rsidR="00C53E72" w:rsidRPr="00996897"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996897" w:rsidRDefault="00C53E72" w:rsidP="00CF271A">
            <w:pPr>
              <w:keepNext/>
              <w:keepLines/>
              <w:suppressAutoHyphens/>
              <w:autoSpaceDE w:val="0"/>
              <w:autoSpaceDN w:val="0"/>
              <w:adjustRightInd w:val="0"/>
              <w:rPr>
                <w:rFonts w:eastAsia="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53E72" w:rsidRPr="004F396E" w:rsidRDefault="00C53E72" w:rsidP="00CF271A">
            <w:pPr>
              <w:keepNext/>
              <w:keepLines/>
              <w:suppressAutoHyphens/>
              <w:autoSpaceDE w:val="0"/>
              <w:autoSpaceDN w:val="0"/>
              <w:adjustRightInd w:val="0"/>
              <w:ind w:left="60" w:right="60"/>
              <w:jc w:val="center"/>
              <w:rPr>
                <w:rFonts w:eastAsia="Times New Roman"/>
                <w:bCs/>
                <w:sz w:val="28"/>
                <w:szCs w:val="28"/>
                <w:lang w:eastAsia="en-US"/>
              </w:rPr>
            </w:pPr>
            <w:proofErr w:type="spellStart"/>
            <w:proofErr w:type="gramStart"/>
            <w:r w:rsidRPr="004F396E">
              <w:rPr>
                <w:rFonts w:eastAsia="Times New Roman"/>
                <w:bCs/>
                <w:sz w:val="28"/>
                <w:szCs w:val="28"/>
                <w:lang w:eastAsia="en-US"/>
              </w:rPr>
              <w:t>Тревож</w:t>
            </w:r>
            <w:r>
              <w:rPr>
                <w:rFonts w:eastAsia="Times New Roman"/>
                <w:bCs/>
                <w:sz w:val="28"/>
                <w:szCs w:val="28"/>
                <w:lang w:eastAsia="en-US"/>
              </w:rPr>
              <w:t>-</w:t>
            </w:r>
            <w:r w:rsidRPr="004F396E">
              <w:rPr>
                <w:rFonts w:eastAsia="Times New Roman"/>
                <w:bCs/>
                <w:sz w:val="28"/>
                <w:szCs w:val="28"/>
                <w:lang w:eastAsia="en-US"/>
              </w:rPr>
              <w:t>ность</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C53E72" w:rsidRPr="004F396E" w:rsidRDefault="00C53E72" w:rsidP="00CF271A">
            <w:pPr>
              <w:keepNext/>
              <w:keepLines/>
              <w:suppressAutoHyphens/>
              <w:autoSpaceDE w:val="0"/>
              <w:autoSpaceDN w:val="0"/>
              <w:adjustRightInd w:val="0"/>
              <w:ind w:left="60" w:right="60"/>
              <w:jc w:val="center"/>
              <w:rPr>
                <w:rFonts w:eastAsia="Times New Roman"/>
                <w:bCs/>
                <w:sz w:val="28"/>
                <w:szCs w:val="28"/>
                <w:lang w:eastAsia="en-US"/>
              </w:rPr>
            </w:pPr>
            <w:proofErr w:type="spellStart"/>
            <w:proofErr w:type="gramStart"/>
            <w:r w:rsidRPr="004F396E">
              <w:rPr>
                <w:rFonts w:eastAsia="Times New Roman"/>
                <w:bCs/>
                <w:sz w:val="28"/>
                <w:szCs w:val="28"/>
                <w:lang w:eastAsia="en-US"/>
              </w:rPr>
              <w:t>Ситуатив</w:t>
            </w:r>
            <w:r>
              <w:rPr>
                <w:rFonts w:eastAsia="Times New Roman"/>
                <w:bCs/>
                <w:sz w:val="28"/>
                <w:szCs w:val="28"/>
                <w:lang w:eastAsia="en-US"/>
              </w:rPr>
              <w:t>-</w:t>
            </w:r>
            <w:r w:rsidRPr="004F396E">
              <w:rPr>
                <w:rFonts w:eastAsia="Times New Roman"/>
                <w:bCs/>
                <w:sz w:val="28"/>
                <w:szCs w:val="28"/>
                <w:lang w:eastAsia="en-US"/>
              </w:rPr>
              <w:t>ная</w:t>
            </w:r>
            <w:proofErr w:type="spellEnd"/>
            <w:proofErr w:type="gramEnd"/>
            <w:r w:rsidRPr="004F396E">
              <w:rPr>
                <w:rFonts w:eastAsia="Times New Roman"/>
                <w:bCs/>
                <w:sz w:val="28"/>
                <w:szCs w:val="28"/>
                <w:lang w:eastAsia="en-US"/>
              </w:rPr>
              <w:t xml:space="preserve"> </w:t>
            </w:r>
            <w:proofErr w:type="spellStart"/>
            <w:r w:rsidRPr="004F396E">
              <w:rPr>
                <w:rFonts w:eastAsia="Times New Roman"/>
                <w:bCs/>
                <w:sz w:val="28"/>
                <w:szCs w:val="28"/>
                <w:lang w:eastAsia="en-US"/>
              </w:rPr>
              <w:t>тревож</w:t>
            </w:r>
            <w:r>
              <w:rPr>
                <w:rFonts w:eastAsia="Times New Roman"/>
                <w:bCs/>
                <w:sz w:val="28"/>
                <w:szCs w:val="28"/>
                <w:lang w:eastAsia="en-US"/>
              </w:rPr>
              <w:t>-</w:t>
            </w:r>
            <w:r w:rsidRPr="004F396E">
              <w:rPr>
                <w:rFonts w:eastAsia="Times New Roman"/>
                <w:bCs/>
                <w:sz w:val="28"/>
                <w:szCs w:val="28"/>
                <w:lang w:eastAsia="en-US"/>
              </w:rPr>
              <w:t>ность</w:t>
            </w:r>
            <w:proofErr w:type="spellEnd"/>
          </w:p>
        </w:tc>
        <w:tc>
          <w:tcPr>
            <w:tcW w:w="1790" w:type="dxa"/>
            <w:tcBorders>
              <w:top w:val="single" w:sz="4" w:space="0" w:color="auto"/>
              <w:left w:val="single" w:sz="4" w:space="0" w:color="auto"/>
              <w:bottom w:val="single" w:sz="4" w:space="0" w:color="auto"/>
              <w:right w:val="single" w:sz="4" w:space="0" w:color="auto"/>
            </w:tcBorders>
            <w:hideMark/>
          </w:tcPr>
          <w:p w:rsidR="00C53E72" w:rsidRPr="004F396E" w:rsidRDefault="00C53E72" w:rsidP="00CF271A">
            <w:pPr>
              <w:keepNext/>
              <w:keepLines/>
              <w:suppressAutoHyphens/>
              <w:autoSpaceDE w:val="0"/>
              <w:autoSpaceDN w:val="0"/>
              <w:adjustRightInd w:val="0"/>
              <w:ind w:left="60" w:right="60"/>
              <w:jc w:val="center"/>
              <w:rPr>
                <w:rFonts w:eastAsia="Times New Roman"/>
                <w:bCs/>
                <w:sz w:val="28"/>
                <w:szCs w:val="28"/>
                <w:lang w:eastAsia="en-US"/>
              </w:rPr>
            </w:pPr>
            <w:r w:rsidRPr="004F396E">
              <w:rPr>
                <w:rFonts w:eastAsia="Times New Roman"/>
                <w:bCs/>
                <w:sz w:val="28"/>
                <w:szCs w:val="28"/>
                <w:lang w:eastAsia="en-US"/>
              </w:rPr>
              <w:t xml:space="preserve">Личностная </w:t>
            </w:r>
            <w:proofErr w:type="spellStart"/>
            <w:proofErr w:type="gramStart"/>
            <w:r w:rsidRPr="004F396E">
              <w:rPr>
                <w:rFonts w:eastAsia="Times New Roman"/>
                <w:bCs/>
                <w:sz w:val="28"/>
                <w:szCs w:val="28"/>
                <w:lang w:eastAsia="en-US"/>
              </w:rPr>
              <w:t>тревож</w:t>
            </w:r>
            <w:r>
              <w:rPr>
                <w:rFonts w:eastAsia="Times New Roman"/>
                <w:bCs/>
                <w:sz w:val="28"/>
                <w:szCs w:val="28"/>
                <w:lang w:eastAsia="en-US"/>
              </w:rPr>
              <w:t>-</w:t>
            </w:r>
            <w:r w:rsidRPr="004F396E">
              <w:rPr>
                <w:rFonts w:eastAsia="Times New Roman"/>
                <w:bCs/>
                <w:sz w:val="28"/>
                <w:szCs w:val="28"/>
                <w:lang w:eastAsia="en-US"/>
              </w:rPr>
              <w:t>ность</w:t>
            </w:r>
            <w:proofErr w:type="spellEnd"/>
            <w:proofErr w:type="gramEnd"/>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rPr>
                <w:rFonts w:eastAsia="Times New Roman"/>
                <w:sz w:val="28"/>
                <w:szCs w:val="28"/>
                <w:lang w:eastAsia="en-US"/>
              </w:rPr>
            </w:pPr>
            <w:r w:rsidRPr="004A07FA">
              <w:rPr>
                <w:rFonts w:eastAsia="Times New Roman"/>
                <w:color w:val="000000"/>
                <w:sz w:val="28"/>
                <w:szCs w:val="28"/>
                <w:lang w:eastAsia="en-US"/>
              </w:rPr>
              <w:t>Адаптивность</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bCs/>
                <w:color w:val="000000"/>
                <w:sz w:val="28"/>
                <w:szCs w:val="28"/>
                <w:lang w:eastAsia="en-US"/>
              </w:rPr>
            </w:pPr>
            <w:r w:rsidRPr="004A07FA">
              <w:rPr>
                <w:rFonts w:eastAsia="Times New Roman"/>
                <w:bCs/>
                <w:color w:val="000000"/>
                <w:sz w:val="28"/>
                <w:szCs w:val="28"/>
                <w:lang w:eastAsia="en-US"/>
              </w:rPr>
              <w:t>-,</w:t>
            </w:r>
            <w:r w:rsidRPr="004A07FA">
              <w:rPr>
                <w:rFonts w:eastAsia="Times New Roman"/>
                <w:bCs/>
                <w:sz w:val="28"/>
                <w:szCs w:val="28"/>
                <w:lang w:eastAsia="en-US"/>
              </w:rPr>
              <w:t>463</w:t>
            </w:r>
            <w:r w:rsidRPr="004A07FA">
              <w:rPr>
                <w:rFonts w:eastAsia="Times New Roman"/>
                <w:bCs/>
                <w:sz w:val="28"/>
                <w:szCs w:val="28"/>
                <w:vertAlign w:val="superscript"/>
                <w:lang w:eastAsia="en-US"/>
              </w:rPr>
              <w:t>**</w:t>
            </w:r>
            <w:r w:rsidRPr="004A07FA">
              <w:rPr>
                <w:rFonts w:eastAsia="Times New Roman"/>
                <w:bCs/>
                <w:color w:val="FF0000"/>
                <w:sz w:val="28"/>
                <w:szCs w:val="28"/>
                <w:vertAlign w:val="superscript"/>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-,333</w:t>
            </w:r>
            <w:r w:rsidRPr="004A07FA">
              <w:rPr>
                <w:rFonts w:eastAsia="Times New Roman"/>
                <w:color w:val="000000"/>
                <w:sz w:val="28"/>
                <w:szCs w:val="28"/>
                <w:vertAlign w:val="superscript"/>
                <w:lang w:eastAsia="en-US"/>
              </w:rPr>
              <w:t>*</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bCs/>
                <w:color w:val="000000"/>
                <w:sz w:val="28"/>
                <w:szCs w:val="28"/>
                <w:lang w:eastAsia="en-US"/>
              </w:rPr>
            </w:pPr>
            <w:r w:rsidRPr="004A07FA">
              <w:rPr>
                <w:rFonts w:eastAsia="Times New Roman"/>
                <w:bCs/>
                <w:color w:val="000000"/>
                <w:sz w:val="28"/>
                <w:szCs w:val="28"/>
                <w:lang w:eastAsia="en-US"/>
              </w:rPr>
              <w:t>-,385</w:t>
            </w:r>
            <w:r w:rsidRPr="004A07FA">
              <w:rPr>
                <w:rFonts w:eastAsia="Times New Roman"/>
                <w:bCs/>
                <w:color w:val="000000"/>
                <w:sz w:val="28"/>
                <w:szCs w:val="28"/>
                <w:vertAlign w:val="superscript"/>
                <w:lang w:eastAsia="en-US"/>
              </w:rPr>
              <w:t>**</w:t>
            </w:r>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rPr>
                <w:rFonts w:eastAsia="Times New Roman"/>
                <w:color w:val="000000"/>
                <w:sz w:val="28"/>
                <w:szCs w:val="28"/>
                <w:lang w:eastAsia="en-US"/>
              </w:rPr>
            </w:pPr>
            <w:proofErr w:type="spellStart"/>
            <w:r w:rsidRPr="004A07FA">
              <w:rPr>
                <w:rFonts w:eastAsia="Times New Roman"/>
                <w:color w:val="000000"/>
                <w:sz w:val="28"/>
                <w:szCs w:val="28"/>
                <w:lang w:eastAsia="en-US"/>
              </w:rPr>
              <w:t>Дезадаптивность</w:t>
            </w:r>
            <w:proofErr w:type="spellEnd"/>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,435</w:t>
            </w:r>
            <w:r w:rsidRPr="004A07FA">
              <w:rPr>
                <w:rFonts w:eastAsia="Times New Roman"/>
                <w:color w:val="000000"/>
                <w:sz w:val="28"/>
                <w:szCs w:val="28"/>
                <w:vertAlign w:val="superscript"/>
                <w:lang w:eastAsia="en-US"/>
              </w:rPr>
              <w:t>**</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,416</w:t>
            </w:r>
            <w:r w:rsidRPr="004A07FA">
              <w:rPr>
                <w:rFonts w:eastAsia="Times New Roman"/>
                <w:color w:val="000000"/>
                <w:sz w:val="28"/>
                <w:szCs w:val="28"/>
                <w:vertAlign w:val="superscript"/>
                <w:lang w:eastAsia="en-US"/>
              </w:rPr>
              <w:t>**</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,520</w:t>
            </w:r>
            <w:r w:rsidRPr="004A07FA">
              <w:rPr>
                <w:rFonts w:eastAsia="Times New Roman"/>
                <w:color w:val="000000"/>
                <w:sz w:val="28"/>
                <w:szCs w:val="28"/>
                <w:vertAlign w:val="superscript"/>
                <w:lang w:eastAsia="en-US"/>
              </w:rPr>
              <w:t>**</w:t>
            </w:r>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rPr>
                <w:rFonts w:eastAsia="Times New Roman"/>
                <w:color w:val="000000"/>
                <w:sz w:val="28"/>
                <w:szCs w:val="28"/>
                <w:lang w:eastAsia="en-US"/>
              </w:rPr>
            </w:pPr>
            <w:r w:rsidRPr="004A07FA">
              <w:rPr>
                <w:rFonts w:eastAsia="Times New Roman"/>
                <w:color w:val="000000"/>
                <w:sz w:val="28"/>
                <w:szCs w:val="28"/>
                <w:lang w:eastAsia="en-US"/>
              </w:rPr>
              <w:t>Принятие себя</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bCs/>
                <w:color w:val="000000"/>
                <w:sz w:val="28"/>
                <w:szCs w:val="28"/>
                <w:lang w:eastAsia="en-US"/>
              </w:rPr>
            </w:pPr>
            <w:r w:rsidRPr="004A07FA">
              <w:rPr>
                <w:rFonts w:eastAsia="Times New Roman"/>
                <w:bCs/>
                <w:color w:val="000000"/>
                <w:sz w:val="28"/>
                <w:szCs w:val="28"/>
                <w:lang w:eastAsia="en-US"/>
              </w:rPr>
              <w:t>-,510</w:t>
            </w:r>
            <w:r w:rsidRPr="004A07FA">
              <w:rPr>
                <w:rFonts w:eastAsia="Times New Roman"/>
                <w:bCs/>
                <w:color w:val="000000"/>
                <w:sz w:val="28"/>
                <w:szCs w:val="28"/>
                <w:vertAlign w:val="superscript"/>
                <w:lang w:eastAsia="en-US"/>
              </w:rPr>
              <w:t>**</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-,327</w:t>
            </w:r>
            <w:r w:rsidRPr="004A07FA">
              <w:rPr>
                <w:rFonts w:eastAsia="Times New Roman"/>
                <w:color w:val="000000"/>
                <w:sz w:val="28"/>
                <w:szCs w:val="28"/>
                <w:vertAlign w:val="superscript"/>
                <w:lang w:eastAsia="en-US"/>
              </w:rPr>
              <w:t>*</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bCs/>
                <w:color w:val="000000"/>
                <w:sz w:val="28"/>
                <w:szCs w:val="28"/>
                <w:lang w:eastAsia="en-US"/>
              </w:rPr>
            </w:pPr>
            <w:r w:rsidRPr="004A07FA">
              <w:rPr>
                <w:rFonts w:eastAsia="Times New Roman"/>
                <w:bCs/>
                <w:color w:val="000000"/>
                <w:sz w:val="28"/>
                <w:szCs w:val="28"/>
                <w:lang w:eastAsia="en-US"/>
              </w:rPr>
              <w:t>-,300</w:t>
            </w:r>
            <w:r w:rsidRPr="004A07FA">
              <w:rPr>
                <w:rFonts w:eastAsia="Times New Roman"/>
                <w:bCs/>
                <w:color w:val="000000"/>
                <w:sz w:val="28"/>
                <w:szCs w:val="28"/>
                <w:vertAlign w:val="superscript"/>
                <w:lang w:eastAsia="en-US"/>
              </w:rPr>
              <w:t>*</w:t>
            </w:r>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rPr>
                <w:rFonts w:eastAsia="Times New Roman"/>
                <w:color w:val="000000"/>
                <w:sz w:val="28"/>
                <w:szCs w:val="28"/>
                <w:lang w:eastAsia="en-US"/>
              </w:rPr>
            </w:pPr>
            <w:r w:rsidRPr="004A07FA">
              <w:rPr>
                <w:rFonts w:eastAsia="Times New Roman"/>
                <w:color w:val="000000"/>
                <w:sz w:val="28"/>
                <w:szCs w:val="28"/>
                <w:lang w:eastAsia="en-US"/>
              </w:rPr>
              <w:t>Непринятие себя</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,430</w:t>
            </w:r>
            <w:r w:rsidRPr="004A07FA">
              <w:rPr>
                <w:rFonts w:eastAsia="Times New Roman"/>
                <w:color w:val="000000"/>
                <w:sz w:val="28"/>
                <w:szCs w:val="28"/>
                <w:vertAlign w:val="superscript"/>
                <w:lang w:eastAsia="en-US"/>
              </w:rPr>
              <w:t>**</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,314</w:t>
            </w:r>
            <w:r w:rsidRPr="004A07FA">
              <w:rPr>
                <w:rFonts w:eastAsia="Times New Roman"/>
                <w:color w:val="000000"/>
                <w:sz w:val="28"/>
                <w:szCs w:val="28"/>
                <w:vertAlign w:val="superscript"/>
                <w:lang w:eastAsia="en-US"/>
              </w:rPr>
              <w:t>*</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,373</w:t>
            </w:r>
            <w:r w:rsidRPr="004A07FA">
              <w:rPr>
                <w:rFonts w:eastAsia="Times New Roman"/>
                <w:color w:val="000000"/>
                <w:sz w:val="28"/>
                <w:szCs w:val="28"/>
                <w:vertAlign w:val="superscript"/>
                <w:lang w:eastAsia="en-US"/>
              </w:rPr>
              <w:t>**</w:t>
            </w:r>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ind w:right="60"/>
              <w:rPr>
                <w:rFonts w:eastAsia="Times New Roman"/>
                <w:color w:val="000000"/>
                <w:sz w:val="28"/>
                <w:szCs w:val="28"/>
                <w:lang w:eastAsia="en-US"/>
              </w:rPr>
            </w:pPr>
            <w:r w:rsidRPr="004A07FA">
              <w:rPr>
                <w:rFonts w:eastAsia="Times New Roman"/>
                <w:color w:val="000000"/>
                <w:sz w:val="28"/>
                <w:szCs w:val="28"/>
                <w:lang w:eastAsia="en-US"/>
              </w:rPr>
              <w:t>Непринятие других</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,389</w:t>
            </w:r>
            <w:r w:rsidRPr="004A07FA">
              <w:rPr>
                <w:rFonts w:eastAsia="Times New Roman"/>
                <w:color w:val="000000"/>
                <w:sz w:val="28"/>
                <w:szCs w:val="28"/>
                <w:vertAlign w:val="superscript"/>
                <w:lang w:eastAsia="en-US"/>
              </w:rPr>
              <w:t>**</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,387</w:t>
            </w:r>
            <w:r w:rsidRPr="004A07FA">
              <w:rPr>
                <w:rFonts w:eastAsia="Times New Roman"/>
                <w:color w:val="000000"/>
                <w:sz w:val="28"/>
                <w:szCs w:val="28"/>
                <w:vertAlign w:val="superscript"/>
                <w:lang w:eastAsia="en-US"/>
              </w:rPr>
              <w:t>**</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,408</w:t>
            </w:r>
            <w:r w:rsidRPr="004A07FA">
              <w:rPr>
                <w:rFonts w:eastAsia="Times New Roman"/>
                <w:color w:val="000000"/>
                <w:sz w:val="28"/>
                <w:szCs w:val="28"/>
                <w:vertAlign w:val="superscript"/>
                <w:lang w:eastAsia="en-US"/>
              </w:rPr>
              <w:t>**</w:t>
            </w:r>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rPr>
                <w:rFonts w:eastAsia="Times New Roman"/>
                <w:color w:val="000000"/>
                <w:sz w:val="28"/>
                <w:szCs w:val="28"/>
                <w:lang w:eastAsia="en-US"/>
              </w:rPr>
            </w:pPr>
            <w:r w:rsidRPr="004A07FA">
              <w:rPr>
                <w:rFonts w:eastAsia="Times New Roman"/>
                <w:color w:val="000000"/>
                <w:sz w:val="28"/>
                <w:szCs w:val="28"/>
                <w:lang w:eastAsia="en-US"/>
              </w:rPr>
              <w:t>Эмоциональный дискомфорт</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,487</w:t>
            </w:r>
            <w:r w:rsidRPr="004A07FA">
              <w:rPr>
                <w:rFonts w:eastAsia="Times New Roman"/>
                <w:color w:val="000000"/>
                <w:sz w:val="28"/>
                <w:szCs w:val="28"/>
                <w:vertAlign w:val="superscript"/>
                <w:lang w:eastAsia="en-US"/>
              </w:rPr>
              <w:t>**</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,339</w:t>
            </w:r>
            <w:r w:rsidRPr="004A07FA">
              <w:rPr>
                <w:rFonts w:eastAsia="Times New Roman"/>
                <w:color w:val="000000"/>
                <w:sz w:val="28"/>
                <w:szCs w:val="28"/>
                <w:vertAlign w:val="superscript"/>
                <w:lang w:eastAsia="en-US"/>
              </w:rPr>
              <w:t>*</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,479</w:t>
            </w:r>
            <w:r w:rsidRPr="004A07FA">
              <w:rPr>
                <w:rFonts w:eastAsia="Times New Roman"/>
                <w:color w:val="000000"/>
                <w:sz w:val="28"/>
                <w:szCs w:val="28"/>
                <w:vertAlign w:val="superscript"/>
                <w:lang w:eastAsia="en-US"/>
              </w:rPr>
              <w:t>**</w:t>
            </w:r>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rPr>
                <w:rFonts w:eastAsia="Times New Roman"/>
                <w:color w:val="000000"/>
                <w:sz w:val="28"/>
                <w:szCs w:val="28"/>
                <w:lang w:eastAsia="en-US"/>
              </w:rPr>
            </w:pPr>
            <w:r w:rsidRPr="004A07FA">
              <w:rPr>
                <w:rFonts w:eastAsia="Times New Roman"/>
                <w:color w:val="000000"/>
                <w:sz w:val="28"/>
                <w:szCs w:val="28"/>
                <w:lang w:eastAsia="en-US"/>
              </w:rPr>
              <w:t>Внутренний контроль</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-,292</w:t>
            </w:r>
            <w:r w:rsidRPr="004A07FA">
              <w:rPr>
                <w:rFonts w:eastAsia="Times New Roman"/>
                <w:color w:val="000000"/>
                <w:sz w:val="28"/>
                <w:szCs w:val="28"/>
                <w:vertAlign w:val="superscript"/>
                <w:lang w:eastAsia="en-US"/>
              </w:rPr>
              <w:t>*</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-,205</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-,216</w:t>
            </w:r>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ind w:right="60"/>
              <w:rPr>
                <w:rFonts w:eastAsia="Times New Roman"/>
                <w:color w:val="000000"/>
                <w:sz w:val="28"/>
                <w:szCs w:val="28"/>
                <w:lang w:eastAsia="en-US"/>
              </w:rPr>
            </w:pPr>
            <w:r w:rsidRPr="004A07FA">
              <w:rPr>
                <w:rFonts w:eastAsia="Times New Roman"/>
                <w:color w:val="000000"/>
                <w:sz w:val="28"/>
                <w:szCs w:val="28"/>
                <w:lang w:eastAsia="en-US"/>
              </w:rPr>
              <w:t>Внешний контроль</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ind w:left="60" w:right="60"/>
              <w:jc w:val="center"/>
              <w:rPr>
                <w:rFonts w:eastAsia="Times New Roman"/>
                <w:color w:val="000000"/>
                <w:sz w:val="28"/>
                <w:szCs w:val="28"/>
                <w:lang w:eastAsia="en-US"/>
              </w:rPr>
            </w:pPr>
            <w:r w:rsidRPr="004A07FA">
              <w:rPr>
                <w:rFonts w:eastAsia="Times New Roman"/>
                <w:color w:val="000000"/>
                <w:sz w:val="28"/>
                <w:szCs w:val="28"/>
                <w:lang w:eastAsia="en-US"/>
              </w:rPr>
              <w:t>,322</w:t>
            </w:r>
            <w:r w:rsidRPr="004A07FA">
              <w:rPr>
                <w:rFonts w:eastAsia="Times New Roman"/>
                <w:color w:val="000000"/>
                <w:sz w:val="28"/>
                <w:szCs w:val="28"/>
                <w:vertAlign w:val="superscript"/>
                <w:lang w:eastAsia="en-US"/>
              </w:rPr>
              <w:t>*</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ind w:left="60" w:right="60"/>
              <w:jc w:val="center"/>
              <w:rPr>
                <w:rFonts w:eastAsia="Times New Roman"/>
                <w:color w:val="000000"/>
                <w:sz w:val="28"/>
                <w:szCs w:val="28"/>
                <w:lang w:eastAsia="en-US"/>
              </w:rPr>
            </w:pPr>
            <w:r w:rsidRPr="004A07FA">
              <w:rPr>
                <w:rFonts w:eastAsia="Times New Roman"/>
                <w:color w:val="000000"/>
                <w:sz w:val="28"/>
                <w:szCs w:val="28"/>
                <w:lang w:eastAsia="en-US"/>
              </w:rPr>
              <w:t>,244</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ind w:left="60" w:right="60"/>
              <w:jc w:val="center"/>
              <w:rPr>
                <w:rFonts w:eastAsia="Times New Roman"/>
                <w:color w:val="000000"/>
                <w:sz w:val="28"/>
                <w:szCs w:val="28"/>
                <w:lang w:eastAsia="en-US"/>
              </w:rPr>
            </w:pPr>
            <w:r w:rsidRPr="004A07FA">
              <w:rPr>
                <w:rFonts w:eastAsia="Times New Roman"/>
                <w:color w:val="000000"/>
                <w:sz w:val="28"/>
                <w:szCs w:val="28"/>
                <w:lang w:eastAsia="en-US"/>
              </w:rPr>
              <w:t>,367</w:t>
            </w:r>
            <w:r w:rsidRPr="004A07FA">
              <w:rPr>
                <w:rFonts w:eastAsia="Times New Roman"/>
                <w:color w:val="000000"/>
                <w:sz w:val="28"/>
                <w:szCs w:val="28"/>
                <w:vertAlign w:val="superscript"/>
                <w:lang w:eastAsia="en-US"/>
              </w:rPr>
              <w:t>**</w:t>
            </w:r>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rPr>
                <w:rFonts w:eastAsia="Times New Roman"/>
                <w:color w:val="000000"/>
                <w:sz w:val="28"/>
                <w:szCs w:val="28"/>
                <w:lang w:eastAsia="en-US"/>
              </w:rPr>
            </w:pPr>
            <w:r w:rsidRPr="004A07FA">
              <w:rPr>
                <w:rFonts w:eastAsia="Times New Roman"/>
                <w:color w:val="000000"/>
                <w:sz w:val="28"/>
                <w:szCs w:val="28"/>
                <w:lang w:eastAsia="en-US"/>
              </w:rPr>
              <w:t>Ведомость</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,590</w:t>
            </w:r>
            <w:r w:rsidRPr="004A07FA">
              <w:rPr>
                <w:rFonts w:eastAsia="Times New Roman"/>
                <w:color w:val="000000"/>
                <w:sz w:val="28"/>
                <w:szCs w:val="28"/>
                <w:vertAlign w:val="superscript"/>
                <w:lang w:eastAsia="en-US"/>
              </w:rPr>
              <w:t>**</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,401</w:t>
            </w:r>
            <w:r w:rsidRPr="004A07FA">
              <w:rPr>
                <w:rFonts w:eastAsia="Times New Roman"/>
                <w:color w:val="000000"/>
                <w:sz w:val="28"/>
                <w:szCs w:val="28"/>
                <w:vertAlign w:val="superscript"/>
                <w:lang w:eastAsia="en-US"/>
              </w:rPr>
              <w:t>**</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,449</w:t>
            </w:r>
            <w:r w:rsidRPr="004A07FA">
              <w:rPr>
                <w:rFonts w:eastAsia="Times New Roman"/>
                <w:color w:val="000000"/>
                <w:sz w:val="28"/>
                <w:szCs w:val="28"/>
                <w:vertAlign w:val="superscript"/>
                <w:lang w:eastAsia="en-US"/>
              </w:rPr>
              <w:t>**</w:t>
            </w:r>
          </w:p>
        </w:tc>
      </w:tr>
      <w:tr w:rsidR="00C53E72" w:rsidRPr="004A07FA" w:rsidTr="00CF271A">
        <w:trPr>
          <w:cantSplit/>
          <w:trHeight w:val="274"/>
          <w:jc w:val="center"/>
        </w:trPr>
        <w:tc>
          <w:tcPr>
            <w:tcW w:w="4262"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rPr>
                <w:rFonts w:eastAsia="Times New Roman"/>
                <w:color w:val="000000"/>
                <w:sz w:val="28"/>
                <w:szCs w:val="28"/>
                <w:lang w:eastAsia="en-US"/>
              </w:rPr>
            </w:pPr>
            <w:r w:rsidRPr="004A07FA">
              <w:rPr>
                <w:rFonts w:eastAsia="Times New Roman"/>
                <w:color w:val="000000"/>
                <w:sz w:val="28"/>
                <w:szCs w:val="28"/>
                <w:lang w:eastAsia="en-US"/>
              </w:rPr>
              <w:t>Моральная нормативность</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,081</w:t>
            </w:r>
          </w:p>
        </w:tc>
        <w:tc>
          <w:tcPr>
            <w:tcW w:w="1701"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,295</w:t>
            </w:r>
            <w:r w:rsidRPr="004A07FA">
              <w:rPr>
                <w:rFonts w:eastAsia="Times New Roman"/>
                <w:color w:val="000000"/>
                <w:sz w:val="28"/>
                <w:szCs w:val="28"/>
                <w:vertAlign w:val="superscript"/>
                <w:lang w:eastAsia="en-US"/>
              </w:rPr>
              <w:t>*</w:t>
            </w:r>
          </w:p>
        </w:tc>
        <w:tc>
          <w:tcPr>
            <w:tcW w:w="1790" w:type="dxa"/>
            <w:tcBorders>
              <w:top w:val="single" w:sz="4" w:space="0" w:color="auto"/>
              <w:left w:val="single" w:sz="4" w:space="0" w:color="auto"/>
              <w:bottom w:val="single" w:sz="4" w:space="0" w:color="auto"/>
              <w:right w:val="single" w:sz="4" w:space="0" w:color="auto"/>
            </w:tcBorders>
          </w:tcPr>
          <w:p w:rsidR="00C53E72" w:rsidRPr="004A07FA" w:rsidRDefault="00C53E72" w:rsidP="00CF271A">
            <w:pPr>
              <w:keepNext/>
              <w:keepLines/>
              <w:suppressAutoHyphens/>
              <w:autoSpaceDE w:val="0"/>
              <w:autoSpaceDN w:val="0"/>
              <w:adjustRightInd w:val="0"/>
              <w:jc w:val="center"/>
              <w:rPr>
                <w:rFonts w:eastAsia="Times New Roman"/>
                <w:color w:val="000000"/>
                <w:sz w:val="28"/>
                <w:szCs w:val="28"/>
                <w:lang w:eastAsia="en-US"/>
              </w:rPr>
            </w:pPr>
            <w:r w:rsidRPr="004A07FA">
              <w:rPr>
                <w:rFonts w:eastAsia="Times New Roman"/>
                <w:color w:val="000000"/>
                <w:sz w:val="28"/>
                <w:szCs w:val="28"/>
                <w:lang w:eastAsia="en-US"/>
              </w:rPr>
              <w:t>,219</w:t>
            </w:r>
          </w:p>
        </w:tc>
      </w:tr>
    </w:tbl>
    <w:p w:rsidR="00C53E72" w:rsidRPr="00996897" w:rsidRDefault="00C53E72" w:rsidP="00C53E72">
      <w:pPr>
        <w:pStyle w:val="af8"/>
        <w:keepNext/>
        <w:widowControl/>
        <w:suppressAutoHyphens/>
        <w:spacing w:line="240" w:lineRule="auto"/>
        <w:ind w:firstLine="0"/>
      </w:pPr>
      <w:r w:rsidRPr="00996897">
        <w:t>Примечание:</w:t>
      </w:r>
      <w:r w:rsidRPr="00996897">
        <w:rPr>
          <w:rFonts w:eastAsia="Times New Roman"/>
          <w:color w:val="000000"/>
        </w:rPr>
        <w:t>** Корреляция значима на уровне 0.01 (</w:t>
      </w:r>
      <w:r w:rsidRPr="00996897">
        <w:rPr>
          <w:rFonts w:eastAsia="Times New Roman"/>
          <w:i/>
          <w:color w:val="A6A6A6" w:themeColor="background1" w:themeShade="A6"/>
          <w:spacing w:val="-16"/>
        </w:rPr>
        <w:t>.</w:t>
      </w:r>
      <w:r>
        <w:rPr>
          <w:rFonts w:eastAsia="Times New Roman"/>
          <w:color w:val="000000"/>
        </w:rPr>
        <w:t>2-сторон.).</w:t>
      </w:r>
    </w:p>
    <w:p w:rsidR="00C53E72" w:rsidRDefault="00C53E72" w:rsidP="00C53E72">
      <w:pPr>
        <w:keepNext/>
        <w:tabs>
          <w:tab w:val="left" w:pos="709"/>
          <w:tab w:val="left" w:pos="851"/>
          <w:tab w:val="left" w:pos="2268"/>
        </w:tabs>
        <w:suppressAutoHyphens/>
        <w:ind w:firstLine="709"/>
        <w:jc w:val="both"/>
        <w:rPr>
          <w:rFonts w:eastAsia="Times New Roman"/>
          <w:color w:val="000000"/>
          <w:sz w:val="28"/>
          <w:szCs w:val="28"/>
        </w:rPr>
      </w:pPr>
      <w:r w:rsidRPr="00996897">
        <w:rPr>
          <w:rFonts w:eastAsia="Times New Roman"/>
          <w:color w:val="000000"/>
          <w:sz w:val="28"/>
          <w:szCs w:val="28"/>
        </w:rPr>
        <w:t xml:space="preserve">               * Корреляция значима на уровне 0.05 (</w:t>
      </w:r>
      <w:r w:rsidRPr="00996897">
        <w:rPr>
          <w:rFonts w:eastAsia="Times New Roman"/>
          <w:i/>
          <w:color w:val="A6A6A6" w:themeColor="background1" w:themeShade="A6"/>
          <w:spacing w:val="-16"/>
          <w:sz w:val="28"/>
          <w:szCs w:val="28"/>
        </w:rPr>
        <w:t>.</w:t>
      </w:r>
      <w:r w:rsidRPr="00996897">
        <w:rPr>
          <w:rFonts w:eastAsia="Times New Roman"/>
          <w:color w:val="000000"/>
          <w:sz w:val="28"/>
          <w:szCs w:val="28"/>
        </w:rPr>
        <w:t>2-сторон.).</w:t>
      </w:r>
    </w:p>
    <w:p w:rsidR="006D4EE2" w:rsidRPr="00996897" w:rsidRDefault="006D4EE2" w:rsidP="00C53E72">
      <w:pPr>
        <w:keepNext/>
        <w:tabs>
          <w:tab w:val="left" w:pos="709"/>
          <w:tab w:val="left" w:pos="851"/>
          <w:tab w:val="left" w:pos="2268"/>
        </w:tabs>
        <w:suppressAutoHyphens/>
        <w:ind w:firstLine="709"/>
        <w:jc w:val="both"/>
        <w:rPr>
          <w:rFonts w:eastAsia="Times New Roman"/>
          <w:color w:val="000000"/>
          <w:sz w:val="28"/>
          <w:szCs w:val="28"/>
        </w:rPr>
      </w:pPr>
    </w:p>
    <w:p w:rsidR="006D4EE2" w:rsidRDefault="006D4EE2" w:rsidP="006D4EE2">
      <w:pPr>
        <w:ind w:firstLine="709"/>
        <w:jc w:val="center"/>
        <w:rPr>
          <w:color w:val="000000"/>
          <w:sz w:val="28"/>
          <w:szCs w:val="28"/>
        </w:rPr>
      </w:pPr>
      <w:r w:rsidRPr="00A930FA">
        <w:rPr>
          <w:color w:val="000000"/>
          <w:sz w:val="28"/>
          <w:szCs w:val="28"/>
        </w:rPr>
        <w:t>СПИСОК ЛИТЕРАТУРЫ</w:t>
      </w:r>
    </w:p>
    <w:p w:rsidR="006D4EE2" w:rsidRPr="006D4EE2" w:rsidRDefault="006D4EE2" w:rsidP="006D4EE2">
      <w:pPr>
        <w:jc w:val="both"/>
        <w:rPr>
          <w:sz w:val="28"/>
          <w:szCs w:val="28"/>
        </w:rPr>
      </w:pPr>
      <w:r w:rsidRPr="006D4EE2">
        <w:rPr>
          <w:sz w:val="28"/>
          <w:szCs w:val="28"/>
        </w:rPr>
        <w:t xml:space="preserve">1. </w:t>
      </w:r>
      <w:r w:rsidRPr="006D4EE2">
        <w:rPr>
          <w:sz w:val="28"/>
          <w:szCs w:val="28"/>
        </w:rPr>
        <w:t xml:space="preserve">Адаптация личности в современном мире: </w:t>
      </w:r>
      <w:proofErr w:type="spellStart"/>
      <w:r w:rsidRPr="006D4EE2">
        <w:rPr>
          <w:sz w:val="28"/>
          <w:szCs w:val="28"/>
        </w:rPr>
        <w:t>Межвуз</w:t>
      </w:r>
      <w:proofErr w:type="spellEnd"/>
      <w:r w:rsidRPr="006D4EE2">
        <w:rPr>
          <w:sz w:val="28"/>
          <w:szCs w:val="28"/>
        </w:rPr>
        <w:t>. сб. науч. тр. – Ад 28 Саратов: ИЦ «</w:t>
      </w:r>
      <w:proofErr w:type="gramStart"/>
      <w:r w:rsidRPr="006D4EE2">
        <w:rPr>
          <w:rFonts w:eastAsia="Times New Roman"/>
          <w:i/>
          <w:color w:val="A6A6A6" w:themeColor="background1" w:themeShade="A6"/>
          <w:spacing w:val="-16"/>
          <w:sz w:val="28"/>
          <w:szCs w:val="28"/>
        </w:rPr>
        <w:t>.</w:t>
      </w:r>
      <w:r w:rsidRPr="006D4EE2">
        <w:rPr>
          <w:sz w:val="28"/>
          <w:szCs w:val="28"/>
        </w:rPr>
        <w:t>Н</w:t>
      </w:r>
      <w:proofErr w:type="gramEnd"/>
      <w:r w:rsidRPr="006D4EE2">
        <w:rPr>
          <w:sz w:val="28"/>
          <w:szCs w:val="28"/>
        </w:rPr>
        <w:t xml:space="preserve">аука», 2011. – </w:t>
      </w:r>
      <w:proofErr w:type="spellStart"/>
      <w:r w:rsidRPr="006D4EE2">
        <w:rPr>
          <w:sz w:val="28"/>
          <w:szCs w:val="28"/>
        </w:rPr>
        <w:t>Вып</w:t>
      </w:r>
      <w:proofErr w:type="spellEnd"/>
      <w:r w:rsidRPr="006D4EE2">
        <w:rPr>
          <w:sz w:val="28"/>
          <w:szCs w:val="28"/>
        </w:rPr>
        <w:t>. 3. – 110 с.:</w:t>
      </w:r>
    </w:p>
    <w:p w:rsidR="006D4EE2" w:rsidRPr="006D4EE2" w:rsidRDefault="006D4EE2" w:rsidP="006D4EE2">
      <w:pPr>
        <w:jc w:val="both"/>
        <w:rPr>
          <w:sz w:val="28"/>
          <w:szCs w:val="28"/>
        </w:rPr>
      </w:pPr>
      <w:r w:rsidRPr="006D4EE2">
        <w:rPr>
          <w:sz w:val="28"/>
          <w:szCs w:val="28"/>
        </w:rPr>
        <w:t>2.</w:t>
      </w:r>
      <w:r w:rsidRPr="006D4EE2">
        <w:rPr>
          <w:sz w:val="28"/>
          <w:szCs w:val="28"/>
        </w:rPr>
        <w:t xml:space="preserve">Налчаджян А. А. Психологическая адаптация: Механизмы и стратегии. - 2-е изд. - М.: </w:t>
      </w:r>
      <w:proofErr w:type="spellStart"/>
      <w:r w:rsidRPr="006D4EE2">
        <w:rPr>
          <w:sz w:val="28"/>
          <w:szCs w:val="28"/>
        </w:rPr>
        <w:t>Эксмо</w:t>
      </w:r>
      <w:proofErr w:type="spellEnd"/>
      <w:r w:rsidRPr="006D4EE2">
        <w:rPr>
          <w:sz w:val="28"/>
          <w:szCs w:val="28"/>
        </w:rPr>
        <w:t>, 2010. - 368 с.</w:t>
      </w:r>
    </w:p>
    <w:p w:rsidR="006D4EE2" w:rsidRPr="006D4EE2" w:rsidRDefault="006D4EE2" w:rsidP="006D4EE2">
      <w:pPr>
        <w:jc w:val="both"/>
        <w:rPr>
          <w:color w:val="000000"/>
          <w:sz w:val="28"/>
          <w:szCs w:val="28"/>
        </w:rPr>
      </w:pPr>
      <w:r>
        <w:rPr>
          <w:sz w:val="28"/>
          <w:szCs w:val="28"/>
        </w:rPr>
        <w:t>3.</w:t>
      </w:r>
      <w:r w:rsidRPr="006D4EE2">
        <w:rPr>
          <w:sz w:val="28"/>
          <w:szCs w:val="28"/>
        </w:rPr>
        <w:t>Прихожан А.М., Прихожан А.М. Психология тревожности: дошкольный и школьный возраст.- 2-е изд. - СПб</w:t>
      </w:r>
      <w:proofErr w:type="gramStart"/>
      <w:r w:rsidRPr="006D4EE2">
        <w:rPr>
          <w:sz w:val="28"/>
          <w:szCs w:val="28"/>
        </w:rPr>
        <w:t xml:space="preserve">.: </w:t>
      </w:r>
      <w:proofErr w:type="gramEnd"/>
      <w:r w:rsidRPr="006D4EE2">
        <w:rPr>
          <w:sz w:val="28"/>
          <w:szCs w:val="28"/>
        </w:rPr>
        <w:t>Питер, 2007. - 192 с.:</w:t>
      </w:r>
    </w:p>
    <w:p w:rsidR="006D4EE2" w:rsidRPr="006D4EE2" w:rsidRDefault="006D4EE2" w:rsidP="006D4EE2">
      <w:pPr>
        <w:pStyle w:val="af8"/>
        <w:keepNext/>
        <w:keepLines/>
        <w:widowControl/>
        <w:shd w:val="clear" w:color="auto" w:fill="FFFFFF" w:themeFill="background1"/>
        <w:tabs>
          <w:tab w:val="left" w:pos="142"/>
          <w:tab w:val="left" w:pos="284"/>
          <w:tab w:val="left" w:pos="993"/>
          <w:tab w:val="left" w:pos="1134"/>
          <w:tab w:val="left" w:pos="1843"/>
        </w:tabs>
        <w:suppressAutoHyphens/>
        <w:spacing w:line="240" w:lineRule="auto"/>
        <w:ind w:firstLine="0"/>
        <w:textAlignment w:val="baseline"/>
      </w:pPr>
      <w:r>
        <w:lastRenderedPageBreak/>
        <w:t>4.</w:t>
      </w:r>
      <w:r w:rsidRPr="006D4EE2">
        <w:t xml:space="preserve">Психология адаптации личности / А.Л. </w:t>
      </w:r>
      <w:proofErr w:type="spellStart"/>
      <w:r w:rsidRPr="006D4EE2">
        <w:t>Реан</w:t>
      </w:r>
      <w:proofErr w:type="spellEnd"/>
      <w:r w:rsidRPr="006D4EE2">
        <w:t>, А.Р. Кудашев, Л.Л. Баранов. – СПб</w:t>
      </w:r>
      <w:proofErr w:type="gramStart"/>
      <w:r w:rsidRPr="006D4EE2">
        <w:t xml:space="preserve">.: </w:t>
      </w:r>
      <w:proofErr w:type="spellStart"/>
      <w:proofErr w:type="gramEnd"/>
      <w:r w:rsidRPr="006D4EE2">
        <w:t>Прайм</w:t>
      </w:r>
      <w:proofErr w:type="spellEnd"/>
      <w:r w:rsidRPr="006D4EE2">
        <w:t>-ЕВРОЗНАК, 2006. – 479 с.</w:t>
      </w:r>
    </w:p>
    <w:p w:rsidR="006D4EE2" w:rsidRPr="006D4EE2" w:rsidRDefault="006D4EE2" w:rsidP="006D4EE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Pr>
          <w:rFonts w:eastAsia="Times New Roman"/>
          <w:sz w:val="28"/>
          <w:szCs w:val="28"/>
        </w:rPr>
        <w:t>5.</w:t>
      </w:r>
      <w:r w:rsidRPr="006D4EE2">
        <w:rPr>
          <w:rFonts w:eastAsia="Times New Roman"/>
          <w:sz w:val="28"/>
          <w:szCs w:val="28"/>
        </w:rPr>
        <w:t>Французова О.А. Модель адаптивных способностей выпускников общеобразовательных школ (статья) // Междисциплинарные исследования в науке: опыт неклассической рациональности: Материалы межрегиональной научно-практической конференции. - Тверь: ТГМА, 2010. - 60 с. - С.22-24</w:t>
      </w:r>
    </w:p>
    <w:p w:rsidR="00C93287" w:rsidRPr="00996897" w:rsidRDefault="00C93287" w:rsidP="004D5085">
      <w:pPr>
        <w:widowControl w:val="0"/>
        <w:tabs>
          <w:tab w:val="left" w:pos="993"/>
        </w:tabs>
        <w:suppressAutoHyphens/>
        <w:jc w:val="both"/>
        <w:rPr>
          <w:sz w:val="28"/>
          <w:szCs w:val="28"/>
        </w:rPr>
      </w:pPr>
    </w:p>
    <w:sectPr w:rsidR="00C93287" w:rsidRPr="00996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5405"/>
    <w:multiLevelType w:val="hybridMultilevel"/>
    <w:tmpl w:val="1C181FEE"/>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F3"/>
    <w:rsid w:val="00013E46"/>
    <w:rsid w:val="00065634"/>
    <w:rsid w:val="000E666D"/>
    <w:rsid w:val="002B1E49"/>
    <w:rsid w:val="00317ABE"/>
    <w:rsid w:val="00350596"/>
    <w:rsid w:val="00350A72"/>
    <w:rsid w:val="00443DCE"/>
    <w:rsid w:val="004A07FA"/>
    <w:rsid w:val="004C6174"/>
    <w:rsid w:val="004D5085"/>
    <w:rsid w:val="004F396E"/>
    <w:rsid w:val="005D7FC6"/>
    <w:rsid w:val="006D4EE2"/>
    <w:rsid w:val="00996897"/>
    <w:rsid w:val="00A116EC"/>
    <w:rsid w:val="00B94700"/>
    <w:rsid w:val="00BA6F88"/>
    <w:rsid w:val="00BC4EEF"/>
    <w:rsid w:val="00C53E72"/>
    <w:rsid w:val="00C717FC"/>
    <w:rsid w:val="00C93287"/>
    <w:rsid w:val="00EA5EAB"/>
    <w:rsid w:val="00EB58CF"/>
    <w:rsid w:val="00FC72F3"/>
    <w:rsid w:val="00FE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C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443DCE"/>
    <w:pPr>
      <w:keepNext/>
      <w:widowControl w:val="0"/>
      <w:shd w:val="clear" w:color="auto" w:fill="FFFFFF"/>
      <w:autoSpaceDE w:val="0"/>
      <w:autoSpaceDN w:val="0"/>
      <w:adjustRightInd w:val="0"/>
      <w:spacing w:line="360" w:lineRule="auto"/>
      <w:jc w:val="center"/>
      <w:outlineLvl w:val="0"/>
    </w:pPr>
    <w:rPr>
      <w:b/>
      <w:bCs/>
      <w:color w:val="000000"/>
      <w:sz w:val="32"/>
      <w:szCs w:val="51"/>
    </w:rPr>
  </w:style>
  <w:style w:type="paragraph" w:styleId="2">
    <w:name w:val="heading 2"/>
    <w:basedOn w:val="a"/>
    <w:next w:val="a"/>
    <w:link w:val="20"/>
    <w:semiHidden/>
    <w:unhideWhenUsed/>
    <w:qFormat/>
    <w:rsid w:val="00443DCE"/>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443DCE"/>
    <w:pPr>
      <w:keepNext/>
      <w:keepLines/>
      <w:spacing w:before="200"/>
      <w:outlineLvl w:val="2"/>
    </w:pPr>
    <w:rPr>
      <w:rFonts w:ascii="Cambria" w:hAnsi="Cambria"/>
      <w:b/>
      <w:bCs/>
      <w:color w:val="4F81BD"/>
    </w:rPr>
  </w:style>
  <w:style w:type="paragraph" w:styleId="4">
    <w:name w:val="heading 4"/>
    <w:basedOn w:val="a"/>
    <w:next w:val="a"/>
    <w:link w:val="40"/>
    <w:semiHidden/>
    <w:unhideWhenUsed/>
    <w:qFormat/>
    <w:rsid w:val="00443DC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3DCE"/>
    <w:rPr>
      <w:rFonts w:ascii="Times New Roman" w:eastAsia="Calibri" w:hAnsi="Times New Roman" w:cs="Times New Roman"/>
      <w:b/>
      <w:bCs/>
      <w:color w:val="000000"/>
      <w:sz w:val="32"/>
      <w:szCs w:val="51"/>
      <w:shd w:val="clear" w:color="auto" w:fill="FFFFFF"/>
      <w:lang w:eastAsia="ru-RU"/>
    </w:rPr>
  </w:style>
  <w:style w:type="character" w:customStyle="1" w:styleId="20">
    <w:name w:val="Заголовок 2 Знак"/>
    <w:basedOn w:val="a0"/>
    <w:link w:val="2"/>
    <w:semiHidden/>
    <w:rsid w:val="00443DCE"/>
    <w:rPr>
      <w:rFonts w:ascii="Cambria" w:eastAsia="Calibri" w:hAnsi="Cambria" w:cs="Times New Roman"/>
      <w:b/>
      <w:bCs/>
      <w:color w:val="4F81BD"/>
      <w:sz w:val="26"/>
      <w:szCs w:val="26"/>
      <w:lang w:eastAsia="ru-RU"/>
    </w:rPr>
  </w:style>
  <w:style w:type="character" w:customStyle="1" w:styleId="30">
    <w:name w:val="Заголовок 3 Знак"/>
    <w:basedOn w:val="a0"/>
    <w:link w:val="3"/>
    <w:semiHidden/>
    <w:rsid w:val="00443DCE"/>
    <w:rPr>
      <w:rFonts w:ascii="Cambria" w:eastAsia="Calibri" w:hAnsi="Cambria" w:cs="Times New Roman"/>
      <w:b/>
      <w:bCs/>
      <w:color w:val="4F81BD"/>
      <w:sz w:val="24"/>
      <w:szCs w:val="24"/>
      <w:lang w:eastAsia="ru-RU"/>
    </w:rPr>
  </w:style>
  <w:style w:type="character" w:customStyle="1" w:styleId="40">
    <w:name w:val="Заголовок 4 Знак"/>
    <w:basedOn w:val="a0"/>
    <w:link w:val="4"/>
    <w:semiHidden/>
    <w:rsid w:val="00443DCE"/>
    <w:rPr>
      <w:rFonts w:ascii="Cambria" w:eastAsia="Calibri" w:hAnsi="Cambria" w:cs="Times New Roman"/>
      <w:b/>
      <w:bCs/>
      <w:i/>
      <w:iCs/>
      <w:color w:val="4F81BD"/>
      <w:sz w:val="24"/>
      <w:szCs w:val="24"/>
      <w:lang w:eastAsia="ru-RU"/>
    </w:rPr>
  </w:style>
  <w:style w:type="character" w:customStyle="1" w:styleId="HTML">
    <w:name w:val="Стандартный HTML Знак"/>
    <w:basedOn w:val="a0"/>
    <w:link w:val="HTML0"/>
    <w:uiPriority w:val="99"/>
    <w:semiHidden/>
    <w:rsid w:val="00443DCE"/>
    <w:rPr>
      <w:rFonts w:ascii="Courier New" w:eastAsia="Calibri" w:hAnsi="Courier New" w:cs="Courier New"/>
      <w:sz w:val="20"/>
      <w:szCs w:val="20"/>
      <w:lang w:eastAsia="ru-RU"/>
    </w:rPr>
  </w:style>
  <w:style w:type="paragraph" w:styleId="HTML0">
    <w:name w:val="HTML Preformatted"/>
    <w:basedOn w:val="a"/>
    <w:link w:val="HTML"/>
    <w:uiPriority w:val="99"/>
    <w:semiHidden/>
    <w:unhideWhenUsed/>
    <w:rsid w:val="0044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3">
    <w:name w:val="Текст сноски Знак"/>
    <w:basedOn w:val="a0"/>
    <w:link w:val="a4"/>
    <w:uiPriority w:val="99"/>
    <w:semiHidden/>
    <w:rsid w:val="00443DCE"/>
    <w:rPr>
      <w:rFonts w:ascii="Calibri" w:eastAsia="Calibri" w:hAnsi="Calibri" w:cs="Times New Roman"/>
      <w:sz w:val="20"/>
      <w:szCs w:val="20"/>
      <w:lang w:eastAsia="ru-RU"/>
    </w:rPr>
  </w:style>
  <w:style w:type="paragraph" w:styleId="a4">
    <w:name w:val="footnote text"/>
    <w:basedOn w:val="a"/>
    <w:link w:val="a3"/>
    <w:uiPriority w:val="99"/>
    <w:semiHidden/>
    <w:unhideWhenUsed/>
    <w:rsid w:val="00443DCE"/>
    <w:rPr>
      <w:rFonts w:ascii="Calibri" w:hAnsi="Calibri"/>
      <w:sz w:val="20"/>
      <w:szCs w:val="20"/>
    </w:rPr>
  </w:style>
  <w:style w:type="character" w:customStyle="1" w:styleId="a5">
    <w:name w:val="Верхний колонтитул Знак"/>
    <w:basedOn w:val="a0"/>
    <w:link w:val="a6"/>
    <w:uiPriority w:val="99"/>
    <w:semiHidden/>
    <w:rsid w:val="00443DCE"/>
    <w:rPr>
      <w:rFonts w:ascii="Times New Roman" w:eastAsia="Calibri" w:hAnsi="Times New Roman" w:cs="Times New Roman"/>
      <w:sz w:val="24"/>
      <w:szCs w:val="24"/>
      <w:lang w:eastAsia="ru-RU"/>
    </w:rPr>
  </w:style>
  <w:style w:type="paragraph" w:styleId="a6">
    <w:name w:val="header"/>
    <w:basedOn w:val="a"/>
    <w:link w:val="a5"/>
    <w:uiPriority w:val="99"/>
    <w:semiHidden/>
    <w:unhideWhenUsed/>
    <w:qFormat/>
    <w:rsid w:val="00443DCE"/>
    <w:pPr>
      <w:tabs>
        <w:tab w:val="center" w:pos="4677"/>
        <w:tab w:val="right" w:pos="9355"/>
      </w:tabs>
    </w:pPr>
  </w:style>
  <w:style w:type="character" w:customStyle="1" w:styleId="a7">
    <w:name w:val="Нижний колонтитул Знак"/>
    <w:basedOn w:val="a0"/>
    <w:link w:val="a8"/>
    <w:uiPriority w:val="99"/>
    <w:semiHidden/>
    <w:rsid w:val="00443DCE"/>
    <w:rPr>
      <w:rFonts w:ascii="Times New Roman" w:eastAsia="Calibri" w:hAnsi="Times New Roman" w:cs="Times New Roman"/>
      <w:sz w:val="24"/>
      <w:szCs w:val="24"/>
      <w:lang w:eastAsia="ru-RU"/>
    </w:rPr>
  </w:style>
  <w:style w:type="paragraph" w:styleId="a8">
    <w:name w:val="footer"/>
    <w:basedOn w:val="a"/>
    <w:link w:val="a7"/>
    <w:uiPriority w:val="99"/>
    <w:semiHidden/>
    <w:unhideWhenUsed/>
    <w:rsid w:val="00443DCE"/>
    <w:pPr>
      <w:tabs>
        <w:tab w:val="center" w:pos="4677"/>
        <w:tab w:val="right" w:pos="9355"/>
      </w:tabs>
    </w:pPr>
  </w:style>
  <w:style w:type="character" w:customStyle="1" w:styleId="a9">
    <w:name w:val="Название Знак"/>
    <w:basedOn w:val="a0"/>
    <w:link w:val="aa"/>
    <w:uiPriority w:val="99"/>
    <w:rsid w:val="00443DCE"/>
    <w:rPr>
      <w:rFonts w:ascii="Times New Roman" w:eastAsia="Calibri" w:hAnsi="Times New Roman" w:cs="Times New Roman"/>
      <w:b/>
      <w:sz w:val="36"/>
      <w:szCs w:val="28"/>
      <w:lang w:eastAsia="ru-RU"/>
    </w:rPr>
  </w:style>
  <w:style w:type="paragraph" w:styleId="aa">
    <w:name w:val="Title"/>
    <w:basedOn w:val="a"/>
    <w:link w:val="a9"/>
    <w:uiPriority w:val="99"/>
    <w:qFormat/>
    <w:rsid w:val="00443DCE"/>
    <w:pPr>
      <w:spacing w:line="360" w:lineRule="auto"/>
      <w:jc w:val="center"/>
    </w:pPr>
    <w:rPr>
      <w:b/>
      <w:sz w:val="36"/>
      <w:szCs w:val="28"/>
    </w:rPr>
  </w:style>
  <w:style w:type="character" w:customStyle="1" w:styleId="ab">
    <w:name w:val="Основной текст Знак"/>
    <w:basedOn w:val="a0"/>
    <w:link w:val="ac"/>
    <w:uiPriority w:val="99"/>
    <w:semiHidden/>
    <w:rsid w:val="00443DCE"/>
    <w:rPr>
      <w:rFonts w:ascii="Times New Roman" w:eastAsia="Calibri" w:hAnsi="Times New Roman" w:cs="Times New Roman"/>
      <w:sz w:val="20"/>
      <w:szCs w:val="20"/>
      <w:lang w:eastAsia="ru-RU"/>
    </w:rPr>
  </w:style>
  <w:style w:type="paragraph" w:styleId="ac">
    <w:name w:val="Body Text"/>
    <w:basedOn w:val="a"/>
    <w:link w:val="ab"/>
    <w:uiPriority w:val="99"/>
    <w:semiHidden/>
    <w:unhideWhenUsed/>
    <w:rsid w:val="00443DCE"/>
    <w:pPr>
      <w:widowControl w:val="0"/>
      <w:spacing w:line="319" w:lineRule="auto"/>
    </w:pPr>
    <w:rPr>
      <w:sz w:val="20"/>
      <w:szCs w:val="20"/>
    </w:rPr>
  </w:style>
  <w:style w:type="character" w:customStyle="1" w:styleId="ad">
    <w:name w:val="Основной текст с отступом Знак"/>
    <w:basedOn w:val="a0"/>
    <w:link w:val="ae"/>
    <w:uiPriority w:val="99"/>
    <w:semiHidden/>
    <w:rsid w:val="00443DCE"/>
    <w:rPr>
      <w:rFonts w:ascii="Times New Roman" w:eastAsia="Calibri" w:hAnsi="Times New Roman" w:cs="Times New Roman"/>
      <w:sz w:val="24"/>
      <w:szCs w:val="24"/>
      <w:lang w:eastAsia="ru-RU"/>
    </w:rPr>
  </w:style>
  <w:style w:type="paragraph" w:styleId="ae">
    <w:name w:val="Body Text Indent"/>
    <w:basedOn w:val="a"/>
    <w:link w:val="ad"/>
    <w:uiPriority w:val="99"/>
    <w:semiHidden/>
    <w:unhideWhenUsed/>
    <w:rsid w:val="00443DCE"/>
    <w:pPr>
      <w:spacing w:after="120"/>
      <w:ind w:left="283"/>
    </w:pPr>
  </w:style>
  <w:style w:type="character" w:customStyle="1" w:styleId="af">
    <w:name w:val="Подзаголовок Знак"/>
    <w:basedOn w:val="a0"/>
    <w:link w:val="af0"/>
    <w:uiPriority w:val="99"/>
    <w:rsid w:val="00443DCE"/>
    <w:rPr>
      <w:rFonts w:ascii="Arial" w:eastAsia="Calibri" w:hAnsi="Arial" w:cs="Arial"/>
      <w:b/>
      <w:bCs/>
      <w:sz w:val="28"/>
      <w:szCs w:val="28"/>
      <w:lang w:eastAsia="ru-RU"/>
    </w:rPr>
  </w:style>
  <w:style w:type="paragraph" w:styleId="af0">
    <w:name w:val="Subtitle"/>
    <w:basedOn w:val="a"/>
    <w:link w:val="af"/>
    <w:uiPriority w:val="99"/>
    <w:qFormat/>
    <w:rsid w:val="00443DCE"/>
    <w:pPr>
      <w:jc w:val="center"/>
    </w:pPr>
    <w:rPr>
      <w:rFonts w:ascii="Arial" w:hAnsi="Arial" w:cs="Arial"/>
      <w:b/>
      <w:bCs/>
      <w:sz w:val="28"/>
      <w:szCs w:val="28"/>
    </w:rPr>
  </w:style>
  <w:style w:type="character" w:customStyle="1" w:styleId="21">
    <w:name w:val="Основной текст 2 Знак"/>
    <w:basedOn w:val="a0"/>
    <w:link w:val="22"/>
    <w:uiPriority w:val="99"/>
    <w:semiHidden/>
    <w:rsid w:val="00443DCE"/>
    <w:rPr>
      <w:rFonts w:ascii="Times New Roman" w:eastAsia="Calibri" w:hAnsi="Times New Roman" w:cs="Times New Roman"/>
      <w:sz w:val="24"/>
      <w:szCs w:val="24"/>
      <w:lang w:eastAsia="ru-RU"/>
    </w:rPr>
  </w:style>
  <w:style w:type="paragraph" w:styleId="22">
    <w:name w:val="Body Text 2"/>
    <w:basedOn w:val="a"/>
    <w:link w:val="21"/>
    <w:uiPriority w:val="99"/>
    <w:semiHidden/>
    <w:unhideWhenUsed/>
    <w:rsid w:val="00443DCE"/>
    <w:pPr>
      <w:spacing w:after="120" w:line="480" w:lineRule="auto"/>
    </w:pPr>
  </w:style>
  <w:style w:type="character" w:customStyle="1" w:styleId="31">
    <w:name w:val="Основной текст 3 Знак"/>
    <w:basedOn w:val="a0"/>
    <w:link w:val="32"/>
    <w:uiPriority w:val="99"/>
    <w:semiHidden/>
    <w:rsid w:val="00443DCE"/>
    <w:rPr>
      <w:rFonts w:ascii="Times New Roman" w:eastAsia="Calibri" w:hAnsi="Times New Roman" w:cs="Times New Roman"/>
      <w:sz w:val="16"/>
      <w:szCs w:val="16"/>
      <w:lang w:eastAsia="ru-RU"/>
    </w:rPr>
  </w:style>
  <w:style w:type="paragraph" w:styleId="32">
    <w:name w:val="Body Text 3"/>
    <w:basedOn w:val="a"/>
    <w:link w:val="31"/>
    <w:uiPriority w:val="99"/>
    <w:semiHidden/>
    <w:unhideWhenUsed/>
    <w:rsid w:val="00443DCE"/>
    <w:pPr>
      <w:spacing w:after="120"/>
    </w:pPr>
    <w:rPr>
      <w:sz w:val="16"/>
      <w:szCs w:val="16"/>
    </w:rPr>
  </w:style>
  <w:style w:type="character" w:customStyle="1" w:styleId="23">
    <w:name w:val="Основной текст с отступом 2 Знак"/>
    <w:basedOn w:val="a0"/>
    <w:link w:val="24"/>
    <w:uiPriority w:val="99"/>
    <w:semiHidden/>
    <w:rsid w:val="00443DCE"/>
    <w:rPr>
      <w:rFonts w:ascii="Times New Roman" w:eastAsia="Calibri" w:hAnsi="Times New Roman" w:cs="Times New Roman"/>
      <w:sz w:val="24"/>
      <w:szCs w:val="24"/>
      <w:lang w:eastAsia="ru-RU"/>
    </w:rPr>
  </w:style>
  <w:style w:type="paragraph" w:styleId="24">
    <w:name w:val="Body Text Indent 2"/>
    <w:basedOn w:val="a"/>
    <w:link w:val="23"/>
    <w:uiPriority w:val="99"/>
    <w:semiHidden/>
    <w:unhideWhenUsed/>
    <w:rsid w:val="00443DCE"/>
    <w:pPr>
      <w:spacing w:after="120" w:line="480" w:lineRule="auto"/>
      <w:ind w:left="283"/>
    </w:pPr>
  </w:style>
  <w:style w:type="character" w:customStyle="1" w:styleId="33">
    <w:name w:val="Основной текст с отступом 3 Знак"/>
    <w:basedOn w:val="a0"/>
    <w:link w:val="34"/>
    <w:uiPriority w:val="99"/>
    <w:semiHidden/>
    <w:rsid w:val="00443DCE"/>
    <w:rPr>
      <w:rFonts w:ascii="Times New Roman" w:eastAsia="Calibri" w:hAnsi="Times New Roman" w:cs="Times New Roman"/>
      <w:sz w:val="16"/>
      <w:szCs w:val="16"/>
      <w:lang w:eastAsia="ru-RU"/>
    </w:rPr>
  </w:style>
  <w:style w:type="paragraph" w:styleId="34">
    <w:name w:val="Body Text Indent 3"/>
    <w:basedOn w:val="a"/>
    <w:link w:val="33"/>
    <w:uiPriority w:val="99"/>
    <w:semiHidden/>
    <w:unhideWhenUsed/>
    <w:rsid w:val="00443DCE"/>
    <w:pPr>
      <w:spacing w:after="120"/>
      <w:ind w:left="283"/>
    </w:pPr>
    <w:rPr>
      <w:sz w:val="16"/>
      <w:szCs w:val="16"/>
    </w:rPr>
  </w:style>
  <w:style w:type="character" w:customStyle="1" w:styleId="af1">
    <w:name w:val="Схема документа Знак"/>
    <w:basedOn w:val="a0"/>
    <w:link w:val="af2"/>
    <w:uiPriority w:val="99"/>
    <w:semiHidden/>
    <w:rsid w:val="00443DCE"/>
    <w:rPr>
      <w:rFonts w:ascii="Tahoma" w:eastAsia="Calibri" w:hAnsi="Tahoma" w:cs="Tahoma"/>
      <w:sz w:val="16"/>
      <w:szCs w:val="16"/>
      <w:lang w:eastAsia="ru-RU"/>
    </w:rPr>
  </w:style>
  <w:style w:type="paragraph" w:styleId="af2">
    <w:name w:val="Document Map"/>
    <w:basedOn w:val="a"/>
    <w:link w:val="af1"/>
    <w:uiPriority w:val="99"/>
    <w:semiHidden/>
    <w:unhideWhenUsed/>
    <w:rsid w:val="00443DCE"/>
    <w:rPr>
      <w:rFonts w:ascii="Tahoma" w:hAnsi="Tahoma" w:cs="Tahoma"/>
      <w:sz w:val="16"/>
      <w:szCs w:val="16"/>
    </w:rPr>
  </w:style>
  <w:style w:type="character" w:customStyle="1" w:styleId="af3">
    <w:name w:val="Текст выноски Знак"/>
    <w:basedOn w:val="a0"/>
    <w:link w:val="af4"/>
    <w:uiPriority w:val="99"/>
    <w:semiHidden/>
    <w:rsid w:val="00443DCE"/>
    <w:rPr>
      <w:rFonts w:ascii="Tahoma" w:eastAsia="Calibri" w:hAnsi="Tahoma" w:cs="Tahoma"/>
      <w:sz w:val="16"/>
      <w:szCs w:val="16"/>
      <w:lang w:eastAsia="ru-RU"/>
    </w:rPr>
  </w:style>
  <w:style w:type="paragraph" w:styleId="af4">
    <w:name w:val="Balloon Text"/>
    <w:basedOn w:val="a"/>
    <w:link w:val="af3"/>
    <w:uiPriority w:val="99"/>
    <w:semiHidden/>
    <w:unhideWhenUsed/>
    <w:rsid w:val="00443DCE"/>
    <w:rPr>
      <w:rFonts w:ascii="Tahoma" w:hAnsi="Tahoma" w:cs="Tahoma"/>
      <w:sz w:val="16"/>
      <w:szCs w:val="16"/>
    </w:rPr>
  </w:style>
  <w:style w:type="character" w:customStyle="1" w:styleId="af5">
    <w:name w:val="Мой Знак"/>
    <w:basedOn w:val="a0"/>
    <w:link w:val="af6"/>
    <w:locked/>
    <w:rsid w:val="00443DCE"/>
    <w:rPr>
      <w:rFonts w:ascii="Times New Roman" w:eastAsia="Calibri" w:hAnsi="Times New Roman" w:cs="Times New Roman"/>
      <w:sz w:val="24"/>
      <w:szCs w:val="20"/>
      <w:lang w:eastAsia="ru-RU"/>
    </w:rPr>
  </w:style>
  <w:style w:type="paragraph" w:customStyle="1" w:styleId="af6">
    <w:name w:val="Мой"/>
    <w:basedOn w:val="a"/>
    <w:link w:val="af5"/>
    <w:rsid w:val="00443DCE"/>
    <w:pPr>
      <w:widowControl w:val="0"/>
      <w:overflowPunct w:val="0"/>
      <w:autoSpaceDE w:val="0"/>
      <w:autoSpaceDN w:val="0"/>
      <w:adjustRightInd w:val="0"/>
      <w:jc w:val="both"/>
    </w:pPr>
    <w:rPr>
      <w:szCs w:val="20"/>
    </w:rPr>
  </w:style>
  <w:style w:type="character" w:customStyle="1" w:styleId="af7">
    <w:name w:val="Деловой Знак"/>
    <w:basedOn w:val="af5"/>
    <w:link w:val="af8"/>
    <w:locked/>
    <w:rsid w:val="00443DCE"/>
    <w:rPr>
      <w:rFonts w:ascii="Times New Roman" w:eastAsia="Calibri" w:hAnsi="Times New Roman" w:cs="Times New Roman"/>
      <w:sz w:val="28"/>
      <w:szCs w:val="28"/>
      <w:lang w:eastAsia="ru-RU"/>
    </w:rPr>
  </w:style>
  <w:style w:type="paragraph" w:customStyle="1" w:styleId="af8">
    <w:name w:val="Деловой"/>
    <w:basedOn w:val="af6"/>
    <w:link w:val="af7"/>
    <w:qFormat/>
    <w:rsid w:val="00443DCE"/>
    <w:pPr>
      <w:spacing w:line="360" w:lineRule="auto"/>
      <w:ind w:firstLine="567"/>
    </w:pPr>
    <w:rPr>
      <w:sz w:val="28"/>
      <w:szCs w:val="28"/>
    </w:rPr>
  </w:style>
  <w:style w:type="character" w:customStyle="1" w:styleId="af9">
    <w:name w:val="курсовик Знак"/>
    <w:basedOn w:val="a0"/>
    <w:link w:val="afa"/>
    <w:locked/>
    <w:rsid w:val="00443DCE"/>
    <w:rPr>
      <w:rFonts w:ascii="Times New Roman" w:eastAsia="Calibri" w:hAnsi="Times New Roman" w:cs="Times New Roman"/>
      <w:sz w:val="28"/>
      <w:szCs w:val="24"/>
      <w:lang w:eastAsia="ru-RU"/>
    </w:rPr>
  </w:style>
  <w:style w:type="paragraph" w:customStyle="1" w:styleId="afa">
    <w:name w:val="курсовик"/>
    <w:basedOn w:val="a"/>
    <w:link w:val="af9"/>
    <w:rsid w:val="00443DCE"/>
    <w:pPr>
      <w:spacing w:line="360" w:lineRule="auto"/>
      <w:ind w:firstLine="709"/>
      <w:jc w:val="both"/>
    </w:pPr>
    <w:rPr>
      <w:sz w:val="28"/>
    </w:rPr>
  </w:style>
  <w:style w:type="character" w:customStyle="1" w:styleId="z-">
    <w:name w:val="z-Начало формы Знак"/>
    <w:basedOn w:val="a0"/>
    <w:link w:val="z-0"/>
    <w:semiHidden/>
    <w:rsid w:val="00443DCE"/>
    <w:rPr>
      <w:rFonts w:ascii="Arial" w:eastAsia="Calibri" w:hAnsi="Arial" w:cs="Arial"/>
      <w:vanish/>
      <w:sz w:val="16"/>
      <w:szCs w:val="16"/>
      <w:lang w:eastAsia="ru-RU"/>
    </w:rPr>
  </w:style>
  <w:style w:type="paragraph" w:styleId="z-0">
    <w:name w:val="HTML Top of Form"/>
    <w:basedOn w:val="a"/>
    <w:next w:val="a"/>
    <w:link w:val="z-"/>
    <w:hidden/>
    <w:semiHidden/>
    <w:unhideWhenUsed/>
    <w:rsid w:val="00443DCE"/>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semiHidden/>
    <w:rsid w:val="00443DCE"/>
    <w:rPr>
      <w:rFonts w:ascii="Arial" w:eastAsia="Calibri" w:hAnsi="Arial" w:cs="Arial"/>
      <w:vanish/>
      <w:sz w:val="16"/>
      <w:szCs w:val="16"/>
      <w:lang w:eastAsia="ru-RU"/>
    </w:rPr>
  </w:style>
  <w:style w:type="paragraph" w:styleId="z-2">
    <w:name w:val="HTML Bottom of Form"/>
    <w:basedOn w:val="a"/>
    <w:next w:val="a"/>
    <w:link w:val="z-1"/>
    <w:hidden/>
    <w:semiHidden/>
    <w:unhideWhenUsed/>
    <w:rsid w:val="00443DCE"/>
    <w:pPr>
      <w:pBdr>
        <w:top w:val="single" w:sz="6" w:space="1" w:color="auto"/>
      </w:pBdr>
      <w:jc w:val="center"/>
    </w:pPr>
    <w:rPr>
      <w:rFonts w:ascii="Arial" w:hAnsi="Arial" w:cs="Arial"/>
      <w:vanish/>
      <w:sz w:val="16"/>
      <w:szCs w:val="16"/>
    </w:rPr>
  </w:style>
  <w:style w:type="character" w:styleId="afb">
    <w:name w:val="Hyperlink"/>
    <w:basedOn w:val="a0"/>
    <w:semiHidden/>
    <w:unhideWhenUsed/>
    <w:rsid w:val="00443DCE"/>
    <w:rPr>
      <w:rFonts w:ascii="Times New Roman" w:hAnsi="Times New Roman" w:cs="Times New Roman" w:hint="default"/>
      <w:color w:val="0000FF"/>
      <w:u w:val="single"/>
    </w:rPr>
  </w:style>
  <w:style w:type="paragraph" w:styleId="afc">
    <w:name w:val="Normal (Web)"/>
    <w:basedOn w:val="a"/>
    <w:uiPriority w:val="99"/>
    <w:unhideWhenUsed/>
    <w:rsid w:val="00443DCE"/>
    <w:pPr>
      <w:spacing w:before="100" w:beforeAutospacing="1" w:after="100" w:afterAutospacing="1"/>
    </w:pPr>
  </w:style>
  <w:style w:type="character" w:customStyle="1" w:styleId="-1pt">
    <w:name w:val="-1pt"/>
    <w:basedOn w:val="a0"/>
    <w:rsid w:val="00443DCE"/>
    <w:rPr>
      <w:rFonts w:ascii="Times New Roman" w:hAnsi="Times New Roman" w:cs="Times New Roman" w:hint="default"/>
    </w:rPr>
  </w:style>
  <w:style w:type="paragraph" w:customStyle="1" w:styleId="5">
    <w:name w:val="Абзац списка5"/>
    <w:basedOn w:val="a"/>
    <w:uiPriority w:val="99"/>
    <w:rsid w:val="00443DCE"/>
    <w:pPr>
      <w:ind w:left="720"/>
      <w:contextualSpacing/>
    </w:pPr>
  </w:style>
  <w:style w:type="paragraph" w:styleId="afd">
    <w:name w:val="List Paragraph"/>
    <w:basedOn w:val="a"/>
    <w:uiPriority w:val="1"/>
    <w:qFormat/>
    <w:rsid w:val="006D4EE2"/>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C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443DCE"/>
    <w:pPr>
      <w:keepNext/>
      <w:widowControl w:val="0"/>
      <w:shd w:val="clear" w:color="auto" w:fill="FFFFFF"/>
      <w:autoSpaceDE w:val="0"/>
      <w:autoSpaceDN w:val="0"/>
      <w:adjustRightInd w:val="0"/>
      <w:spacing w:line="360" w:lineRule="auto"/>
      <w:jc w:val="center"/>
      <w:outlineLvl w:val="0"/>
    </w:pPr>
    <w:rPr>
      <w:b/>
      <w:bCs/>
      <w:color w:val="000000"/>
      <w:sz w:val="32"/>
      <w:szCs w:val="51"/>
    </w:rPr>
  </w:style>
  <w:style w:type="paragraph" w:styleId="2">
    <w:name w:val="heading 2"/>
    <w:basedOn w:val="a"/>
    <w:next w:val="a"/>
    <w:link w:val="20"/>
    <w:semiHidden/>
    <w:unhideWhenUsed/>
    <w:qFormat/>
    <w:rsid w:val="00443DCE"/>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443DCE"/>
    <w:pPr>
      <w:keepNext/>
      <w:keepLines/>
      <w:spacing w:before="200"/>
      <w:outlineLvl w:val="2"/>
    </w:pPr>
    <w:rPr>
      <w:rFonts w:ascii="Cambria" w:hAnsi="Cambria"/>
      <w:b/>
      <w:bCs/>
      <w:color w:val="4F81BD"/>
    </w:rPr>
  </w:style>
  <w:style w:type="paragraph" w:styleId="4">
    <w:name w:val="heading 4"/>
    <w:basedOn w:val="a"/>
    <w:next w:val="a"/>
    <w:link w:val="40"/>
    <w:semiHidden/>
    <w:unhideWhenUsed/>
    <w:qFormat/>
    <w:rsid w:val="00443DC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3DCE"/>
    <w:rPr>
      <w:rFonts w:ascii="Times New Roman" w:eastAsia="Calibri" w:hAnsi="Times New Roman" w:cs="Times New Roman"/>
      <w:b/>
      <w:bCs/>
      <w:color w:val="000000"/>
      <w:sz w:val="32"/>
      <w:szCs w:val="51"/>
      <w:shd w:val="clear" w:color="auto" w:fill="FFFFFF"/>
      <w:lang w:eastAsia="ru-RU"/>
    </w:rPr>
  </w:style>
  <w:style w:type="character" w:customStyle="1" w:styleId="20">
    <w:name w:val="Заголовок 2 Знак"/>
    <w:basedOn w:val="a0"/>
    <w:link w:val="2"/>
    <w:semiHidden/>
    <w:rsid w:val="00443DCE"/>
    <w:rPr>
      <w:rFonts w:ascii="Cambria" w:eastAsia="Calibri" w:hAnsi="Cambria" w:cs="Times New Roman"/>
      <w:b/>
      <w:bCs/>
      <w:color w:val="4F81BD"/>
      <w:sz w:val="26"/>
      <w:szCs w:val="26"/>
      <w:lang w:eastAsia="ru-RU"/>
    </w:rPr>
  </w:style>
  <w:style w:type="character" w:customStyle="1" w:styleId="30">
    <w:name w:val="Заголовок 3 Знак"/>
    <w:basedOn w:val="a0"/>
    <w:link w:val="3"/>
    <w:semiHidden/>
    <w:rsid w:val="00443DCE"/>
    <w:rPr>
      <w:rFonts w:ascii="Cambria" w:eastAsia="Calibri" w:hAnsi="Cambria" w:cs="Times New Roman"/>
      <w:b/>
      <w:bCs/>
      <w:color w:val="4F81BD"/>
      <w:sz w:val="24"/>
      <w:szCs w:val="24"/>
      <w:lang w:eastAsia="ru-RU"/>
    </w:rPr>
  </w:style>
  <w:style w:type="character" w:customStyle="1" w:styleId="40">
    <w:name w:val="Заголовок 4 Знак"/>
    <w:basedOn w:val="a0"/>
    <w:link w:val="4"/>
    <w:semiHidden/>
    <w:rsid w:val="00443DCE"/>
    <w:rPr>
      <w:rFonts w:ascii="Cambria" w:eastAsia="Calibri" w:hAnsi="Cambria" w:cs="Times New Roman"/>
      <w:b/>
      <w:bCs/>
      <w:i/>
      <w:iCs/>
      <w:color w:val="4F81BD"/>
      <w:sz w:val="24"/>
      <w:szCs w:val="24"/>
      <w:lang w:eastAsia="ru-RU"/>
    </w:rPr>
  </w:style>
  <w:style w:type="character" w:customStyle="1" w:styleId="HTML">
    <w:name w:val="Стандартный HTML Знак"/>
    <w:basedOn w:val="a0"/>
    <w:link w:val="HTML0"/>
    <w:uiPriority w:val="99"/>
    <w:semiHidden/>
    <w:rsid w:val="00443DCE"/>
    <w:rPr>
      <w:rFonts w:ascii="Courier New" w:eastAsia="Calibri" w:hAnsi="Courier New" w:cs="Courier New"/>
      <w:sz w:val="20"/>
      <w:szCs w:val="20"/>
      <w:lang w:eastAsia="ru-RU"/>
    </w:rPr>
  </w:style>
  <w:style w:type="paragraph" w:styleId="HTML0">
    <w:name w:val="HTML Preformatted"/>
    <w:basedOn w:val="a"/>
    <w:link w:val="HTML"/>
    <w:uiPriority w:val="99"/>
    <w:semiHidden/>
    <w:unhideWhenUsed/>
    <w:rsid w:val="0044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3">
    <w:name w:val="Текст сноски Знак"/>
    <w:basedOn w:val="a0"/>
    <w:link w:val="a4"/>
    <w:uiPriority w:val="99"/>
    <w:semiHidden/>
    <w:rsid w:val="00443DCE"/>
    <w:rPr>
      <w:rFonts w:ascii="Calibri" w:eastAsia="Calibri" w:hAnsi="Calibri" w:cs="Times New Roman"/>
      <w:sz w:val="20"/>
      <w:szCs w:val="20"/>
      <w:lang w:eastAsia="ru-RU"/>
    </w:rPr>
  </w:style>
  <w:style w:type="paragraph" w:styleId="a4">
    <w:name w:val="footnote text"/>
    <w:basedOn w:val="a"/>
    <w:link w:val="a3"/>
    <w:uiPriority w:val="99"/>
    <w:semiHidden/>
    <w:unhideWhenUsed/>
    <w:rsid w:val="00443DCE"/>
    <w:rPr>
      <w:rFonts w:ascii="Calibri" w:hAnsi="Calibri"/>
      <w:sz w:val="20"/>
      <w:szCs w:val="20"/>
    </w:rPr>
  </w:style>
  <w:style w:type="character" w:customStyle="1" w:styleId="a5">
    <w:name w:val="Верхний колонтитул Знак"/>
    <w:basedOn w:val="a0"/>
    <w:link w:val="a6"/>
    <w:uiPriority w:val="99"/>
    <w:semiHidden/>
    <w:rsid w:val="00443DCE"/>
    <w:rPr>
      <w:rFonts w:ascii="Times New Roman" w:eastAsia="Calibri" w:hAnsi="Times New Roman" w:cs="Times New Roman"/>
      <w:sz w:val="24"/>
      <w:szCs w:val="24"/>
      <w:lang w:eastAsia="ru-RU"/>
    </w:rPr>
  </w:style>
  <w:style w:type="paragraph" w:styleId="a6">
    <w:name w:val="header"/>
    <w:basedOn w:val="a"/>
    <w:link w:val="a5"/>
    <w:uiPriority w:val="99"/>
    <w:semiHidden/>
    <w:unhideWhenUsed/>
    <w:qFormat/>
    <w:rsid w:val="00443DCE"/>
    <w:pPr>
      <w:tabs>
        <w:tab w:val="center" w:pos="4677"/>
        <w:tab w:val="right" w:pos="9355"/>
      </w:tabs>
    </w:pPr>
  </w:style>
  <w:style w:type="character" w:customStyle="1" w:styleId="a7">
    <w:name w:val="Нижний колонтитул Знак"/>
    <w:basedOn w:val="a0"/>
    <w:link w:val="a8"/>
    <w:uiPriority w:val="99"/>
    <w:semiHidden/>
    <w:rsid w:val="00443DCE"/>
    <w:rPr>
      <w:rFonts w:ascii="Times New Roman" w:eastAsia="Calibri" w:hAnsi="Times New Roman" w:cs="Times New Roman"/>
      <w:sz w:val="24"/>
      <w:szCs w:val="24"/>
      <w:lang w:eastAsia="ru-RU"/>
    </w:rPr>
  </w:style>
  <w:style w:type="paragraph" w:styleId="a8">
    <w:name w:val="footer"/>
    <w:basedOn w:val="a"/>
    <w:link w:val="a7"/>
    <w:uiPriority w:val="99"/>
    <w:semiHidden/>
    <w:unhideWhenUsed/>
    <w:rsid w:val="00443DCE"/>
    <w:pPr>
      <w:tabs>
        <w:tab w:val="center" w:pos="4677"/>
        <w:tab w:val="right" w:pos="9355"/>
      </w:tabs>
    </w:pPr>
  </w:style>
  <w:style w:type="character" w:customStyle="1" w:styleId="a9">
    <w:name w:val="Название Знак"/>
    <w:basedOn w:val="a0"/>
    <w:link w:val="aa"/>
    <w:uiPriority w:val="99"/>
    <w:rsid w:val="00443DCE"/>
    <w:rPr>
      <w:rFonts w:ascii="Times New Roman" w:eastAsia="Calibri" w:hAnsi="Times New Roman" w:cs="Times New Roman"/>
      <w:b/>
      <w:sz w:val="36"/>
      <w:szCs w:val="28"/>
      <w:lang w:eastAsia="ru-RU"/>
    </w:rPr>
  </w:style>
  <w:style w:type="paragraph" w:styleId="aa">
    <w:name w:val="Title"/>
    <w:basedOn w:val="a"/>
    <w:link w:val="a9"/>
    <w:uiPriority w:val="99"/>
    <w:qFormat/>
    <w:rsid w:val="00443DCE"/>
    <w:pPr>
      <w:spacing w:line="360" w:lineRule="auto"/>
      <w:jc w:val="center"/>
    </w:pPr>
    <w:rPr>
      <w:b/>
      <w:sz w:val="36"/>
      <w:szCs w:val="28"/>
    </w:rPr>
  </w:style>
  <w:style w:type="character" w:customStyle="1" w:styleId="ab">
    <w:name w:val="Основной текст Знак"/>
    <w:basedOn w:val="a0"/>
    <w:link w:val="ac"/>
    <w:uiPriority w:val="99"/>
    <w:semiHidden/>
    <w:rsid w:val="00443DCE"/>
    <w:rPr>
      <w:rFonts w:ascii="Times New Roman" w:eastAsia="Calibri" w:hAnsi="Times New Roman" w:cs="Times New Roman"/>
      <w:sz w:val="20"/>
      <w:szCs w:val="20"/>
      <w:lang w:eastAsia="ru-RU"/>
    </w:rPr>
  </w:style>
  <w:style w:type="paragraph" w:styleId="ac">
    <w:name w:val="Body Text"/>
    <w:basedOn w:val="a"/>
    <w:link w:val="ab"/>
    <w:uiPriority w:val="99"/>
    <w:semiHidden/>
    <w:unhideWhenUsed/>
    <w:rsid w:val="00443DCE"/>
    <w:pPr>
      <w:widowControl w:val="0"/>
      <w:spacing w:line="319" w:lineRule="auto"/>
    </w:pPr>
    <w:rPr>
      <w:sz w:val="20"/>
      <w:szCs w:val="20"/>
    </w:rPr>
  </w:style>
  <w:style w:type="character" w:customStyle="1" w:styleId="ad">
    <w:name w:val="Основной текст с отступом Знак"/>
    <w:basedOn w:val="a0"/>
    <w:link w:val="ae"/>
    <w:uiPriority w:val="99"/>
    <w:semiHidden/>
    <w:rsid w:val="00443DCE"/>
    <w:rPr>
      <w:rFonts w:ascii="Times New Roman" w:eastAsia="Calibri" w:hAnsi="Times New Roman" w:cs="Times New Roman"/>
      <w:sz w:val="24"/>
      <w:szCs w:val="24"/>
      <w:lang w:eastAsia="ru-RU"/>
    </w:rPr>
  </w:style>
  <w:style w:type="paragraph" w:styleId="ae">
    <w:name w:val="Body Text Indent"/>
    <w:basedOn w:val="a"/>
    <w:link w:val="ad"/>
    <w:uiPriority w:val="99"/>
    <w:semiHidden/>
    <w:unhideWhenUsed/>
    <w:rsid w:val="00443DCE"/>
    <w:pPr>
      <w:spacing w:after="120"/>
      <w:ind w:left="283"/>
    </w:pPr>
  </w:style>
  <w:style w:type="character" w:customStyle="1" w:styleId="af">
    <w:name w:val="Подзаголовок Знак"/>
    <w:basedOn w:val="a0"/>
    <w:link w:val="af0"/>
    <w:uiPriority w:val="99"/>
    <w:rsid w:val="00443DCE"/>
    <w:rPr>
      <w:rFonts w:ascii="Arial" w:eastAsia="Calibri" w:hAnsi="Arial" w:cs="Arial"/>
      <w:b/>
      <w:bCs/>
      <w:sz w:val="28"/>
      <w:szCs w:val="28"/>
      <w:lang w:eastAsia="ru-RU"/>
    </w:rPr>
  </w:style>
  <w:style w:type="paragraph" w:styleId="af0">
    <w:name w:val="Subtitle"/>
    <w:basedOn w:val="a"/>
    <w:link w:val="af"/>
    <w:uiPriority w:val="99"/>
    <w:qFormat/>
    <w:rsid w:val="00443DCE"/>
    <w:pPr>
      <w:jc w:val="center"/>
    </w:pPr>
    <w:rPr>
      <w:rFonts w:ascii="Arial" w:hAnsi="Arial" w:cs="Arial"/>
      <w:b/>
      <w:bCs/>
      <w:sz w:val="28"/>
      <w:szCs w:val="28"/>
    </w:rPr>
  </w:style>
  <w:style w:type="character" w:customStyle="1" w:styleId="21">
    <w:name w:val="Основной текст 2 Знак"/>
    <w:basedOn w:val="a0"/>
    <w:link w:val="22"/>
    <w:uiPriority w:val="99"/>
    <w:semiHidden/>
    <w:rsid w:val="00443DCE"/>
    <w:rPr>
      <w:rFonts w:ascii="Times New Roman" w:eastAsia="Calibri" w:hAnsi="Times New Roman" w:cs="Times New Roman"/>
      <w:sz w:val="24"/>
      <w:szCs w:val="24"/>
      <w:lang w:eastAsia="ru-RU"/>
    </w:rPr>
  </w:style>
  <w:style w:type="paragraph" w:styleId="22">
    <w:name w:val="Body Text 2"/>
    <w:basedOn w:val="a"/>
    <w:link w:val="21"/>
    <w:uiPriority w:val="99"/>
    <w:semiHidden/>
    <w:unhideWhenUsed/>
    <w:rsid w:val="00443DCE"/>
    <w:pPr>
      <w:spacing w:after="120" w:line="480" w:lineRule="auto"/>
    </w:pPr>
  </w:style>
  <w:style w:type="character" w:customStyle="1" w:styleId="31">
    <w:name w:val="Основной текст 3 Знак"/>
    <w:basedOn w:val="a0"/>
    <w:link w:val="32"/>
    <w:uiPriority w:val="99"/>
    <w:semiHidden/>
    <w:rsid w:val="00443DCE"/>
    <w:rPr>
      <w:rFonts w:ascii="Times New Roman" w:eastAsia="Calibri" w:hAnsi="Times New Roman" w:cs="Times New Roman"/>
      <w:sz w:val="16"/>
      <w:szCs w:val="16"/>
      <w:lang w:eastAsia="ru-RU"/>
    </w:rPr>
  </w:style>
  <w:style w:type="paragraph" w:styleId="32">
    <w:name w:val="Body Text 3"/>
    <w:basedOn w:val="a"/>
    <w:link w:val="31"/>
    <w:uiPriority w:val="99"/>
    <w:semiHidden/>
    <w:unhideWhenUsed/>
    <w:rsid w:val="00443DCE"/>
    <w:pPr>
      <w:spacing w:after="120"/>
    </w:pPr>
    <w:rPr>
      <w:sz w:val="16"/>
      <w:szCs w:val="16"/>
    </w:rPr>
  </w:style>
  <w:style w:type="character" w:customStyle="1" w:styleId="23">
    <w:name w:val="Основной текст с отступом 2 Знак"/>
    <w:basedOn w:val="a0"/>
    <w:link w:val="24"/>
    <w:uiPriority w:val="99"/>
    <w:semiHidden/>
    <w:rsid w:val="00443DCE"/>
    <w:rPr>
      <w:rFonts w:ascii="Times New Roman" w:eastAsia="Calibri" w:hAnsi="Times New Roman" w:cs="Times New Roman"/>
      <w:sz w:val="24"/>
      <w:szCs w:val="24"/>
      <w:lang w:eastAsia="ru-RU"/>
    </w:rPr>
  </w:style>
  <w:style w:type="paragraph" w:styleId="24">
    <w:name w:val="Body Text Indent 2"/>
    <w:basedOn w:val="a"/>
    <w:link w:val="23"/>
    <w:uiPriority w:val="99"/>
    <w:semiHidden/>
    <w:unhideWhenUsed/>
    <w:rsid w:val="00443DCE"/>
    <w:pPr>
      <w:spacing w:after="120" w:line="480" w:lineRule="auto"/>
      <w:ind w:left="283"/>
    </w:pPr>
  </w:style>
  <w:style w:type="character" w:customStyle="1" w:styleId="33">
    <w:name w:val="Основной текст с отступом 3 Знак"/>
    <w:basedOn w:val="a0"/>
    <w:link w:val="34"/>
    <w:uiPriority w:val="99"/>
    <w:semiHidden/>
    <w:rsid w:val="00443DCE"/>
    <w:rPr>
      <w:rFonts w:ascii="Times New Roman" w:eastAsia="Calibri" w:hAnsi="Times New Roman" w:cs="Times New Roman"/>
      <w:sz w:val="16"/>
      <w:szCs w:val="16"/>
      <w:lang w:eastAsia="ru-RU"/>
    </w:rPr>
  </w:style>
  <w:style w:type="paragraph" w:styleId="34">
    <w:name w:val="Body Text Indent 3"/>
    <w:basedOn w:val="a"/>
    <w:link w:val="33"/>
    <w:uiPriority w:val="99"/>
    <w:semiHidden/>
    <w:unhideWhenUsed/>
    <w:rsid w:val="00443DCE"/>
    <w:pPr>
      <w:spacing w:after="120"/>
      <w:ind w:left="283"/>
    </w:pPr>
    <w:rPr>
      <w:sz w:val="16"/>
      <w:szCs w:val="16"/>
    </w:rPr>
  </w:style>
  <w:style w:type="character" w:customStyle="1" w:styleId="af1">
    <w:name w:val="Схема документа Знак"/>
    <w:basedOn w:val="a0"/>
    <w:link w:val="af2"/>
    <w:uiPriority w:val="99"/>
    <w:semiHidden/>
    <w:rsid w:val="00443DCE"/>
    <w:rPr>
      <w:rFonts w:ascii="Tahoma" w:eastAsia="Calibri" w:hAnsi="Tahoma" w:cs="Tahoma"/>
      <w:sz w:val="16"/>
      <w:szCs w:val="16"/>
      <w:lang w:eastAsia="ru-RU"/>
    </w:rPr>
  </w:style>
  <w:style w:type="paragraph" w:styleId="af2">
    <w:name w:val="Document Map"/>
    <w:basedOn w:val="a"/>
    <w:link w:val="af1"/>
    <w:uiPriority w:val="99"/>
    <w:semiHidden/>
    <w:unhideWhenUsed/>
    <w:rsid w:val="00443DCE"/>
    <w:rPr>
      <w:rFonts w:ascii="Tahoma" w:hAnsi="Tahoma" w:cs="Tahoma"/>
      <w:sz w:val="16"/>
      <w:szCs w:val="16"/>
    </w:rPr>
  </w:style>
  <w:style w:type="character" w:customStyle="1" w:styleId="af3">
    <w:name w:val="Текст выноски Знак"/>
    <w:basedOn w:val="a0"/>
    <w:link w:val="af4"/>
    <w:uiPriority w:val="99"/>
    <w:semiHidden/>
    <w:rsid w:val="00443DCE"/>
    <w:rPr>
      <w:rFonts w:ascii="Tahoma" w:eastAsia="Calibri" w:hAnsi="Tahoma" w:cs="Tahoma"/>
      <w:sz w:val="16"/>
      <w:szCs w:val="16"/>
      <w:lang w:eastAsia="ru-RU"/>
    </w:rPr>
  </w:style>
  <w:style w:type="paragraph" w:styleId="af4">
    <w:name w:val="Balloon Text"/>
    <w:basedOn w:val="a"/>
    <w:link w:val="af3"/>
    <w:uiPriority w:val="99"/>
    <w:semiHidden/>
    <w:unhideWhenUsed/>
    <w:rsid w:val="00443DCE"/>
    <w:rPr>
      <w:rFonts w:ascii="Tahoma" w:hAnsi="Tahoma" w:cs="Tahoma"/>
      <w:sz w:val="16"/>
      <w:szCs w:val="16"/>
    </w:rPr>
  </w:style>
  <w:style w:type="character" w:customStyle="1" w:styleId="af5">
    <w:name w:val="Мой Знак"/>
    <w:basedOn w:val="a0"/>
    <w:link w:val="af6"/>
    <w:locked/>
    <w:rsid w:val="00443DCE"/>
    <w:rPr>
      <w:rFonts w:ascii="Times New Roman" w:eastAsia="Calibri" w:hAnsi="Times New Roman" w:cs="Times New Roman"/>
      <w:sz w:val="24"/>
      <w:szCs w:val="20"/>
      <w:lang w:eastAsia="ru-RU"/>
    </w:rPr>
  </w:style>
  <w:style w:type="paragraph" w:customStyle="1" w:styleId="af6">
    <w:name w:val="Мой"/>
    <w:basedOn w:val="a"/>
    <w:link w:val="af5"/>
    <w:rsid w:val="00443DCE"/>
    <w:pPr>
      <w:widowControl w:val="0"/>
      <w:overflowPunct w:val="0"/>
      <w:autoSpaceDE w:val="0"/>
      <w:autoSpaceDN w:val="0"/>
      <w:adjustRightInd w:val="0"/>
      <w:jc w:val="both"/>
    </w:pPr>
    <w:rPr>
      <w:szCs w:val="20"/>
    </w:rPr>
  </w:style>
  <w:style w:type="character" w:customStyle="1" w:styleId="af7">
    <w:name w:val="Деловой Знак"/>
    <w:basedOn w:val="af5"/>
    <w:link w:val="af8"/>
    <w:locked/>
    <w:rsid w:val="00443DCE"/>
    <w:rPr>
      <w:rFonts w:ascii="Times New Roman" w:eastAsia="Calibri" w:hAnsi="Times New Roman" w:cs="Times New Roman"/>
      <w:sz w:val="28"/>
      <w:szCs w:val="28"/>
      <w:lang w:eastAsia="ru-RU"/>
    </w:rPr>
  </w:style>
  <w:style w:type="paragraph" w:customStyle="1" w:styleId="af8">
    <w:name w:val="Деловой"/>
    <w:basedOn w:val="af6"/>
    <w:link w:val="af7"/>
    <w:qFormat/>
    <w:rsid w:val="00443DCE"/>
    <w:pPr>
      <w:spacing w:line="360" w:lineRule="auto"/>
      <w:ind w:firstLine="567"/>
    </w:pPr>
    <w:rPr>
      <w:sz w:val="28"/>
      <w:szCs w:val="28"/>
    </w:rPr>
  </w:style>
  <w:style w:type="character" w:customStyle="1" w:styleId="af9">
    <w:name w:val="курсовик Знак"/>
    <w:basedOn w:val="a0"/>
    <w:link w:val="afa"/>
    <w:locked/>
    <w:rsid w:val="00443DCE"/>
    <w:rPr>
      <w:rFonts w:ascii="Times New Roman" w:eastAsia="Calibri" w:hAnsi="Times New Roman" w:cs="Times New Roman"/>
      <w:sz w:val="28"/>
      <w:szCs w:val="24"/>
      <w:lang w:eastAsia="ru-RU"/>
    </w:rPr>
  </w:style>
  <w:style w:type="paragraph" w:customStyle="1" w:styleId="afa">
    <w:name w:val="курсовик"/>
    <w:basedOn w:val="a"/>
    <w:link w:val="af9"/>
    <w:rsid w:val="00443DCE"/>
    <w:pPr>
      <w:spacing w:line="360" w:lineRule="auto"/>
      <w:ind w:firstLine="709"/>
      <w:jc w:val="both"/>
    </w:pPr>
    <w:rPr>
      <w:sz w:val="28"/>
    </w:rPr>
  </w:style>
  <w:style w:type="character" w:customStyle="1" w:styleId="z-">
    <w:name w:val="z-Начало формы Знак"/>
    <w:basedOn w:val="a0"/>
    <w:link w:val="z-0"/>
    <w:semiHidden/>
    <w:rsid w:val="00443DCE"/>
    <w:rPr>
      <w:rFonts w:ascii="Arial" w:eastAsia="Calibri" w:hAnsi="Arial" w:cs="Arial"/>
      <w:vanish/>
      <w:sz w:val="16"/>
      <w:szCs w:val="16"/>
      <w:lang w:eastAsia="ru-RU"/>
    </w:rPr>
  </w:style>
  <w:style w:type="paragraph" w:styleId="z-0">
    <w:name w:val="HTML Top of Form"/>
    <w:basedOn w:val="a"/>
    <w:next w:val="a"/>
    <w:link w:val="z-"/>
    <w:hidden/>
    <w:semiHidden/>
    <w:unhideWhenUsed/>
    <w:rsid w:val="00443DCE"/>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semiHidden/>
    <w:rsid w:val="00443DCE"/>
    <w:rPr>
      <w:rFonts w:ascii="Arial" w:eastAsia="Calibri" w:hAnsi="Arial" w:cs="Arial"/>
      <w:vanish/>
      <w:sz w:val="16"/>
      <w:szCs w:val="16"/>
      <w:lang w:eastAsia="ru-RU"/>
    </w:rPr>
  </w:style>
  <w:style w:type="paragraph" w:styleId="z-2">
    <w:name w:val="HTML Bottom of Form"/>
    <w:basedOn w:val="a"/>
    <w:next w:val="a"/>
    <w:link w:val="z-1"/>
    <w:hidden/>
    <w:semiHidden/>
    <w:unhideWhenUsed/>
    <w:rsid w:val="00443DCE"/>
    <w:pPr>
      <w:pBdr>
        <w:top w:val="single" w:sz="6" w:space="1" w:color="auto"/>
      </w:pBdr>
      <w:jc w:val="center"/>
    </w:pPr>
    <w:rPr>
      <w:rFonts w:ascii="Arial" w:hAnsi="Arial" w:cs="Arial"/>
      <w:vanish/>
      <w:sz w:val="16"/>
      <w:szCs w:val="16"/>
    </w:rPr>
  </w:style>
  <w:style w:type="character" w:styleId="afb">
    <w:name w:val="Hyperlink"/>
    <w:basedOn w:val="a0"/>
    <w:semiHidden/>
    <w:unhideWhenUsed/>
    <w:rsid w:val="00443DCE"/>
    <w:rPr>
      <w:rFonts w:ascii="Times New Roman" w:hAnsi="Times New Roman" w:cs="Times New Roman" w:hint="default"/>
      <w:color w:val="0000FF"/>
      <w:u w:val="single"/>
    </w:rPr>
  </w:style>
  <w:style w:type="paragraph" w:styleId="afc">
    <w:name w:val="Normal (Web)"/>
    <w:basedOn w:val="a"/>
    <w:uiPriority w:val="99"/>
    <w:unhideWhenUsed/>
    <w:rsid w:val="00443DCE"/>
    <w:pPr>
      <w:spacing w:before="100" w:beforeAutospacing="1" w:after="100" w:afterAutospacing="1"/>
    </w:pPr>
  </w:style>
  <w:style w:type="character" w:customStyle="1" w:styleId="-1pt">
    <w:name w:val="-1pt"/>
    <w:basedOn w:val="a0"/>
    <w:rsid w:val="00443DCE"/>
    <w:rPr>
      <w:rFonts w:ascii="Times New Roman" w:hAnsi="Times New Roman" w:cs="Times New Roman" w:hint="default"/>
    </w:rPr>
  </w:style>
  <w:style w:type="paragraph" w:customStyle="1" w:styleId="5">
    <w:name w:val="Абзац списка5"/>
    <w:basedOn w:val="a"/>
    <w:uiPriority w:val="99"/>
    <w:rsid w:val="00443DCE"/>
    <w:pPr>
      <w:ind w:left="720"/>
      <w:contextualSpacing/>
    </w:pPr>
  </w:style>
  <w:style w:type="paragraph" w:styleId="afd">
    <w:name w:val="List Paragraph"/>
    <w:basedOn w:val="a"/>
    <w:uiPriority w:val="1"/>
    <w:qFormat/>
    <w:rsid w:val="006D4EE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5871">
      <w:bodyDiv w:val="1"/>
      <w:marLeft w:val="0"/>
      <w:marRight w:val="0"/>
      <w:marTop w:val="0"/>
      <w:marBottom w:val="0"/>
      <w:divBdr>
        <w:top w:val="none" w:sz="0" w:space="0" w:color="auto"/>
        <w:left w:val="none" w:sz="0" w:space="0" w:color="auto"/>
        <w:bottom w:val="none" w:sz="0" w:space="0" w:color="auto"/>
        <w:right w:val="none" w:sz="0" w:space="0" w:color="auto"/>
      </w:divBdr>
    </w:div>
    <w:div w:id="14290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2024-02-10T10:23:00Z</dcterms:created>
  <dcterms:modified xsi:type="dcterms:W3CDTF">2024-02-11T07:24:00Z</dcterms:modified>
</cp:coreProperties>
</file>