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Использование активных форм  обучения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при формировании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профессиональных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компетенций у обучающихся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2820"/>
        <w:jc w:val="center"/>
        <w:textAlignment w:val="baseline"/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Семенова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О.В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преподаватель СОМК,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г. Екатеринбург</w:t>
      </w:r>
    </w:p>
    <w:p>
      <w:pPr>
        <w:shd w:val="clear" w:color="auto" w:fill="FFFFFF"/>
        <w:spacing w:after="0" w:line="240" w:lineRule="auto"/>
        <w:ind w:firstLine="705"/>
        <w:jc w:val="left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600" w:firstLineChars="250"/>
        <w:jc w:val="both"/>
        <w:textAlignment w:val="baseline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Актуальность: Процесс обучения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это процесс взаимодействия обучающихся и преподавателя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,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с целью формирования профессиональных компетенций, необходимых фармацевтическому специалисту современной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аптечной организации. Активное общение происходит 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в ходе практического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занятия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учебной дисциплины МДК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.01.02 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«Розничная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лекарственными препаратами и отпуск лекарственных препаратов и товаров аптечного ассортимента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» «Техника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 xml:space="preserve"> продаж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посредством применения активных форм и методов обучения. </w:t>
      </w:r>
    </w:p>
    <w:p>
      <w:pPr>
        <w:keepNext w:val="0"/>
        <w:keepLines w:val="0"/>
        <w:widowControl/>
        <w:suppressLineNumbers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последние годы государство вносит большие изменения в систему образования.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Новый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Федеральн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/>
        </w:rPr>
        <w:t>ый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 xml:space="preserve"> государственн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/>
        </w:rPr>
        <w:t>ый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 xml:space="preserve"> образовательный стандарт среднего профессионального образования по специальности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33.02.01 Фармация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направлен на решение задач интеллектуального, культурного и профессионального развития человека и имеет целью подготовку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становление и развитие личности студента в ее самобытности и уникальности, осознание собственной индивидуальности, появление жизненных планов, готовность к самоопределению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Реализуя ФГОС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нового покаления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педагоги учебной Фармацевтического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филиала СОМК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проделывают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большую работу. Одной из важнейших задач является внедрение новых образовательных стандартов, направленных на формирование у студентов не только профессиональных, но и основных компетенций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,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которые дадут возможность справляться с различными многочисленными жизненными ситуациями, принимать самостоятельные решения, разрешать проблемы, работать в команде, быть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готовым к  стрессовым ситуациям и уметь быстро из них выходить. Формируются новые качества выпускника, такие как инициативность, активность, умение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принимать решение в отсутствие руководителя.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Будующий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фармацевт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должен обладать стремлением к самообразованию, владеть новыми технологиями и понимать возможность их использования.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Воспитание такого  профессионала  возможно посредством применения активных форм и методов обучения, где обучающийся становится субъектом процесса обучения, а педагог – его организатором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 Для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достижения этой цели у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величивается доля самостоятельных работ творческого, поискового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характера ( определение психотипа покупателя , построение модели  диалога с ним) , 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оздаются условия для приобретения опыта и достижения цели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( работа в симуляционной зоне) 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Усиление практической направленности образовательного процесса через деловые и имитационные игры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ведет к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формированию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профессиональных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компетентностей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 этой точки зрения, образовательный процесс включает в себя учебный процесс и практику повседневной жизни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( общение в коллективе , прохождение практики в аптечных организациях).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приобретения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ключевых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профессиональных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компетенций практическое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занятие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должено быть эмоциональным, темп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-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оптимальным, должен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быть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обеспечен полный контакт преподавателя и обучающихся,  активное участие каждого обучающегося.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Под «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профессиональной компетенцией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обучающихся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понимается особый вид компетенции, представляющий собой комплексную интеллектуально-личностную характеристику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обучающегося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включающую в себя совокупность приобретенных знаний, умений, профессиональных навыков, а так-же ценностных ориентаций, социально и профессионально значимых личностных качеств, которые необходимы для полноценного включения молодого специалиста в профессиональную среду.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Процесс формирования компетенций рассматривается как процесс взаимодействия студентов и преподавателя, при котором педагог и обучающийся взаимодействуют друг с другом в ходе практического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занятия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посредством применения активных форм и методов обучения,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когда преподаватель и студент находятся на равных правах. Используется принцип гуманизации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педагог обращается к личному опыту студента. В такой ситуации обучение носит позитивный характер, повышается уровень самооценки студента, что способствует качественному восприятию учебного материала.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Рассмотрим процесс формирования ключевых компетенций на  конкретном примере. Разработаны и апробированы Методические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указания для преподавателя и обучающихся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деловая игра по теме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«Техника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продаж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». Практическое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занятие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диалог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» -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необычное, оригинальное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по-своему интересное, рассчитано для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развития 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студентов комуникативных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навыков , умения принимать решение в не стандартных ституациях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Практическое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занятие 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елится на четыре этапа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  </w:t>
      </w:r>
    </w:p>
    <w:p>
      <w:pPr>
        <w:numPr>
          <w:numId w:val="0"/>
        </w:num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1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Этап - ознакомление с ситуационной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задачей , предложенной преподавателем.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Данный этап способствует формированию таких  основных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компетенций как: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ОК 1 Выбирать способы решения задач профессиональной деятельности применительно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 различным контекстам.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ОК 2 Осуществлять поиск, анализ и интерпретацию информации, необходимой для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выполнения задач профессиональной деятельности.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ОК 3 Планировать и реализовывать собственное профессиональное и личностное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развитие.</w:t>
      </w:r>
    </w:p>
    <w:p>
      <w:pPr>
        <w:numPr>
          <w:numId w:val="0"/>
        </w:num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Этап - составление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диалога между покупателем и фармацевтом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обобщение и закрепление учебного материала в форме игры . На этом этапе создаются условия для формирования следующих компонентов ключевых компетенций: способность брать ответственность на себя, высказывать собственное мнение к фактам и событиям, определить проблему в данной ситуации.  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Этап - представление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составленного диалога преподавателю и студентам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 Преподаватель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играет роль посетителя аптеки , а студент - фармацевта.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Диалог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реализуется в симуляционной зоне учебной аудитории в присутствии студентов учебной группы.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Студенты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принимают ответственность на себя в важном вопросе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умении оценить предложенную ситуацию и принять решение ( по симтомам определить заболевание и предложить лекарственные препараты для лечения ),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оказывают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информационно-консультативную помощь потребителю по выбору лекарственных препаратов и товаров аптечного ассортимента.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Студенты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группы обсуждают предложенный диалог , д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елятся знаниями, продумывают свои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варианты ответов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Во время проведения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деловой игры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преподаватель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оценивает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правильность построения диалога ,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результативность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диалога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и по завершению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оформление покупки , выдача чека и проведение консультирования по правилам приема и хранения лекарственных препаратов в домашних условиях.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Таким образом, создаются условия для формирования: (ОК6) – умение работать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коллективе и в команде, эффективно общаться с коллегами, потребителями, руководством; (ОК3) - принимать решения в стандартных и нестандартных ситуациях и нести за них ответственность; (ОК4) -  осуществлять поиск, анализ и оценку информации, необходимой для постановки и решения профессиональных задач, профессионального и личностного развития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 Этап - подведение итогов. Преподаватель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анализирует предложенные диалоги , алгоритмы поведения . Обращает внимание на допущенные ошибки. Выслушивает мнение студентов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Определяет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критерии оценки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Делаются объективные выводы об уровне владения знаниями студентов группы в целом, по тому или иному вопросу. Обучающиеся владеют теоретическими знаниями и успешно применяют их на практике. Деятельность студентов, направленная на подготовку данного этапа урока, способствует формированию следующих умений: самостоятельно находить решение в проблемной ситуации, не теряться в нестандартной ситуации, вырабатывать свою собственную точку зрения и обосновывать ее, анализировать и обобщать имеющиеся факты, делать выводы, работать в команде, организовывать работу в группе, принимать активное участие в совместном принятии решений, заниматься самообразованием, соблюдать общие требования и нормы поведения в обществе.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Обобщая все выше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изложенное , можно сделать вывод 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что в применении активных форм и методов обучения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способствует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формированию ключевых компетенций: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эффективное взаимодействие студентов и преподавателя по принципу творчества и сотрудничества;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создание для них условий развития и саморазвития;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активизация познавательной деятельности;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улучшение степени освоения учебного материала;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приближение учебного процесса к практике.  </w:t>
      </w:r>
    </w:p>
    <w:p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Результатом использования активных форм и методов 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обучении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может стать развитие способности самостоятельно мыслить, анализировать определенные ситуации, проявлять инициативу, брать на себя ответственность, формирование навыков публичных выступлений, работы с другими людьми , планирования и организации работы. Таким образом, постепенно, шаг за шагом формируется модель конкурентоспособного специалиста с ключевыми компетенциями, способного адаптироваться к постоянно меняющимся условиям профессиональной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деятельности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 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Список использованной литературы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13.07.2021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г.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№ 449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»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Приказ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Министерства труда и социальной защиты Российской Федерации от 31.05.2021 г. № 349н «Об утверждении профессионального стандарта «Фармацевт»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0" w:afterAutospacing="0" w:line="200" w:lineRule="atLeast"/>
        <w:ind w:left="0" w:leftChars="0" w:right="0" w:rightChars="0" w:firstLine="0" w:firstLineChars="0"/>
        <w:jc w:val="both"/>
        <w:outlineLvl w:val="1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Приказ Министерства здравоохранения РФ от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.08.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2016 г. № 647н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Об утверждении Правил надлежащей аптечной практики лекарственных препаратов для медицинско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применения»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0" w:afterAutospacing="0" w:line="200" w:lineRule="atLeast"/>
        <w:ind w:left="0" w:leftChars="0" w:right="0" w:rightChars="0" w:firstLine="0" w:firstLineChars="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>Шкодкина, Н.Н. Технология формирования профессиональных компетенций специалиста СПО /Н. Н. Шкодкина, // Среднее профессиональное образование. 20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ru-RU"/>
        </w:rPr>
        <w:t>20 г.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Ефимова, И.А. Методы активного обучения в формировании ключевых и профессиональных компетенций/ И. А. Ефимова, // Среднее профессиональное образование. 20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21г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0CA03"/>
    <w:multiLevelType w:val="singleLevel"/>
    <w:tmpl w:val="E100CA03"/>
    <w:lvl w:ilvl="0" w:tentative="0">
      <w:start w:val="1"/>
      <w:numFmt w:val="decimal"/>
      <w:suff w:val="space"/>
      <w:lvlText w:val="%1.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5"/>
    <w:rsid w:val="007305A6"/>
    <w:rsid w:val="00D55D75"/>
    <w:rsid w:val="256F226C"/>
    <w:rsid w:val="53242427"/>
    <w:rsid w:val="712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2196</Words>
  <Characters>12518</Characters>
  <Lines>104</Lines>
  <Paragraphs>29</Paragraphs>
  <TotalTime>175</TotalTime>
  <ScaleCrop>false</ScaleCrop>
  <LinksUpToDate>false</LinksUpToDate>
  <CharactersWithSpaces>14685</CharactersWithSpaces>
  <Application>WPS Office_12.2.0.13410_F1E327BC-269C-435d-A152-05C5408002CA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2021-08-30T12:19:00Z</dcterms:created>
  <dc:creator>Ольга Семенова</dc:creator>
  <cp:lastModifiedBy>Asus</cp:lastModifiedBy>
  <dcterms:modified xsi:type="dcterms:W3CDTF">2024-01-08T07:15:22Z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1049-12.2.0.13410</vt:lpwstr>
  </property>
  <property fmtid="{D5CDD505-2E9C-101B-9397-08002B2CF9AE}" pid="3" name="ICV">
    <vt:lpwstr>340701C5FA5B443BA67DC20C5875DFED_12</vt:lpwstr>
  </property>
</Properties>
</file>