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B5" w:rsidRPr="00330677" w:rsidRDefault="00B07DB5" w:rsidP="00CB1B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работы «Речевые стратегии и тактики в современном политическом </w:t>
      </w:r>
      <w:proofErr w:type="spellStart"/>
      <w:r w:rsidRPr="00FD1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дискурсе</w:t>
      </w:r>
      <w:proofErr w:type="spellEnd"/>
      <w:r w:rsidRPr="00FD1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B1BB1" w:rsidRDefault="00CB1BB1" w:rsidP="00CB1BB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1BB1" w:rsidRDefault="00CB1BB1" w:rsidP="00B07DB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06D" w:rsidRPr="00FD101D" w:rsidRDefault="00D6306D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отмечается возросший интерес лингвистов к проблемам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активных социальных групп и прежде всего – политиков. Политический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явление, которое имеет частотное проявление и особое социальное значение в жизни общества. Вместе с тем феномен политического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поддается однозначному определению.</w:t>
      </w:r>
    </w:p>
    <w:p w:rsidR="00D6306D" w:rsidRPr="00FD101D" w:rsidRDefault="00D6306D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Политический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сложным объектом исследования, поскольку лежит на пересечении разных дисциплин – политологии, социальной психологии, лингвистики и связан с анализом формы, задач и содержания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, употребляемого в определенных («политических») ситуациях</w:t>
      </w:r>
      <w:r w:rsidR="002862ED"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62ED" w:rsidRPr="00FD101D" w:rsidRDefault="002862ED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концепции А.Н. Баранова и Е.Г. Казакевича политический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образует «совокупность всех речевых актов, используемых в политических дискуссиях, а также правил публичной политики, освещенных традицией и проверенных опытом», подчеркивается его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институциональность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gram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институциональном</w:t>
      </w:r>
      <w:proofErr w:type="gram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дискурсе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общение происходит не между конкретными людьми, а между представителями одного или разных социальных институтов (правительства, парламента, общественной организации, муниципалитета) и представителем другого социального института или гражданином (избирателем).</w:t>
      </w:r>
    </w:p>
    <w:p w:rsidR="002862ED" w:rsidRPr="00FD101D" w:rsidRDefault="002862ED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Общественное предназначение политического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внушить адресатам (гражданам сообщества) необходимость «поли</w:t>
      </w:r>
      <w:r w:rsidR="00C13137"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тически правильных» действий 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или оценок.</w:t>
      </w:r>
    </w:p>
    <w:p w:rsidR="002862ED" w:rsidRPr="00FD101D" w:rsidRDefault="002862ED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исследования.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последнее время в России и мире всё больше растёт внимание к политической лингвистике. Учитывая возросшую роль средств массовой информации, а также всё большую театрализацию 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политической деятельности, это не удивительно. В связи с этим в России и за рубежом стремительно растет количество публикаций, посвященных политической лингвистике и политическому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дискурсу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речевым стратегиям и тактикам в политическом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дискурсе</w:t>
      </w:r>
      <w:proofErr w:type="spellEnd"/>
      <w:r w:rsidR="00C13137"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военного положения и </w:t>
      </w:r>
      <w:r w:rsidR="00C13137"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современности</w:t>
      </w:r>
      <w:r w:rsidR="00AD35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3137"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3137" w:rsidRPr="00FD101D" w:rsidRDefault="00C13137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работы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рассмотреть основные типы речевых стратегий и тактик в политическом современном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дискурсе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 и их содержательное воплощение.</w:t>
      </w:r>
    </w:p>
    <w:p w:rsidR="00C13137" w:rsidRPr="00FD101D" w:rsidRDefault="00C13137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Цель реализуется через ряд следующих </w:t>
      </w:r>
      <w:r w:rsidRPr="00FD1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3137" w:rsidRPr="00FD101D" w:rsidRDefault="00C13137" w:rsidP="00FD101D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описать</w:t>
      </w:r>
      <w:r w:rsidR="00AD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современные трактовки понятия «</w:t>
      </w:r>
      <w:proofErr w:type="spellStart"/>
      <w:r w:rsidR="00AD3551">
        <w:rPr>
          <w:rFonts w:ascii="Times New Roman" w:hAnsi="Times New Roman" w:cs="Times New Roman"/>
          <w:color w:val="000000" w:themeColor="text1"/>
          <w:sz w:val="28"/>
          <w:szCs w:val="28"/>
        </w:rPr>
        <w:t>дискурс</w:t>
      </w:r>
      <w:proofErr w:type="spellEnd"/>
      <w:r w:rsidR="00AD355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3137" w:rsidRPr="00FD101D" w:rsidRDefault="00C13137" w:rsidP="00FD101D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функции, цели и основные характеристики политического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3137" w:rsidRPr="00FD101D" w:rsidRDefault="00C13137" w:rsidP="00FD101D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дать характеристику основным принципам речевого воздействия;</w:t>
      </w:r>
    </w:p>
    <w:p w:rsidR="00C13137" w:rsidRPr="00FD101D" w:rsidRDefault="00C13137" w:rsidP="00FD101D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основные прагматические стратегии и тактики</w:t>
      </w:r>
      <w:r w:rsidR="00AD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современного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политического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дискурса</w:t>
      </w:r>
      <w:proofErr w:type="spellEnd"/>
      <w:r w:rsidR="00AD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3137" w:rsidRPr="00FD101D" w:rsidRDefault="00C13137" w:rsidP="00FD101D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конкретные речи политиков с точки зрения реализации стратегий и тактик.</w:t>
      </w:r>
    </w:p>
    <w:p w:rsidR="00C13137" w:rsidRPr="00FD101D" w:rsidRDefault="00C13137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Политический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вербальную коммуникацию, в которой отправитель и получатель наделяются социальными ролями по их участию в политической жизни и предметом общения является политическая жизнь социума.</w:t>
      </w:r>
    </w:p>
    <w:p w:rsidR="00C13137" w:rsidRPr="00FD101D" w:rsidRDefault="00C13137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функцией политического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его использование в качестве инструмента политической власти (борьба за власть, овладение властью, ее сохранение, осуществление, стабилизация или перераспределение).</w:t>
      </w:r>
    </w:p>
    <w:p w:rsidR="00F42403" w:rsidRPr="00FD101D" w:rsidRDefault="00F42403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Изученность проблемы.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актуальностью </w:t>
      </w:r>
      <w:r w:rsidR="00C13137"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говорить о высокой степени изученности вопроса, однако разные исследователи рассматривают стратегии и тактики политического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различных точек зрения, существует множество трактовок и подходов к его </w:t>
      </w: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изучению. </w:t>
      </w:r>
      <w:proofErr w:type="gram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изучением политического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занимаются политологи, психологи, философы, социологи, экономисты, специалисты по теории коммуникации, лингвисты.</w:t>
      </w:r>
      <w:proofErr w:type="gramEnd"/>
    </w:p>
    <w:p w:rsidR="00F42403" w:rsidRPr="00FD101D" w:rsidRDefault="00F42403" w:rsidP="00FD101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наиболее известных авторов, занимающихся этой проблемой можно назвать таких учёных как А.Н. Баранов, В.З. Демьянков, В.С. Григорьева, В.И. Карасик, Г.Г.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Почепцов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Ю.А. Сорокин, А.П.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Чудинов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Е.И.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Шейгал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О.С.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Иссерс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Е.Б. </w:t>
      </w:r>
      <w:proofErr w:type="spellStart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>Шестопал</w:t>
      </w:r>
      <w:proofErr w:type="spellEnd"/>
      <w:r w:rsidRPr="00FD1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F42403" w:rsidRPr="00FD101D" w:rsidRDefault="00C13137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 xml:space="preserve">    </w:t>
      </w:r>
      <w:r w:rsidR="00F42403" w:rsidRPr="00FD101D">
        <w:rPr>
          <w:color w:val="000000" w:themeColor="text1"/>
          <w:sz w:val="28"/>
          <w:szCs w:val="28"/>
        </w:rPr>
        <w:t>На</w:t>
      </w:r>
      <w:r w:rsidRPr="00FD101D">
        <w:rPr>
          <w:color w:val="000000" w:themeColor="text1"/>
          <w:sz w:val="28"/>
          <w:szCs w:val="28"/>
        </w:rPr>
        <w:t xml:space="preserve"> мой </w:t>
      </w:r>
      <w:r w:rsidR="00F42403" w:rsidRPr="00FD101D">
        <w:rPr>
          <w:color w:val="000000" w:themeColor="text1"/>
          <w:sz w:val="28"/>
          <w:szCs w:val="28"/>
        </w:rPr>
        <w:t xml:space="preserve"> взгляд, нерешенные задачи изучения политического </w:t>
      </w:r>
      <w:proofErr w:type="spellStart"/>
      <w:r w:rsidR="00F42403" w:rsidRPr="00FD101D">
        <w:rPr>
          <w:color w:val="000000" w:themeColor="text1"/>
          <w:sz w:val="28"/>
          <w:szCs w:val="28"/>
        </w:rPr>
        <w:t>дискурса</w:t>
      </w:r>
      <w:proofErr w:type="spellEnd"/>
      <w:r w:rsidR="00F42403" w:rsidRPr="00FD101D">
        <w:rPr>
          <w:color w:val="000000" w:themeColor="text1"/>
          <w:sz w:val="28"/>
          <w:szCs w:val="28"/>
        </w:rPr>
        <w:t xml:space="preserve"> </w:t>
      </w:r>
      <w:proofErr w:type="gramStart"/>
      <w:r w:rsidR="00F42403" w:rsidRPr="00FD101D">
        <w:rPr>
          <w:color w:val="000000" w:themeColor="text1"/>
          <w:sz w:val="28"/>
          <w:szCs w:val="28"/>
        </w:rPr>
        <w:t>касаются</w:t>
      </w:r>
      <w:proofErr w:type="gramEnd"/>
      <w:r w:rsidR="00F42403" w:rsidRPr="00FD101D">
        <w:rPr>
          <w:color w:val="000000" w:themeColor="text1"/>
          <w:sz w:val="28"/>
          <w:szCs w:val="28"/>
        </w:rPr>
        <w:t xml:space="preserve"> прежде всего уточнения самого понятия политического </w:t>
      </w:r>
      <w:proofErr w:type="spellStart"/>
      <w:r w:rsidR="00F42403" w:rsidRPr="00FD101D">
        <w:rPr>
          <w:color w:val="000000" w:themeColor="text1"/>
          <w:sz w:val="28"/>
          <w:szCs w:val="28"/>
        </w:rPr>
        <w:t>дискурса</w:t>
      </w:r>
      <w:proofErr w:type="spellEnd"/>
      <w:r w:rsidR="00F42403" w:rsidRPr="00FD101D">
        <w:rPr>
          <w:color w:val="000000" w:themeColor="text1"/>
          <w:sz w:val="28"/>
          <w:szCs w:val="28"/>
        </w:rPr>
        <w:t>, так как во многих работах он трактуется слишком широко.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>Активно использующаяся в политической коммуникации воздействующая функция языка реализуется через применение речевых стратегий</w:t>
      </w:r>
      <w:r w:rsidR="00C13137" w:rsidRPr="00FD101D">
        <w:rPr>
          <w:color w:val="000000" w:themeColor="text1"/>
          <w:sz w:val="28"/>
          <w:szCs w:val="28"/>
        </w:rPr>
        <w:t xml:space="preserve"> и тактик</w:t>
      </w:r>
      <w:r w:rsidRPr="00FD101D">
        <w:rPr>
          <w:color w:val="000000" w:themeColor="text1"/>
          <w:sz w:val="28"/>
          <w:szCs w:val="28"/>
        </w:rPr>
        <w:t>. Актуальность термина «стратегия» в лингвистике сопровождается отсутствием общепринятой интерпретации.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 xml:space="preserve">С позиций </w:t>
      </w:r>
      <w:proofErr w:type="spellStart"/>
      <w:r w:rsidRPr="00FD101D">
        <w:rPr>
          <w:color w:val="000000" w:themeColor="text1"/>
          <w:sz w:val="28"/>
          <w:szCs w:val="28"/>
        </w:rPr>
        <w:t>прагмалингвистического</w:t>
      </w:r>
      <w:proofErr w:type="spellEnd"/>
      <w:r w:rsidRPr="00FD101D">
        <w:rPr>
          <w:color w:val="000000" w:themeColor="text1"/>
          <w:sz w:val="28"/>
          <w:szCs w:val="28"/>
        </w:rPr>
        <w:t xml:space="preserve"> подхода стратегия определяется как «совокупность речевых действий», «цепочка решений говорящего, его выборов определенных коммуникативных действий и языковых средств».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 xml:space="preserve">О.С. </w:t>
      </w:r>
      <w:proofErr w:type="spellStart"/>
      <w:r w:rsidRPr="00FD101D">
        <w:rPr>
          <w:color w:val="000000" w:themeColor="text1"/>
          <w:sz w:val="28"/>
          <w:szCs w:val="28"/>
        </w:rPr>
        <w:t>Иссерс</w:t>
      </w:r>
      <w:proofErr w:type="spellEnd"/>
      <w:r w:rsidRPr="00FD101D">
        <w:rPr>
          <w:color w:val="000000" w:themeColor="text1"/>
          <w:sz w:val="28"/>
          <w:szCs w:val="28"/>
        </w:rPr>
        <w:t xml:space="preserve"> считает, что стратегии и тактики речевого поведения непосредственно связаны с основны</w:t>
      </w:r>
      <w:r w:rsidR="00AD3551">
        <w:rPr>
          <w:color w:val="000000" w:themeColor="text1"/>
          <w:sz w:val="28"/>
          <w:szCs w:val="28"/>
        </w:rPr>
        <w:t xml:space="preserve">ми этапами речевой деятельности – </w:t>
      </w:r>
      <w:r w:rsidRPr="00FD101D">
        <w:rPr>
          <w:color w:val="000000" w:themeColor="text1"/>
          <w:sz w:val="28"/>
          <w:szCs w:val="28"/>
        </w:rPr>
        <w:t>планированием и контролем, поэтому стратегия представляет собой «когнитивный план общения, посредством которого контролируется оптимальное решение коммуникативных задач говорящего в условиях недостатка информации о действиях партнёра».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>При определении стратегии, как видим, учитываются такие характеристики, как зависимость выбора стратегии от цели и коммуникативного намерения, а также зависимость от ситуации.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>Учитывая все сказанное, при употреблении термина «стратегия» мы будем понимать ее как определенную направленность речевого поведения в данной ситуации в интересах достижения цели коммуникации.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lastRenderedPageBreak/>
        <w:t xml:space="preserve">Стратегии в политическом </w:t>
      </w:r>
      <w:proofErr w:type="spellStart"/>
      <w:r w:rsidRPr="00FD101D">
        <w:rPr>
          <w:color w:val="000000" w:themeColor="text1"/>
          <w:sz w:val="28"/>
          <w:szCs w:val="28"/>
        </w:rPr>
        <w:t>дискурсе</w:t>
      </w:r>
      <w:proofErr w:type="spellEnd"/>
      <w:r w:rsidRPr="00FD101D">
        <w:rPr>
          <w:color w:val="000000" w:themeColor="text1"/>
          <w:sz w:val="28"/>
          <w:szCs w:val="28"/>
        </w:rPr>
        <w:t xml:space="preserve"> определяются целями, которые вызывает к жизни политическое общение. Как правило, политик желает: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>а) побудить адресата проголосовать на выборах за определенного кандидата, партию, блок, движение и т.п.;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>б) завоевать авторитет или укрепить свой имидж, «понравиться народу»;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 xml:space="preserve">в) убедить адресата согласиться с говорящим, его мнением, принять его точку зрения (о том, что правительство работает плохо, </w:t>
      </w:r>
      <w:proofErr w:type="gramStart"/>
      <w:r w:rsidRPr="00FD101D">
        <w:rPr>
          <w:color w:val="000000" w:themeColor="text1"/>
          <w:sz w:val="28"/>
          <w:szCs w:val="28"/>
        </w:rPr>
        <w:t>или</w:t>
      </w:r>
      <w:proofErr w:type="gramEnd"/>
      <w:r w:rsidRPr="00FD101D">
        <w:rPr>
          <w:color w:val="000000" w:themeColor="text1"/>
          <w:sz w:val="28"/>
          <w:szCs w:val="28"/>
        </w:rPr>
        <w:t xml:space="preserve"> что реформы идут успешно, или что «во всем виноват Чубайс»);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>г) создать определенный эмоциональный настрой, вызвать определенное эмоциональное состояние адресата;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FD101D">
        <w:rPr>
          <w:color w:val="000000" w:themeColor="text1"/>
          <w:sz w:val="28"/>
          <w:szCs w:val="28"/>
        </w:rPr>
        <w:t>д</w:t>
      </w:r>
      <w:proofErr w:type="spellEnd"/>
      <w:r w:rsidRPr="00FD101D">
        <w:rPr>
          <w:color w:val="000000" w:themeColor="text1"/>
          <w:sz w:val="28"/>
          <w:szCs w:val="28"/>
        </w:rPr>
        <w:t>) дать адресату новые знания, новые представления о предмете речи, информировать адресата о своей позиции по какому-либо вопросу.</w:t>
      </w:r>
    </w:p>
    <w:p w:rsidR="00C13137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>С точки зрения речевого воздействия стратегию можно рассматривать только с помощью анализа тактик, поскольку стратегия в переводе с греческого (</w:t>
      </w:r>
      <w:proofErr w:type="spellStart"/>
      <w:r w:rsidRPr="00FD101D">
        <w:rPr>
          <w:color w:val="000000" w:themeColor="text1"/>
          <w:sz w:val="28"/>
          <w:szCs w:val="28"/>
        </w:rPr>
        <w:t>s</w:t>
      </w:r>
      <w:r w:rsidR="00AD3551">
        <w:rPr>
          <w:color w:val="000000" w:themeColor="text1"/>
          <w:sz w:val="28"/>
          <w:szCs w:val="28"/>
        </w:rPr>
        <w:t>tratos</w:t>
      </w:r>
      <w:proofErr w:type="spellEnd"/>
      <w:r w:rsidR="00AD3551">
        <w:rPr>
          <w:color w:val="000000" w:themeColor="text1"/>
          <w:sz w:val="28"/>
          <w:szCs w:val="28"/>
        </w:rPr>
        <w:t xml:space="preserve"> «войско» + «</w:t>
      </w:r>
      <w:proofErr w:type="spellStart"/>
      <w:r w:rsidR="00AD3551">
        <w:rPr>
          <w:color w:val="000000" w:themeColor="text1"/>
          <w:sz w:val="28"/>
          <w:szCs w:val="28"/>
        </w:rPr>
        <w:t>ago</w:t>
      </w:r>
      <w:proofErr w:type="spellEnd"/>
      <w:r w:rsidR="00AD3551">
        <w:rPr>
          <w:color w:val="000000" w:themeColor="text1"/>
          <w:sz w:val="28"/>
          <w:szCs w:val="28"/>
        </w:rPr>
        <w:t xml:space="preserve">» веду) – </w:t>
      </w:r>
      <w:r w:rsidRPr="00FD101D">
        <w:rPr>
          <w:color w:val="000000" w:themeColor="text1"/>
          <w:sz w:val="28"/>
          <w:szCs w:val="28"/>
        </w:rPr>
        <w:t>искусство планирования, основанного на правильных и далеко идущих прогнозах. А тактика (греч</w:t>
      </w:r>
      <w:proofErr w:type="gramStart"/>
      <w:r w:rsidRPr="00FD101D">
        <w:rPr>
          <w:color w:val="000000" w:themeColor="text1"/>
          <w:sz w:val="28"/>
          <w:szCs w:val="28"/>
        </w:rPr>
        <w:t>.</w:t>
      </w:r>
      <w:proofErr w:type="gramEnd"/>
      <w:r w:rsidRPr="00FD101D">
        <w:rPr>
          <w:color w:val="000000" w:themeColor="text1"/>
          <w:sz w:val="28"/>
          <w:szCs w:val="28"/>
        </w:rPr>
        <w:t xml:space="preserve"> </w:t>
      </w:r>
      <w:r w:rsidR="00AD3551">
        <w:rPr>
          <w:color w:val="000000" w:themeColor="text1"/>
          <w:sz w:val="28"/>
          <w:szCs w:val="28"/>
        </w:rPr>
        <w:t>«</w:t>
      </w:r>
      <w:proofErr w:type="gramStart"/>
      <w:r w:rsidR="00AD3551">
        <w:rPr>
          <w:color w:val="000000" w:themeColor="text1"/>
          <w:sz w:val="28"/>
          <w:szCs w:val="28"/>
        </w:rPr>
        <w:t>и</w:t>
      </w:r>
      <w:proofErr w:type="gramEnd"/>
      <w:r w:rsidR="00AD3551">
        <w:rPr>
          <w:color w:val="000000" w:themeColor="text1"/>
          <w:sz w:val="28"/>
          <w:szCs w:val="28"/>
        </w:rPr>
        <w:t xml:space="preserve">скусство построения войск») – </w:t>
      </w:r>
      <w:r w:rsidRPr="00FD101D">
        <w:rPr>
          <w:color w:val="000000" w:themeColor="text1"/>
          <w:sz w:val="28"/>
          <w:szCs w:val="28"/>
        </w:rPr>
        <w:t>это использование приемов, способов достижения какой-либо цели, линия поведения кого-либо. В этом контексте стратегия является ко</w:t>
      </w:r>
      <w:r w:rsidR="00AD3551">
        <w:rPr>
          <w:color w:val="000000" w:themeColor="text1"/>
          <w:sz w:val="28"/>
          <w:szCs w:val="28"/>
        </w:rPr>
        <w:t xml:space="preserve">мплексным феноменом, а тактика – </w:t>
      </w:r>
      <w:r w:rsidRPr="00FD101D">
        <w:rPr>
          <w:color w:val="000000" w:themeColor="text1"/>
          <w:sz w:val="28"/>
          <w:szCs w:val="28"/>
        </w:rPr>
        <w:t xml:space="preserve"> аспектным. </w:t>
      </w:r>
    </w:p>
    <w:p w:rsidR="00C13137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>Для определения стратегии речевого воздействия необходимо учитывать не только коммуникативную цель, но и набор и типы тех тактик, которые используются для ее реализации</w:t>
      </w:r>
      <w:r w:rsidR="00C13137" w:rsidRPr="00FD101D">
        <w:rPr>
          <w:color w:val="000000" w:themeColor="text1"/>
          <w:sz w:val="28"/>
          <w:szCs w:val="28"/>
        </w:rPr>
        <w:t>.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>Речевые тактики в нашем понимании представляют собой выбор и последовательность речевых действий, характеризующихся своей задачей в рамках реализуемой коммуникативной стратегии.</w:t>
      </w:r>
    </w:p>
    <w:p w:rsidR="00F42403" w:rsidRPr="00FD101D" w:rsidRDefault="00F42403" w:rsidP="00FD10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 xml:space="preserve">В результате анализа </w:t>
      </w:r>
      <w:r w:rsidR="00AD3551">
        <w:rPr>
          <w:color w:val="000000" w:themeColor="text1"/>
          <w:sz w:val="28"/>
          <w:szCs w:val="28"/>
        </w:rPr>
        <w:t xml:space="preserve">мною </w:t>
      </w:r>
      <w:r w:rsidRPr="00FD101D">
        <w:rPr>
          <w:color w:val="000000" w:themeColor="text1"/>
          <w:sz w:val="28"/>
          <w:szCs w:val="28"/>
        </w:rPr>
        <w:t>были выделены следующие коммуникативные стратегии, используемые российской политической элитой:</w:t>
      </w:r>
      <w:r w:rsidRPr="00FD101D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FD101D">
        <w:rPr>
          <w:color w:val="000000" w:themeColor="text1"/>
          <w:sz w:val="28"/>
          <w:szCs w:val="28"/>
        </w:rPr>
        <w:t>стратегии</w:t>
      </w:r>
      <w:r w:rsidR="00AD3551">
        <w:rPr>
          <w:color w:val="000000" w:themeColor="text1"/>
          <w:sz w:val="28"/>
          <w:szCs w:val="28"/>
        </w:rPr>
        <w:t xml:space="preserve"> </w:t>
      </w:r>
      <w:proofErr w:type="spellStart"/>
      <w:r w:rsidRPr="00FD101D">
        <w:rPr>
          <w:color w:val="000000" w:themeColor="text1"/>
          <w:sz w:val="28"/>
          <w:szCs w:val="28"/>
        </w:rPr>
        <w:t>самопрезентации</w:t>
      </w:r>
      <w:proofErr w:type="spellEnd"/>
      <w:r w:rsidRPr="00FD101D">
        <w:rPr>
          <w:color w:val="000000" w:themeColor="text1"/>
          <w:sz w:val="28"/>
          <w:szCs w:val="28"/>
        </w:rPr>
        <w:t>, дискредитации, нападения, самозащиты, формирования эмоционального настроя адресата, а также информационно-</w:t>
      </w:r>
      <w:r w:rsidRPr="00FD101D">
        <w:rPr>
          <w:color w:val="000000" w:themeColor="text1"/>
          <w:sz w:val="28"/>
          <w:szCs w:val="28"/>
        </w:rPr>
        <w:lastRenderedPageBreak/>
        <w:t xml:space="preserve">интерпретационная, </w:t>
      </w:r>
      <w:proofErr w:type="spellStart"/>
      <w:r w:rsidRPr="00FD101D">
        <w:rPr>
          <w:color w:val="000000" w:themeColor="text1"/>
          <w:sz w:val="28"/>
          <w:szCs w:val="28"/>
        </w:rPr>
        <w:t>аргументативная</w:t>
      </w:r>
      <w:proofErr w:type="spellEnd"/>
      <w:r w:rsidRPr="00FD101D">
        <w:rPr>
          <w:color w:val="000000" w:themeColor="text1"/>
          <w:sz w:val="28"/>
          <w:szCs w:val="28"/>
        </w:rPr>
        <w:t xml:space="preserve">, агитационная и </w:t>
      </w:r>
      <w:proofErr w:type="spellStart"/>
      <w:r w:rsidRPr="00FD101D">
        <w:rPr>
          <w:color w:val="000000" w:themeColor="text1"/>
          <w:sz w:val="28"/>
          <w:szCs w:val="28"/>
        </w:rPr>
        <w:t>манипулятивная</w:t>
      </w:r>
      <w:proofErr w:type="spellEnd"/>
      <w:r w:rsidRPr="00FD101D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FD101D">
        <w:rPr>
          <w:color w:val="000000" w:themeColor="text1"/>
          <w:sz w:val="28"/>
          <w:szCs w:val="28"/>
        </w:rPr>
        <w:t>стратегии.</w:t>
      </w:r>
    </w:p>
    <w:p w:rsidR="00F053CB" w:rsidRDefault="00F053CB" w:rsidP="00F053C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F42403" w:rsidRPr="00FD101D" w:rsidRDefault="00FD101D" w:rsidP="00F053C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color w:val="000000" w:themeColor="text1"/>
          <w:sz w:val="28"/>
          <w:szCs w:val="28"/>
        </w:rPr>
      </w:pPr>
      <w:r w:rsidRPr="00FD101D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Выводы</w:t>
      </w:r>
    </w:p>
    <w:p w:rsidR="00F42403" w:rsidRDefault="00F42403" w:rsidP="00FD1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интерпретируя политический </w:t>
      </w:r>
      <w:proofErr w:type="spellStart"/>
      <w:r w:rsidRPr="00FD1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дискурс</w:t>
      </w:r>
      <w:proofErr w:type="spellEnd"/>
      <w:r w:rsidRPr="00FD1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его целостности, нельзя ограничиваться чисто языковыми моментами, иначе суть и цель политического </w:t>
      </w:r>
      <w:proofErr w:type="spellStart"/>
      <w:r w:rsidRPr="00FD1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дискурса</w:t>
      </w:r>
      <w:proofErr w:type="spellEnd"/>
      <w:r w:rsidRPr="00FD1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пройдут незамеченными. Понимание политического </w:t>
      </w:r>
      <w:proofErr w:type="spellStart"/>
      <w:r w:rsidRPr="00FD1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дискурса</w:t>
      </w:r>
      <w:proofErr w:type="spellEnd"/>
      <w:r w:rsidRPr="00FD1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знание фона, ожиданий автора и аудитории, скрытых мотивов, сюжетных схем и излюбленных логических переходов, бытующих в конкретную эпоху. </w:t>
      </w:r>
    </w:p>
    <w:p w:rsidR="00F053CB" w:rsidRPr="00FD101D" w:rsidRDefault="00F053CB" w:rsidP="00F053C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>На сегодняшний день существует</w:t>
      </w:r>
      <w:r>
        <w:rPr>
          <w:color w:val="000000" w:themeColor="text1"/>
          <w:sz w:val="28"/>
          <w:szCs w:val="28"/>
        </w:rPr>
        <w:t xml:space="preserve"> множество определений понятия «политический </w:t>
      </w:r>
      <w:proofErr w:type="spellStart"/>
      <w:r>
        <w:rPr>
          <w:color w:val="000000" w:themeColor="text1"/>
          <w:sz w:val="28"/>
          <w:szCs w:val="28"/>
        </w:rPr>
        <w:t>дискурс</w:t>
      </w:r>
      <w:proofErr w:type="spellEnd"/>
      <w:r>
        <w:rPr>
          <w:color w:val="000000" w:themeColor="text1"/>
          <w:sz w:val="28"/>
          <w:szCs w:val="28"/>
        </w:rPr>
        <w:t>»</w:t>
      </w:r>
      <w:r w:rsidRPr="00FD101D">
        <w:rPr>
          <w:color w:val="000000" w:themeColor="text1"/>
          <w:sz w:val="28"/>
          <w:szCs w:val="28"/>
        </w:rPr>
        <w:t>, разные исследователи дают свою трактовку и своё видение сущности этого явления.</w:t>
      </w:r>
    </w:p>
    <w:p w:rsidR="00F053CB" w:rsidRPr="00FD101D" w:rsidRDefault="00F053CB" w:rsidP="00F053C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 xml:space="preserve">Доминирующей целью политического </w:t>
      </w:r>
      <w:proofErr w:type="spellStart"/>
      <w:r w:rsidRPr="00FD101D">
        <w:rPr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color w:val="000000" w:themeColor="text1"/>
          <w:sz w:val="28"/>
          <w:szCs w:val="28"/>
        </w:rPr>
        <w:t xml:space="preserve"> является манипуляция сознанием масс, что предполагает внушение определенных намерений и установок и мотивацию вполне определенных реакций и действий.</w:t>
      </w:r>
    </w:p>
    <w:p w:rsidR="00F053CB" w:rsidRPr="00FD101D" w:rsidRDefault="00F053CB" w:rsidP="00F053C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D101D">
        <w:rPr>
          <w:color w:val="000000" w:themeColor="text1"/>
          <w:sz w:val="28"/>
          <w:szCs w:val="28"/>
        </w:rPr>
        <w:t xml:space="preserve">Речевое воздействие является неотъемлемой составляющей политического </w:t>
      </w:r>
      <w:proofErr w:type="spellStart"/>
      <w:r w:rsidRPr="00FD101D">
        <w:rPr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color w:val="000000" w:themeColor="text1"/>
          <w:sz w:val="28"/>
          <w:szCs w:val="28"/>
        </w:rPr>
        <w:t xml:space="preserve">, в котором важную роль играет фактор адресата, на которого направлено речевое воздействие, и который сам участвует в формировании структуры политического </w:t>
      </w:r>
      <w:proofErr w:type="spellStart"/>
      <w:r w:rsidRPr="00FD101D">
        <w:rPr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color w:val="000000" w:themeColor="text1"/>
          <w:sz w:val="28"/>
          <w:szCs w:val="28"/>
        </w:rPr>
        <w:t>.</w:t>
      </w:r>
      <w:proofErr w:type="gramEnd"/>
    </w:p>
    <w:p w:rsidR="00F053CB" w:rsidRPr="00FD101D" w:rsidRDefault="00F053CB" w:rsidP="00F053CB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FD101D">
        <w:rPr>
          <w:color w:val="000000" w:themeColor="text1"/>
          <w:sz w:val="28"/>
          <w:szCs w:val="28"/>
        </w:rPr>
        <w:t xml:space="preserve"> Существует так же ряд </w:t>
      </w:r>
      <w:proofErr w:type="spellStart"/>
      <w:r w:rsidRPr="00FD101D">
        <w:rPr>
          <w:color w:val="000000" w:themeColor="text1"/>
          <w:sz w:val="28"/>
          <w:szCs w:val="28"/>
        </w:rPr>
        <w:t>манипулятивных</w:t>
      </w:r>
      <w:proofErr w:type="spellEnd"/>
      <w:r w:rsidRPr="00FD101D">
        <w:rPr>
          <w:color w:val="000000" w:themeColor="text1"/>
          <w:sz w:val="28"/>
          <w:szCs w:val="28"/>
        </w:rPr>
        <w:t xml:space="preserve"> стратегий, среди которых выделяются три основных стратегии (позиционирования, конфликта, кооперации), отражающие </w:t>
      </w:r>
      <w:proofErr w:type="spellStart"/>
      <w:r w:rsidRPr="00FD101D">
        <w:rPr>
          <w:color w:val="000000" w:themeColor="text1"/>
          <w:sz w:val="28"/>
          <w:szCs w:val="28"/>
        </w:rPr>
        <w:t>суперструктуру</w:t>
      </w:r>
      <w:proofErr w:type="spellEnd"/>
      <w:r w:rsidRPr="00FD101D">
        <w:rPr>
          <w:color w:val="000000" w:themeColor="text1"/>
          <w:sz w:val="28"/>
          <w:szCs w:val="28"/>
        </w:rPr>
        <w:t xml:space="preserve"> политического </w:t>
      </w:r>
      <w:proofErr w:type="spellStart"/>
      <w:r w:rsidRPr="00FD101D">
        <w:rPr>
          <w:color w:val="000000" w:themeColor="text1"/>
          <w:sz w:val="28"/>
          <w:szCs w:val="28"/>
        </w:rPr>
        <w:t>дискурса</w:t>
      </w:r>
      <w:proofErr w:type="spellEnd"/>
      <w:r w:rsidRPr="00FD101D">
        <w:rPr>
          <w:color w:val="000000" w:themeColor="text1"/>
          <w:sz w:val="28"/>
          <w:szCs w:val="28"/>
        </w:rPr>
        <w:t xml:space="preserve"> и формирующие их тактики.</w:t>
      </w:r>
    </w:p>
    <w:p w:rsidR="00F053CB" w:rsidRPr="00FD101D" w:rsidRDefault="00F053CB" w:rsidP="00FD1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2403" w:rsidRPr="00D6306D" w:rsidRDefault="00F42403" w:rsidP="00FD10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2403" w:rsidRPr="00D6306D" w:rsidSect="00CB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A164F"/>
    <w:multiLevelType w:val="hybridMultilevel"/>
    <w:tmpl w:val="ED34A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06D"/>
    <w:rsid w:val="002862ED"/>
    <w:rsid w:val="00330677"/>
    <w:rsid w:val="007B05CE"/>
    <w:rsid w:val="00AD3551"/>
    <w:rsid w:val="00B07DB5"/>
    <w:rsid w:val="00C13137"/>
    <w:rsid w:val="00CB1BB1"/>
    <w:rsid w:val="00CD5122"/>
    <w:rsid w:val="00D6306D"/>
    <w:rsid w:val="00EC08BA"/>
    <w:rsid w:val="00F053CB"/>
    <w:rsid w:val="00F42403"/>
    <w:rsid w:val="00FD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BA"/>
  </w:style>
  <w:style w:type="paragraph" w:styleId="3">
    <w:name w:val="heading 3"/>
    <w:basedOn w:val="a"/>
    <w:link w:val="30"/>
    <w:uiPriority w:val="9"/>
    <w:qFormat/>
    <w:rsid w:val="00F42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03"/>
    <w:pPr>
      <w:ind w:left="720"/>
      <w:contextualSpacing/>
    </w:pPr>
  </w:style>
  <w:style w:type="character" w:customStyle="1" w:styleId="apple-converted-space">
    <w:name w:val="apple-converted-space"/>
    <w:basedOn w:val="a0"/>
    <w:rsid w:val="00F42403"/>
  </w:style>
  <w:style w:type="character" w:customStyle="1" w:styleId="30">
    <w:name w:val="Заголовок 3 Знак"/>
    <w:basedOn w:val="a0"/>
    <w:link w:val="3"/>
    <w:uiPriority w:val="9"/>
    <w:rsid w:val="00F42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F4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412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</w:div>
              </w:divsChild>
            </w:div>
          </w:divsChild>
        </w:div>
      </w:divsChild>
    </w:div>
    <w:div w:id="577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З</cp:lastModifiedBy>
  <cp:revision>2</cp:revision>
  <cp:lastPrinted>2017-04-02T13:03:00Z</cp:lastPrinted>
  <dcterms:created xsi:type="dcterms:W3CDTF">2024-02-15T16:22:00Z</dcterms:created>
  <dcterms:modified xsi:type="dcterms:W3CDTF">2024-02-15T16:22:00Z</dcterms:modified>
</cp:coreProperties>
</file>