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F22" w:rsidRPr="009D4F22" w:rsidRDefault="009D4F22" w:rsidP="00B779C8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D4F22">
        <w:rPr>
          <w:b/>
          <w:sz w:val="32"/>
          <w:szCs w:val="32"/>
        </w:rPr>
        <w:t>«</w:t>
      </w:r>
      <w:r w:rsidRPr="009D4F22">
        <w:rPr>
          <w:rFonts w:ascii="Times New Roman" w:hAnsi="Times New Roman" w:cs="Times New Roman"/>
          <w:b/>
          <w:sz w:val="32"/>
          <w:szCs w:val="32"/>
        </w:rPr>
        <w:t>Особенности работы с обучающимися с расстройствами</w:t>
      </w:r>
      <w:proofErr w:type="gramEnd"/>
    </w:p>
    <w:p w:rsidR="009D4F22" w:rsidRPr="009D4F22" w:rsidRDefault="009D4F22" w:rsidP="009D4F22">
      <w:pPr>
        <w:shd w:val="clear" w:color="auto" w:fill="FFFFFF"/>
        <w:spacing w:before="100" w:beforeAutospacing="1" w:after="100" w:afterAutospacing="1" w:line="300" w:lineRule="atLeast"/>
        <w:ind w:left="60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D4F2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аутистического спектра»</w:t>
      </w:r>
    </w:p>
    <w:p w:rsidR="009D4F22" w:rsidRPr="009D4F22" w:rsidRDefault="009D4F22" w:rsidP="009D4F22">
      <w:pPr>
        <w:shd w:val="clear" w:color="auto" w:fill="FFFFFF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развитие педагогики открывает большие возможности в использовании новых средств, форм и методов обучения и воспитания. Постоянно появляются новые подходы к организации этого процесса. Сегодня каждый педагог ищет наиболее эффективные пути усовершенствования учебного процесса и качества обучения.</w:t>
      </w:r>
    </w:p>
    <w:p w:rsidR="009D4F22" w:rsidRPr="009D4F22" w:rsidRDefault="009D4F22" w:rsidP="009D4F2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9D4F22">
        <w:rPr>
          <w:rFonts w:ascii="Times New Roman" w:eastAsia="Calibri" w:hAnsi="Times New Roman" w:cs="Times New Roman"/>
          <w:sz w:val="28"/>
          <w:szCs w:val="32"/>
        </w:rPr>
        <w:t xml:space="preserve">Но как сделать, чтобы обучающиеся не только получали новые знания и умения, но не потеряли интереса к предмету? Чтобы сделать обучение занимательным и полезным необходимо создать у ребят положительный эмоциональный настрой, комфортную обстановку,  </w:t>
      </w:r>
      <w:r w:rsidRPr="009D4F22">
        <w:rPr>
          <w:rFonts w:ascii="Times New Roman" w:hAnsi="Times New Roman" w:cs="Times New Roman"/>
          <w:sz w:val="28"/>
          <w:szCs w:val="28"/>
        </w:rPr>
        <w:t>облегчить преодоление трудностей в усвоении учебного материала</w:t>
      </w:r>
      <w:r w:rsidRPr="009D4F22">
        <w:rPr>
          <w:rFonts w:ascii="Times New Roman" w:eastAsia="Calibri" w:hAnsi="Times New Roman" w:cs="Times New Roman"/>
          <w:sz w:val="28"/>
          <w:szCs w:val="32"/>
        </w:rPr>
        <w:t xml:space="preserve">. </w:t>
      </w:r>
      <w:r w:rsidRPr="009D4F22">
        <w:rPr>
          <w:rFonts w:ascii="Times New Roman" w:eastAsiaTheme="minorEastAsia" w:hAnsi="Times New Roman" w:cs="Times New Roman"/>
          <w:sz w:val="28"/>
          <w:lang w:eastAsia="ru-RU"/>
        </w:rPr>
        <w:t>Сегодня школьники с РАС, обучающиеся в школах для детей с ОВЗ (интеллектуальные нарушения) работают  с использованием учебников и рабочих тетрадей для детей с умственной отсталостью.</w:t>
      </w: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Но эти учебники рассчитаны на то, что ребенок понимает обращенную речь, </w:t>
      </w:r>
      <w:r w:rsidRPr="009D4F22">
        <w:rPr>
          <w:rFonts w:ascii="Times New Roman" w:eastAsiaTheme="minorEastAsia" w:hAnsi="Times New Roman" w:cs="Times New Roman"/>
          <w:sz w:val="28"/>
          <w:shd w:val="clear" w:color="auto" w:fill="FFFFFF"/>
          <w:lang w:eastAsia="ru-RU"/>
        </w:rPr>
        <w:t>а у детей с расстройствами аутистического спектра снижено понимание речи, им трудно воспринимать задания учителя на</w:t>
      </w:r>
      <w:r w:rsidR="00500C56">
        <w:rPr>
          <w:rFonts w:ascii="Times New Roman" w:eastAsiaTheme="minorEastAsia" w:hAnsi="Times New Roman" w:cs="Times New Roman"/>
          <w:sz w:val="28"/>
          <w:shd w:val="clear" w:color="auto" w:fill="FFFFFF"/>
          <w:lang w:eastAsia="ru-RU"/>
        </w:rPr>
        <w:t xml:space="preserve"> </w:t>
      </w:r>
      <w:r w:rsidRPr="009D4F22">
        <w:rPr>
          <w:rFonts w:ascii="Times New Roman" w:eastAsiaTheme="minorEastAsia" w:hAnsi="Times New Roman" w:cs="Times New Roman"/>
          <w:sz w:val="28"/>
          <w:shd w:val="clear" w:color="auto" w:fill="FFFFFF"/>
          <w:lang w:eastAsia="ru-RU"/>
        </w:rPr>
        <w:t>слух или письменное задание.</w:t>
      </w: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Если ученику сложно или он не понимает, что от него требуется – он начинает избегать заданий и как следствие появляется нежелательное поведение.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4F22">
        <w:rPr>
          <w:rFonts w:ascii="Times New Roman" w:eastAsiaTheme="minorEastAsia" w:hAnsi="Times New Roman" w:cs="Times New Roman"/>
          <w:sz w:val="28"/>
          <w:lang w:eastAsia="ru-RU"/>
        </w:rPr>
        <w:t xml:space="preserve">Для успешного освоения </w:t>
      </w:r>
      <w:proofErr w:type="gramStart"/>
      <w:r w:rsidRPr="009D4F22">
        <w:rPr>
          <w:rFonts w:ascii="Times New Roman" w:eastAsiaTheme="minorEastAsia" w:hAnsi="Times New Roman" w:cs="Times New Roman"/>
          <w:sz w:val="28"/>
          <w:lang w:eastAsia="ru-RU"/>
        </w:rPr>
        <w:t>обучающимися</w:t>
      </w:r>
      <w:proofErr w:type="gramEnd"/>
      <w:r w:rsidRPr="009D4F22">
        <w:rPr>
          <w:rFonts w:ascii="Times New Roman" w:eastAsiaTheme="minorEastAsia" w:hAnsi="Times New Roman" w:cs="Times New Roman"/>
          <w:sz w:val="28"/>
          <w:lang w:eastAsia="ru-RU"/>
        </w:rPr>
        <w:t xml:space="preserve"> образовательных программ недостаточно существующих учебников, а </w:t>
      </w: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>специальных учебников и готовых пособий для детей с РАС нет</w:t>
      </w:r>
      <w:r w:rsidRPr="009D4F22">
        <w:rPr>
          <w:rFonts w:ascii="Times New Roman" w:eastAsiaTheme="minorEastAsia" w:hAnsi="Times New Roman" w:cs="Times New Roman"/>
          <w:sz w:val="28"/>
          <w:lang w:eastAsia="ru-RU"/>
        </w:rPr>
        <w:t>. Поэтому одним из условий, необходимых для обучения данной категории детей, является наличие дополнительных специальных учебных материалов</w:t>
      </w:r>
      <w:r w:rsidRPr="009D4F22">
        <w:rPr>
          <w:rFonts w:eastAsiaTheme="minorEastAsia"/>
          <w:lang w:eastAsia="ru-RU"/>
        </w:rPr>
        <w:t xml:space="preserve"> </w:t>
      </w:r>
      <w:r w:rsidRPr="009D4F22">
        <w:rPr>
          <w:rFonts w:ascii="Times New Roman" w:eastAsiaTheme="minorEastAsia" w:hAnsi="Times New Roman" w:cs="Times New Roman"/>
          <w:sz w:val="28"/>
          <w:szCs w:val="28"/>
          <w:lang w:eastAsia="ru-RU"/>
        </w:rPr>
        <w:t>к уже существующим учебно-методическим комплектам: адаптированных рабочих тетрадей и адаптированных учебных пособий.</w:t>
      </w:r>
      <w:r w:rsidRPr="009D4F22">
        <w:rPr>
          <w:rFonts w:ascii="Times New Roman" w:eastAsiaTheme="minorEastAsia" w:hAnsi="Times New Roman" w:cs="Times New Roman"/>
          <w:sz w:val="28"/>
          <w:lang w:eastAsia="ru-RU"/>
        </w:rPr>
        <w:t xml:space="preserve">    </w:t>
      </w: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>В этом случае работа учителя должны быть направлена на адаптацию учебного материала и на адаптацию способа подачи материала под нужды ученика.</w:t>
      </w:r>
    </w:p>
    <w:p w:rsidR="009D4F22" w:rsidRPr="009D4F22" w:rsidRDefault="009D4F22" w:rsidP="009D4F2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9D4F22">
        <w:rPr>
          <w:rFonts w:ascii="Times New Roman" w:eastAsiaTheme="minorEastAsia" w:hAnsi="Times New Roman" w:cs="Times New Roman"/>
          <w:sz w:val="28"/>
          <w:lang w:eastAsia="ru-RU"/>
        </w:rPr>
        <w:lastRenderedPageBreak/>
        <w:t xml:space="preserve">Таким образом, на уроке у учителя появляется возможность помимо основного учебника предложить </w:t>
      </w:r>
      <w:proofErr w:type="gramStart"/>
      <w:r w:rsidRPr="009D4F22">
        <w:rPr>
          <w:rFonts w:ascii="Times New Roman" w:eastAsiaTheme="minorEastAsia" w:hAnsi="Times New Roman" w:cs="Times New Roman"/>
          <w:sz w:val="28"/>
          <w:lang w:eastAsia="ru-RU"/>
        </w:rPr>
        <w:t>обучающемуся</w:t>
      </w:r>
      <w:proofErr w:type="gramEnd"/>
      <w:r w:rsidRPr="009D4F22">
        <w:rPr>
          <w:rFonts w:ascii="Times New Roman" w:eastAsiaTheme="minorEastAsia" w:hAnsi="Times New Roman" w:cs="Times New Roman"/>
          <w:sz w:val="28"/>
          <w:lang w:eastAsia="ru-RU"/>
        </w:rPr>
        <w:t xml:space="preserve"> с РАС адаптированные задания на карточках, наглядные схемы и алгоритмы к той или иной теме, облегчающие ее усвоение, а также специальный демонстрационный материал и т. д.</w:t>
      </w:r>
    </w:p>
    <w:p w:rsidR="009D4F22" w:rsidRPr="009D4F22" w:rsidRDefault="009D4F22" w:rsidP="009D4F2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hd w:val="clear" w:color="auto" w:fill="FFFFFF"/>
          <w:lang w:eastAsia="ru-RU"/>
        </w:rPr>
      </w:pPr>
      <w:r w:rsidRPr="009D4F22">
        <w:rPr>
          <w:rFonts w:ascii="Times New Roman" w:eastAsiaTheme="minorEastAsia" w:hAnsi="Times New Roman" w:cs="Times New Roman"/>
          <w:sz w:val="28"/>
          <w:lang w:eastAsia="ru-RU"/>
        </w:rPr>
        <w:t>Адаптация учебного материала изменяет характер его подачи, не изменяя при этом содержание или концептуальную сложность учебной задачи.</w:t>
      </w:r>
    </w:p>
    <w:p w:rsidR="009D4F22" w:rsidRPr="009D4F22" w:rsidRDefault="009D4F22" w:rsidP="009D4F22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При организации обучения детей с РАС очень важно с первых дней обучения сформировать у ребенка интерес к занятиям, желание контактировать с учителем. Этому способствует внимательное отношение к ребенку, готовность прийти на помощь, спокойный тон, поощрение малейших успехов. При работе место для занятий должно быть организовано так, чтобы ничто не отвлекало аутичного ребенка, а его зрительное поле было максимально организовано. На рабочем столе должно находиться только то, что понадобится для выполнения одного задания, для проведения одного конкретного занятия. </w:t>
      </w:r>
    </w:p>
    <w:p w:rsidR="009D4F22" w:rsidRPr="009D4F22" w:rsidRDefault="009D4F22" w:rsidP="009D4F22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Также следует помнить, что дети с РАС нуждаются в четком визуализированном распорядке дня. На примере своего ученика могу сказать, </w:t>
      </w:r>
      <w:r w:rsidRPr="009D4F22">
        <w:rPr>
          <w:rFonts w:ascii="Times New Roman" w:eastAsia="Times New Roman" w:hAnsi="Times New Roman" w:cs="Times New Roman"/>
          <w:sz w:val="28"/>
          <w:szCs w:val="20"/>
          <w:lang w:eastAsia="ru-RU"/>
        </w:rPr>
        <w:t>во время обучения он будет организован, но его</w:t>
      </w:r>
      <w:r w:rsidRPr="009D4F2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9D4F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необходимо </w:t>
      </w:r>
      <w:r w:rsidRPr="009D4F2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обязательно </w:t>
      </w:r>
      <w:r w:rsidRPr="009D4F22">
        <w:rPr>
          <w:rFonts w:ascii="Times New Roman" w:eastAsia="Times New Roman" w:hAnsi="Times New Roman" w:cs="Times New Roman"/>
          <w:sz w:val="28"/>
          <w:szCs w:val="20"/>
          <w:lang w:eastAsia="ru-RU"/>
        </w:rPr>
        <w:t>информировать,</w:t>
      </w:r>
      <w:r w:rsidRPr="009D4F2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9D4F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какие будут уроки, и прикрепить карточки с названием  уроков на стенд с расписанием возле рабочего стола. В начале </w:t>
      </w:r>
      <w:r w:rsidRPr="009D4F2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каждого</w:t>
      </w:r>
      <w:r w:rsidRPr="009D4F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урока </w:t>
      </w:r>
      <w:r w:rsidRPr="009D4F2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обязательно</w:t>
      </w:r>
      <w:r w:rsidRPr="009D4F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 уточнить, сколько заданий необходимо выполнить (выполняем не более 3 заданий), После выполнения каждого задания (и об этом он напомнит) на стенд прикрепляется жетон.   Сколько заданий - столько жетонов. По устным предметам нужно обязательно сказать, сколько страниц будем читать, изучать. </w:t>
      </w:r>
    </w:p>
    <w:p w:rsidR="009D4F22" w:rsidRPr="009D4F22" w:rsidRDefault="009D4F22" w:rsidP="009D4F2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Способы адаптации учебных заданий </w:t>
      </w:r>
      <w:proofErr w:type="gramStart"/>
      <w:r w:rsidRPr="009D4F22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для</w:t>
      </w:r>
      <w:proofErr w:type="gramEnd"/>
      <w:r w:rsidRPr="009D4F22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 обучающихся  с РАС: </w:t>
      </w:r>
    </w:p>
    <w:p w:rsidR="009D4F22" w:rsidRPr="009D4F22" w:rsidRDefault="009D4F22" w:rsidP="009D4F22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Упрощение инструкции к заданию;  </w:t>
      </w:r>
      <w:r w:rsidRPr="009D4F22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softHyphen/>
        <w:t xml:space="preserve"> </w:t>
      </w:r>
      <w:r w:rsidRPr="009D4F22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softHyphen/>
        <w:t xml:space="preserve"> </w:t>
      </w:r>
      <w:r w:rsidRPr="009D4F22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softHyphen/>
      </w:r>
    </w:p>
    <w:p w:rsidR="009D4F22" w:rsidRPr="009D4F22" w:rsidRDefault="009D4F22" w:rsidP="009D4F22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Индивидуализация стимульных материалов;</w:t>
      </w:r>
      <w:r w:rsidRPr="009D4F22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</w:p>
    <w:p w:rsidR="009D4F22" w:rsidRPr="009D4F22" w:rsidRDefault="009D4F22" w:rsidP="009D4F22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Дополнительная визуализация; </w:t>
      </w:r>
    </w:p>
    <w:p w:rsidR="009D4F22" w:rsidRPr="009D4F22" w:rsidRDefault="009D4F22" w:rsidP="009D4F22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Минимизация двойных требований; </w:t>
      </w:r>
    </w:p>
    <w:p w:rsidR="009D4F22" w:rsidRPr="009D4F22" w:rsidRDefault="009D4F22" w:rsidP="009D4F22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Сокращение объема заданий при сохранении уровня их сложности;</w:t>
      </w:r>
    </w:p>
    <w:p w:rsidR="009D4F22" w:rsidRPr="009D4F22" w:rsidRDefault="009D4F22" w:rsidP="009D4F22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lastRenderedPageBreak/>
        <w:t>Упрощение содержания задания.</w:t>
      </w:r>
    </w:p>
    <w:p w:rsidR="009D4F22" w:rsidRPr="009D4F22" w:rsidRDefault="009D4F22" w:rsidP="009D4F2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 xml:space="preserve">Рассмотрим </w:t>
      </w:r>
      <w:bookmarkStart w:id="0" w:name="_GoBack"/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>наиболее подробно распространенные способы адаптации учебных материалов, и в частности, самих учебных заданий</w:t>
      </w:r>
      <w:bookmarkEnd w:id="0"/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>.</w:t>
      </w:r>
    </w:p>
    <w:p w:rsidR="009D4F22" w:rsidRPr="009D4F22" w:rsidRDefault="009D4F22" w:rsidP="009D4F2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 xml:space="preserve">1.Упрощение инструкции к заданию, включает: </w:t>
      </w:r>
    </w:p>
    <w:p w:rsidR="009D4F22" w:rsidRPr="009D4F22" w:rsidRDefault="009D4F22" w:rsidP="009D4F2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>- разбивку многоступенчатой инструкции на короткие шаги;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>-</w:t>
      </w:r>
      <w:r w:rsidRPr="009D4F22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>замену сложных для понимания слов или фраз на наглядную иллюстрацию (пиктограмма), где схематически показано, что нужно делать;</w:t>
      </w:r>
    </w:p>
    <w:p w:rsidR="009D4F22" w:rsidRPr="009D4F22" w:rsidRDefault="009D4F22" w:rsidP="009D4F2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 xml:space="preserve">- дублирование устных инструкций </w:t>
      </w:r>
      <w:proofErr w:type="gramStart"/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>письменными</w:t>
      </w:r>
      <w:proofErr w:type="gramEnd"/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>.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proofErr w:type="gramStart"/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>Сообщая инструкцию по выполнению задания она должна быть</w:t>
      </w:r>
      <w:proofErr w:type="gramEnd"/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короткой и четкой, без непонятных ребенку слов и сложных логико-грамматических конструкций. Кроме того, каждую инструкцию по возможности нужно представлять не только через речевую сферу, но и со зрительной, и с тактильной опорой: слушаем, повторяем, смотрим, трогаем (водим пальцем, рукой и т.д.). Например, задание по русскому языку. Прочитай отрывок из сказки. Продолжи сказку, используя словосочетания из рамки.  Спиши текст. Вставь пропущенные гласные в приставки. Разбиваем данную инструкцию на короткие: 1. прочитай отрывок из сказки; 2. продолжи сказку из данных словосочетаний; 3. вставь пропущенные буквы; 4. спиши упражнение. (Приложение 1)</w:t>
      </w:r>
    </w:p>
    <w:p w:rsidR="009D4F22" w:rsidRPr="009D4F22" w:rsidRDefault="009D4F22" w:rsidP="009D4F2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>2. Индивидуализация стимульных материалов.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многих обучающихся есть специфические интересы, которые эффективно использовать при подготовке адаптированных заданий. Например, ученик может решать задачу не на счетных палочках, а на игрушках, при помощи </w:t>
      </w:r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>конструктора ЛЕГО, другого счётного материала</w:t>
      </w: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читать предложение про одного из героев любимого мультфильма. 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>3. Дополнительная визуализация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Этот прием позволяет лучше понять содержание задания. При возникновении у детей трудностей понимания условий математических задач необходимо использовать не только краткую запись и схему, но и наглядную иллюстрацию </w:t>
      </w: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или инсценировку условия задачи с помощью реальных предметов. </w:t>
      </w:r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>(Приложение 2).</w:t>
      </w:r>
    </w:p>
    <w:p w:rsidR="009D4F22" w:rsidRPr="009D4F22" w:rsidRDefault="009D4F22" w:rsidP="009D4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4F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Ян Каменский говорил: «Золотое правило дидактики – наглядность». Преподнести для ребенка с РАС дидактический материал максимально удобно и наглядно задача учителя. 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 xml:space="preserve">На уроках географии, биологии, чтения </w:t>
      </w:r>
      <w:r w:rsidRPr="009D4F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для устных ответов даю подсказки в виде рисунков, </w:t>
      </w:r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>использую учебный материал при ответе: записи  в тетради, атлас и учебник. По математике использую схемы, справочные таблицы по пройденному материалу,  карточки с формулами, памятки, образцы выполнения заданий (Приложение 3).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 xml:space="preserve">При заучивании стихотворений использовать визуальную подсказку: первые буквы каждого слова. Если для ребенка некоторые слова сложные или в одной строчке рядом два слова начинаются на одну букву, то использую две или  три начальные буквы. (Приложение 4) 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>4. Минимизация двойных требований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>В учебниках к детям часто предъявляются задания, содержащие в себе двойные требования: решить задачу и записать ее в тетрадь, списать текст и выделить в нем орфограммы или подчеркнуть части речи и т. д. Выполнение таких заданий – часто сложная задача для детей</w:t>
      </w:r>
      <w:r w:rsidRPr="009D4F22">
        <w:rPr>
          <w:rFonts w:ascii="Times New Roman" w:eastAsia="Times New Roman" w:hAnsi="Times New Roman" w:cs="Times New Roman"/>
          <w:sz w:val="28"/>
          <w:szCs w:val="20"/>
          <w:lang w:eastAsia="ru-RU"/>
        </w:rPr>
        <w:t>, учитывая то, что у многих детей с РАС мелкая моторика развита недостаточно, они испытывают трудности в письме</w:t>
      </w: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подобных случаях важно сконцентрироваться на первостепенной цели и максимально исключить дополнительные требования.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Например, по русскому языку вместо списывания упражнения из учебника можем предложить ребенку вставить пропущенные орфограммы в напечатанном бланке, затем подчеркнуть определенные части речи </w:t>
      </w:r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 xml:space="preserve">(Приложение 5) </w:t>
      </w: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списать  из упражнения предложения с пропущенными орфограммами.  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работе над задачей можно предложить оформить решение на специальном бланке, в котором он сможет вписать известные цифры, нарисовать схему, а </w:t>
      </w: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также записать решение. Таким образом, снижаются требования к правильному оформлению задачи в тетради. </w:t>
      </w:r>
    </w:p>
    <w:p w:rsidR="009D4F22" w:rsidRPr="009D4F22" w:rsidRDefault="009D4F22" w:rsidP="009D4F2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>5. Сокращение объема заданий при сохранении уровня их сложности.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связи со специфическими нарушениями произвольного внимания, трудностями переработки информации, программирования собственной деятельности, у детей часто отмечается замедленный темп работы. В этом случае </w:t>
      </w:r>
      <w:proofErr w:type="gramStart"/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обучающемуся</w:t>
      </w:r>
      <w:proofErr w:type="gramEnd"/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можно предложить меньшее количество заданий. При этом уровень их сложности не меняется. Данная адаптация поможет также детям с низкой скоростью письма, с нарушением мелкой моторики, повышенной утомляемостью. При изучении нового типа примеров по математике ученик может выполнить столько примеров, что будет достаточным для отработки конкретного навыка. Стандартное задание по русскому языку: Запиши текст. Вставь пропущенные окончания в единственном и множественном числе. Ребенку предлагается списать, только те предложения, где пропущены окончания, </w:t>
      </w:r>
      <w:r w:rsidRPr="009D4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вставляя их в нужном числе. 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Контрольные работы по математике оставлять тот уровень сложности, но можно разбить контрольную работу на несколько дней.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24"/>
          <w:lang w:eastAsia="ru-RU"/>
        </w:rPr>
        <w:t>6. Упрощение содержания задания.</w:t>
      </w:r>
    </w:p>
    <w:p w:rsidR="009D4F22" w:rsidRPr="009D4F22" w:rsidRDefault="009D4F22" w:rsidP="009D4F2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36"/>
          <w:bdr w:val="none" w:sz="0" w:space="0" w:color="auto" w:frame="1"/>
          <w:lang w:eastAsia="ru-RU"/>
        </w:rPr>
      </w:pPr>
      <w:r w:rsidRPr="009D4F22">
        <w:rPr>
          <w:rFonts w:ascii="Times New Roman" w:eastAsiaTheme="minorEastAsia" w:hAnsi="Times New Roman" w:cs="Times New Roman"/>
          <w:sz w:val="28"/>
          <w:lang w:eastAsia="ru-RU"/>
        </w:rPr>
        <w:t xml:space="preserve">Для обучающегося меняется уровень сложности задания. Например, </w:t>
      </w:r>
      <w:r w:rsidRPr="009D4F22">
        <w:rPr>
          <w:rFonts w:ascii="Times New Roman" w:eastAsiaTheme="minorEastAsia" w:hAnsi="Times New Roman" w:cs="Times New Roman"/>
          <w:sz w:val="28"/>
          <w:szCs w:val="36"/>
          <w:bdr w:val="none" w:sz="0" w:space="0" w:color="auto" w:frame="1"/>
          <w:lang w:eastAsia="ru-RU"/>
        </w:rPr>
        <w:t xml:space="preserve">не может ребенок ответить и на вопросы после длительного прослушивания текста, нужно читать материал небольшими частями и сразу задавать вопросы об </w:t>
      </w:r>
      <w:proofErr w:type="gramStart"/>
      <w:r w:rsidRPr="009D4F22">
        <w:rPr>
          <w:rFonts w:ascii="Times New Roman" w:eastAsiaTheme="minorEastAsia" w:hAnsi="Times New Roman" w:cs="Times New Roman"/>
          <w:sz w:val="28"/>
          <w:szCs w:val="36"/>
          <w:bdr w:val="none" w:sz="0" w:space="0" w:color="auto" w:frame="1"/>
          <w:lang w:eastAsia="ru-RU"/>
        </w:rPr>
        <w:t>услышанном</w:t>
      </w:r>
      <w:proofErr w:type="gramEnd"/>
      <w:r w:rsidRPr="009D4F22">
        <w:rPr>
          <w:rFonts w:ascii="Times New Roman" w:eastAsiaTheme="minorEastAsia" w:hAnsi="Times New Roman" w:cs="Times New Roman"/>
          <w:sz w:val="28"/>
          <w:szCs w:val="36"/>
          <w:bdr w:val="none" w:sz="0" w:space="0" w:color="auto" w:frame="1"/>
          <w:lang w:eastAsia="ru-RU"/>
        </w:rPr>
        <w:t xml:space="preserve">. Также </w:t>
      </w:r>
      <w:r w:rsidRPr="009D4F22">
        <w:rPr>
          <w:rFonts w:ascii="Times New Roman" w:eastAsiaTheme="minorEastAsia" w:hAnsi="Times New Roman" w:cs="Times New Roman"/>
          <w:sz w:val="28"/>
          <w:lang w:eastAsia="ru-RU"/>
        </w:rPr>
        <w:t xml:space="preserve">ребенок не может пересказать прочитанный текст, а подобрать к простым предложениям из этого текста, напечатанные на отдельных карточках, соответствующие сюжетные картинки ему под силу. Также ребенок не может ответить на вопросы, напечатанные в учебнике, а ответить на </w:t>
      </w:r>
      <w:r w:rsidRPr="009D4F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вопросы </w:t>
      </w:r>
      <w:r w:rsidRPr="009D4F22">
        <w:rPr>
          <w:rFonts w:ascii="Times New Roman" w:eastAsiaTheme="minorEastAsia" w:hAnsi="Times New Roman" w:cs="Times New Roman"/>
          <w:sz w:val="28"/>
          <w:lang w:eastAsia="ru-RU"/>
        </w:rPr>
        <w:t xml:space="preserve">теста,  </w:t>
      </w:r>
      <w:r w:rsidRPr="009D4F22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предполагает 2-3 варианта ответа</w:t>
      </w:r>
      <w:r w:rsidRPr="009D4F22">
        <w:rPr>
          <w:rFonts w:ascii="Times New Roman" w:eastAsiaTheme="minorEastAsia" w:hAnsi="Times New Roman" w:cs="Times New Roman"/>
          <w:sz w:val="28"/>
          <w:lang w:eastAsia="ru-RU"/>
        </w:rPr>
        <w:t xml:space="preserve"> к изученному параграфу или прочитанному тексту</w:t>
      </w:r>
      <w:r w:rsidRPr="009D4F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выбрать один, не составляет труда. </w:t>
      </w:r>
      <w:r w:rsidRPr="009D4F22">
        <w:rPr>
          <w:rFonts w:ascii="Times New Roman" w:eastAsiaTheme="minorEastAsia" w:hAnsi="Times New Roman" w:cs="Times New Roman"/>
          <w:sz w:val="28"/>
          <w:szCs w:val="36"/>
          <w:bdr w:val="none" w:sz="0" w:space="0" w:color="auto" w:frame="1"/>
          <w:lang w:eastAsia="ru-RU"/>
        </w:rPr>
        <w:t>(Приложение 6)</w:t>
      </w:r>
    </w:p>
    <w:p w:rsidR="009D4F22" w:rsidRPr="009D4F22" w:rsidRDefault="009D4F22" w:rsidP="009D4F2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4F22">
        <w:rPr>
          <w:rFonts w:ascii="Times New Roman" w:eastAsiaTheme="minorEastAsia" w:hAnsi="Times New Roman" w:cs="Times New Roman"/>
          <w:sz w:val="28"/>
          <w:lang w:eastAsia="ru-RU"/>
        </w:rPr>
        <w:t xml:space="preserve">Варианты адаптации задания могут быть совершенно разными и касаться разных его аспектов: инструкции к заданию, его объема, уровня сложности, </w:t>
      </w:r>
      <w:r w:rsidRPr="009D4F22">
        <w:rPr>
          <w:rFonts w:ascii="Times New Roman" w:eastAsiaTheme="minorEastAsia" w:hAnsi="Times New Roman" w:cs="Times New Roman"/>
          <w:sz w:val="28"/>
          <w:lang w:eastAsia="ru-RU"/>
        </w:rPr>
        <w:lastRenderedPageBreak/>
        <w:t xml:space="preserve">содержания. Способ адаптации зависит от особенностей переработки ребенком информации, уровня </w:t>
      </w:r>
      <w:proofErr w:type="spellStart"/>
      <w:r w:rsidRPr="009D4F22">
        <w:rPr>
          <w:rFonts w:ascii="Times New Roman" w:eastAsiaTheme="minorEastAsia" w:hAnsi="Times New Roman" w:cs="Times New Roman"/>
          <w:sz w:val="28"/>
          <w:lang w:eastAsia="ru-RU"/>
        </w:rPr>
        <w:t>сформированности</w:t>
      </w:r>
      <w:proofErr w:type="spellEnd"/>
      <w:r w:rsidRPr="009D4F22">
        <w:rPr>
          <w:rFonts w:ascii="Times New Roman" w:eastAsiaTheme="minorEastAsia" w:hAnsi="Times New Roman" w:cs="Times New Roman"/>
          <w:sz w:val="28"/>
          <w:lang w:eastAsia="ru-RU"/>
        </w:rPr>
        <w:t xml:space="preserve"> учебных навыков, уровня его интеллектуального развития и от других особенностей.</w:t>
      </w:r>
      <w:r w:rsidRPr="009D4F22">
        <w:rPr>
          <w:rFonts w:ascii="Times New Roman" w:hAnsi="Times New Roman" w:cs="Times New Roman"/>
          <w:sz w:val="28"/>
        </w:rPr>
        <w:t xml:space="preserve"> Для ребенка с РАС и интеллектуальными нарушениями упрощается содержание задания.</w:t>
      </w:r>
    </w:p>
    <w:p w:rsidR="009D4F22" w:rsidRPr="009D4F22" w:rsidRDefault="009D4F22" w:rsidP="009D4F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D4F22">
        <w:rPr>
          <w:rFonts w:ascii="Times New Roman" w:eastAsia="Calibri" w:hAnsi="Times New Roman" w:cs="Times New Roman"/>
          <w:sz w:val="28"/>
          <w:szCs w:val="32"/>
        </w:rPr>
        <w:t xml:space="preserve">Уроки с применением </w:t>
      </w:r>
      <w:r w:rsidRPr="009D4F22">
        <w:rPr>
          <w:rFonts w:ascii="Times New Roman" w:eastAsia="Times New Roman" w:hAnsi="Times New Roman" w:cs="Times New Roman"/>
          <w:sz w:val="28"/>
          <w:szCs w:val="20"/>
          <w:lang w:eastAsia="ru-RU"/>
        </w:rPr>
        <w:t>адаптированных учебных заданий способов подачи учебного материала</w:t>
      </w:r>
      <w:r w:rsidRPr="009D4F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gramStart"/>
      <w:r w:rsidRPr="009D4F22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</w:t>
      </w:r>
      <w:proofErr w:type="gramEnd"/>
      <w:r w:rsidRPr="009D4F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обучающихся с РАС</w:t>
      </w:r>
      <w:r w:rsidRPr="009D4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4F2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не</w:t>
      </w:r>
      <w:r w:rsidRPr="009D4F2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9D4F22">
        <w:rPr>
          <w:rFonts w:ascii="Times New Roman" w:eastAsia="Calibri" w:hAnsi="Times New Roman" w:cs="Times New Roman"/>
          <w:sz w:val="28"/>
          <w:szCs w:val="32"/>
        </w:rPr>
        <w:t xml:space="preserve">только интересны, но и полезны обучающимся. </w:t>
      </w: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jc w:val="right"/>
        <w:rPr>
          <w:rFonts w:ascii="Times New Roman" w:eastAsiaTheme="minorEastAsia" w:hAnsi="Times New Roman" w:cs="Times New Roman"/>
          <w:sz w:val="28"/>
          <w:lang w:val="en-US" w:eastAsia="ru-RU"/>
        </w:rPr>
      </w:pPr>
      <w:r w:rsidRPr="009D4F22">
        <w:rPr>
          <w:rFonts w:ascii="Times New Roman" w:eastAsiaTheme="minorEastAsia" w:hAnsi="Times New Roman" w:cs="Times New Roman"/>
          <w:sz w:val="28"/>
          <w:lang w:eastAsia="ru-RU"/>
        </w:rPr>
        <w:t>Приложение 1</w:t>
      </w:r>
    </w:p>
    <w:p w:rsidR="009D4F22" w:rsidRPr="009D4F22" w:rsidRDefault="009D4F22" w:rsidP="009D4F22">
      <w:pPr>
        <w:jc w:val="right"/>
        <w:rPr>
          <w:rFonts w:ascii="Times New Roman" w:eastAsiaTheme="minorEastAsia" w:hAnsi="Times New Roman" w:cs="Times New Roman"/>
          <w:sz w:val="28"/>
          <w:lang w:val="en-US" w:eastAsia="ru-RU"/>
        </w:rPr>
      </w:pPr>
    </w:p>
    <w:p w:rsidR="009D4F22" w:rsidRPr="009D4F22" w:rsidRDefault="009D4F22" w:rsidP="009D4F22">
      <w:pPr>
        <w:jc w:val="right"/>
        <w:rPr>
          <w:rFonts w:ascii="Times New Roman" w:eastAsiaTheme="minorEastAsia" w:hAnsi="Times New Roman" w:cs="Times New Roman"/>
          <w:sz w:val="28"/>
          <w:lang w:val="en-US" w:eastAsia="ru-RU"/>
        </w:rPr>
      </w:pPr>
    </w:p>
    <w:p w:rsidR="009D4F22" w:rsidRPr="009D4F22" w:rsidRDefault="009D4F22" w:rsidP="009D4F22">
      <w:pPr>
        <w:ind w:firstLine="708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 w:rsidRPr="009D4F22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6E78AA8" wp14:editId="3BBF1E15">
            <wp:extent cx="4524375" cy="2571750"/>
            <wp:effectExtent l="0" t="0" r="0" b="0"/>
            <wp:docPr id="1" name="Рисунок 1" descr="C:\Users\Ольга ивановна\Desktop\20221217_13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ивановна\Desktop\20221217_134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4" t="22460" r="8111" b="21391"/>
                    <a:stretch/>
                  </pic:blipFill>
                  <pic:spPr bwMode="auto">
                    <a:xfrm rot="10800000">
                      <a:off x="0" y="0"/>
                      <a:ext cx="4533653" cy="257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F22" w:rsidRPr="009D4F22" w:rsidRDefault="009D4F22" w:rsidP="009D4F22">
      <w:pPr>
        <w:ind w:firstLine="708"/>
        <w:jc w:val="right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9D4F22" w:rsidRPr="009D4F22" w:rsidRDefault="009D4F22" w:rsidP="009D4F22">
      <w:pPr>
        <w:jc w:val="right"/>
        <w:rPr>
          <w:rFonts w:ascii="Times New Roman" w:eastAsiaTheme="minorEastAsia" w:hAnsi="Times New Roman" w:cs="Times New Roman"/>
          <w:sz w:val="28"/>
          <w:lang w:eastAsia="ru-RU"/>
        </w:rPr>
      </w:pPr>
      <w:r w:rsidRPr="009D4F22">
        <w:rPr>
          <w:rFonts w:ascii="Times New Roman" w:eastAsiaTheme="minorEastAsia" w:hAnsi="Times New Roman" w:cs="Times New Roman"/>
          <w:sz w:val="28"/>
          <w:lang w:eastAsia="ru-RU"/>
        </w:rPr>
        <w:t>Приложение 2</w:t>
      </w:r>
    </w:p>
    <w:p w:rsidR="009D4F22" w:rsidRPr="009D4F22" w:rsidRDefault="009D4F22" w:rsidP="009D4F22">
      <w:pPr>
        <w:ind w:firstLine="708"/>
        <w:jc w:val="right"/>
        <w:rPr>
          <w:rFonts w:ascii="Times New Roman" w:eastAsiaTheme="minorEastAsia" w:hAnsi="Times New Roman" w:cs="Times New Roman"/>
          <w:sz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3"/>
      </w:tblGrid>
      <w:tr w:rsidR="009D4F22" w:rsidRPr="009D4F22" w:rsidTr="003C4340">
        <w:tc>
          <w:tcPr>
            <w:tcW w:w="9853" w:type="dxa"/>
          </w:tcPr>
          <w:p w:rsidR="009D4F22" w:rsidRPr="009D4F22" w:rsidRDefault="009D4F22" w:rsidP="009D4F22">
            <w:pPr>
              <w:jc w:val="right"/>
              <w:rPr>
                <w:rFonts w:ascii="Times New Roman" w:eastAsiaTheme="minorEastAsia" w:hAnsi="Times New Roman" w:cs="Times New Roman"/>
                <w:sz w:val="28"/>
                <w:lang w:eastAsia="ru-RU"/>
              </w:rPr>
            </w:pPr>
          </w:p>
          <w:p w:rsidR="009D4F22" w:rsidRPr="009D4F22" w:rsidRDefault="009D4F22" w:rsidP="009D4F2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F2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E055DC8" wp14:editId="3EEBAD1B">
                  <wp:simplePos x="0" y="0"/>
                  <wp:positionH relativeFrom="page">
                    <wp:posOffset>701675</wp:posOffset>
                  </wp:positionH>
                  <wp:positionV relativeFrom="paragraph">
                    <wp:posOffset>478155</wp:posOffset>
                  </wp:positionV>
                  <wp:extent cx="4521200" cy="1866265"/>
                  <wp:effectExtent l="0" t="0" r="0" b="0"/>
                  <wp:wrapNone/>
                  <wp:docPr id="2" name="Рисунок 2" descr="C:\Users\user\Desktop\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186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Из Москвы в противоположном направлении выехали два автомобиля. Скорость</w:t>
            </w:r>
            <w:r w:rsidRPr="009D4F22">
              <w:rPr>
                <w:b/>
                <w:sz w:val="28"/>
                <w:szCs w:val="28"/>
              </w:rPr>
              <w:t xml:space="preserve"> </w:t>
            </w:r>
            <w:r w:rsidRPr="009D4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одной машины 90 км в час, а второй 58,4 км в час. Какое расстояние будет между</w:t>
            </w:r>
            <w:r w:rsidRPr="009D4F22">
              <w:rPr>
                <w:b/>
                <w:sz w:val="28"/>
                <w:szCs w:val="28"/>
              </w:rPr>
              <w:t xml:space="preserve"> </w:t>
            </w:r>
            <w:r w:rsidRPr="009D4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машинами через 8 часов?</w:t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jc w:val="right"/>
              <w:rPr>
                <w:rFonts w:ascii="Times New Roman" w:eastAsiaTheme="minorEastAsia" w:hAnsi="Times New Roman" w:cs="Times New Roman"/>
                <w:sz w:val="28"/>
                <w:lang w:val="en-US" w:eastAsia="ru-RU"/>
              </w:rPr>
            </w:pPr>
          </w:p>
          <w:p w:rsidR="009D4F22" w:rsidRPr="009D4F22" w:rsidRDefault="009D4F22" w:rsidP="009D4F22">
            <w:pPr>
              <w:jc w:val="right"/>
              <w:rPr>
                <w:rFonts w:ascii="Times New Roman" w:eastAsiaTheme="minorEastAsia" w:hAnsi="Times New Roman" w:cs="Times New Roman"/>
                <w:sz w:val="28"/>
                <w:lang w:val="en-US" w:eastAsia="ru-RU"/>
              </w:rPr>
            </w:pPr>
          </w:p>
          <w:p w:rsidR="009D4F22" w:rsidRPr="009D4F22" w:rsidRDefault="009D4F22" w:rsidP="009D4F22">
            <w:pPr>
              <w:jc w:val="right"/>
              <w:rPr>
                <w:rFonts w:ascii="Times New Roman" w:eastAsiaTheme="minorEastAsia" w:hAnsi="Times New Roman" w:cs="Times New Roman"/>
                <w:sz w:val="28"/>
                <w:lang w:val="en-US" w:eastAsia="ru-RU"/>
              </w:rPr>
            </w:pPr>
          </w:p>
          <w:p w:rsidR="009D4F22" w:rsidRPr="009D4F22" w:rsidRDefault="009D4F22" w:rsidP="009D4F22">
            <w:pPr>
              <w:jc w:val="right"/>
              <w:rPr>
                <w:rFonts w:ascii="Times New Roman" w:eastAsiaTheme="minorEastAsia" w:hAnsi="Times New Roman" w:cs="Times New Roman"/>
                <w:sz w:val="28"/>
                <w:lang w:val="en-US" w:eastAsia="ru-RU"/>
              </w:rPr>
            </w:pPr>
          </w:p>
          <w:p w:rsidR="009D4F22" w:rsidRPr="009D4F22" w:rsidRDefault="009D4F22" w:rsidP="009D4F22">
            <w:pPr>
              <w:jc w:val="right"/>
              <w:rPr>
                <w:rFonts w:ascii="Times New Roman" w:eastAsiaTheme="minorEastAsia" w:hAnsi="Times New Roman" w:cs="Times New Roman"/>
                <w:sz w:val="28"/>
                <w:lang w:val="en-US" w:eastAsia="ru-RU"/>
              </w:rPr>
            </w:pPr>
          </w:p>
          <w:p w:rsidR="009D4F22" w:rsidRPr="009D4F22" w:rsidRDefault="009D4F22" w:rsidP="009D4F22">
            <w:pPr>
              <w:jc w:val="right"/>
              <w:rPr>
                <w:rFonts w:ascii="Times New Roman" w:eastAsiaTheme="minorEastAsia" w:hAnsi="Times New Roman" w:cs="Times New Roman"/>
                <w:sz w:val="28"/>
                <w:lang w:val="en-US" w:eastAsia="ru-RU"/>
              </w:rPr>
            </w:pPr>
          </w:p>
        </w:tc>
      </w:tr>
    </w:tbl>
    <w:p w:rsidR="009D4F22" w:rsidRPr="009D4F22" w:rsidRDefault="009D4F22" w:rsidP="009D4F22">
      <w:pPr>
        <w:ind w:firstLine="708"/>
        <w:jc w:val="right"/>
        <w:rPr>
          <w:rFonts w:ascii="Times New Roman" w:eastAsiaTheme="minorEastAsia" w:hAnsi="Times New Roman" w:cs="Times New Roman"/>
          <w:sz w:val="28"/>
          <w:lang w:val="en-US" w:eastAsia="ru-RU"/>
        </w:rPr>
      </w:pPr>
    </w:p>
    <w:p w:rsidR="009D4F22" w:rsidRPr="009D4F22" w:rsidRDefault="009D4F22" w:rsidP="009D4F22">
      <w:pPr>
        <w:ind w:firstLine="708"/>
        <w:jc w:val="right"/>
        <w:rPr>
          <w:rFonts w:ascii="Times New Roman" w:eastAsiaTheme="minorEastAsia" w:hAnsi="Times New Roman" w:cs="Times New Roman"/>
          <w:sz w:val="28"/>
          <w:lang w:val="en-US"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val="en-US"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lang w:val="en-US" w:eastAsia="ru-RU"/>
        </w:rPr>
      </w:pPr>
    </w:p>
    <w:p w:rsidR="009D4F22" w:rsidRPr="009D4F22" w:rsidRDefault="009D4F22" w:rsidP="009D4F22">
      <w:pPr>
        <w:jc w:val="right"/>
        <w:rPr>
          <w:rFonts w:ascii="Times New Roman" w:eastAsiaTheme="minorEastAsia" w:hAnsi="Times New Roman" w:cs="Times New Roman"/>
          <w:sz w:val="28"/>
          <w:lang w:eastAsia="ru-RU"/>
        </w:rPr>
      </w:pPr>
      <w:r w:rsidRPr="009D4F22">
        <w:rPr>
          <w:rFonts w:ascii="Times New Roman" w:eastAsiaTheme="minorEastAsia" w:hAnsi="Times New Roman" w:cs="Times New Roman"/>
          <w:sz w:val="28"/>
          <w:lang w:eastAsia="ru-RU"/>
        </w:rPr>
        <w:t xml:space="preserve">Приложение </w:t>
      </w:r>
      <w:r w:rsidRPr="009D4F22">
        <w:rPr>
          <w:rFonts w:ascii="Times New Roman" w:eastAsiaTheme="minorEastAsia" w:hAnsi="Times New Roman" w:cs="Times New Roman"/>
          <w:sz w:val="28"/>
          <w:lang w:val="en-US" w:eastAsia="ru-RU"/>
        </w:rPr>
        <w:t>3</w:t>
      </w:r>
    </w:p>
    <w:p w:rsidR="009D4F22" w:rsidRPr="009D4F22" w:rsidRDefault="009D4F22" w:rsidP="009D4F22">
      <w:pPr>
        <w:rPr>
          <w:rFonts w:eastAsiaTheme="minorEastAsia"/>
          <w:lang w:eastAsia="ru-RU"/>
        </w:rPr>
      </w:pPr>
      <w:r w:rsidRPr="009D4F22">
        <w:rPr>
          <w:rFonts w:ascii="Times New Roman" w:eastAsiaTheme="minorEastAsia" w:hAnsi="Times New Roman" w:cs="Times New Roman"/>
          <w:sz w:val="28"/>
          <w:lang w:eastAsia="ru-RU"/>
        </w:rPr>
        <w:t>Алгоритм «Умножение многозначных чисел»</w:t>
      </w:r>
    </w:p>
    <w:p w:rsidR="009D4F22" w:rsidRPr="009D4F22" w:rsidRDefault="009D4F22" w:rsidP="009D4F22">
      <w:pPr>
        <w:ind w:firstLine="708"/>
        <w:jc w:val="right"/>
        <w:rPr>
          <w:rFonts w:eastAsiaTheme="minorEastAsia"/>
          <w:lang w:eastAsia="ru-RU"/>
        </w:rPr>
      </w:pPr>
      <w:r w:rsidRPr="009D4F2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7D3E0F7" wp14:editId="166A649C">
            <wp:simplePos x="0" y="0"/>
            <wp:positionH relativeFrom="margin">
              <wp:posOffset>-318770</wp:posOffset>
            </wp:positionH>
            <wp:positionV relativeFrom="margin">
              <wp:posOffset>1088390</wp:posOffset>
            </wp:positionV>
            <wp:extent cx="2479675" cy="1803400"/>
            <wp:effectExtent l="0" t="342900" r="0" b="311150"/>
            <wp:wrapSquare wrapText="bothSides"/>
            <wp:docPr id="3" name="Рисунок 3" descr="C:\Users\Ольга ивановна\Desktop\20221217_08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ивановна\Desktop\20221217_080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6"/>
                    <a:stretch/>
                  </pic:blipFill>
                  <pic:spPr bwMode="auto">
                    <a:xfrm rot="5400000">
                      <a:off x="0" y="0"/>
                      <a:ext cx="247967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F22">
        <w:rPr>
          <w:rFonts w:eastAsiaTheme="minorEastAsia"/>
          <w:lang w:eastAsia="ru-RU"/>
        </w:rPr>
        <w:t xml:space="preserve">         </w:t>
      </w:r>
      <w:r w:rsidRPr="009D4F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Памятка</w:t>
      </w:r>
      <w:r w:rsidRPr="009D4F22">
        <w:rPr>
          <w:rFonts w:eastAsiaTheme="minorEastAsia"/>
          <w:lang w:eastAsia="ru-RU"/>
        </w:rPr>
        <w:t xml:space="preserve"> </w:t>
      </w:r>
      <w:r w:rsidRPr="009D4F22">
        <w:rPr>
          <w:rFonts w:ascii="Times New Roman" w:eastAsiaTheme="minorEastAsia" w:hAnsi="Times New Roman" w:cs="Times New Roman"/>
          <w:sz w:val="28"/>
          <w:lang w:eastAsia="ru-RU"/>
        </w:rPr>
        <w:t>«Сложение и вычитание чисел при измерении»</w:t>
      </w: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D4F2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ACE98C2" wp14:editId="52C7164E">
            <wp:simplePos x="0" y="0"/>
            <wp:positionH relativeFrom="margin">
              <wp:posOffset>3769995</wp:posOffset>
            </wp:positionH>
            <wp:positionV relativeFrom="margin">
              <wp:posOffset>1395730</wp:posOffset>
            </wp:positionV>
            <wp:extent cx="2019300" cy="1926590"/>
            <wp:effectExtent l="0" t="38100" r="0" b="35560"/>
            <wp:wrapSquare wrapText="bothSides"/>
            <wp:docPr id="4" name="Рисунок 4" descr="C:\Users\Ольга ивановна\Desktop\20221217_08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ивановна\Desktop\20221217_080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8" t="18003" r="11097" b="6596"/>
                    <a:stretch/>
                  </pic:blipFill>
                  <pic:spPr bwMode="auto">
                    <a:xfrm rot="5400000">
                      <a:off x="0" y="0"/>
                      <a:ext cx="201930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500C56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779C8" w:rsidRPr="00500C56" w:rsidRDefault="00B779C8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779C8" w:rsidRPr="00500C56" w:rsidRDefault="00B779C8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779C8" w:rsidRPr="00500C56" w:rsidRDefault="00B779C8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779C8" w:rsidRPr="00500C56" w:rsidRDefault="00B779C8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779C8" w:rsidRPr="00500C56" w:rsidRDefault="00B779C8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779C8" w:rsidRPr="00500C56" w:rsidRDefault="00B779C8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779C8" w:rsidRPr="00500C56" w:rsidRDefault="00B779C8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779C8" w:rsidRPr="00500C56" w:rsidRDefault="00B779C8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779C8" w:rsidRPr="00500C56" w:rsidRDefault="00B779C8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779C8" w:rsidRPr="00500C56" w:rsidRDefault="00B779C8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/>
        <w:rPr>
          <w:rFonts w:eastAsiaTheme="minorEastAsia"/>
          <w:lang w:eastAsia="ru-RU"/>
        </w:rPr>
      </w:pPr>
      <w:r w:rsidRPr="009D4F22">
        <w:rPr>
          <w:rFonts w:ascii="Times New Roman" w:eastAsiaTheme="minorEastAsia" w:hAnsi="Times New Roman" w:cs="Times New Roman"/>
          <w:sz w:val="28"/>
          <w:lang w:eastAsia="ru-RU"/>
        </w:rPr>
        <w:t>Алгоритм «Деление целого числа »        Памятка «Нахождение неизвестного»</w:t>
      </w: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D4F2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0515B27" wp14:editId="1C22B3D2">
            <wp:simplePos x="0" y="0"/>
            <wp:positionH relativeFrom="margin">
              <wp:posOffset>3390265</wp:posOffset>
            </wp:positionH>
            <wp:positionV relativeFrom="margin">
              <wp:posOffset>4227830</wp:posOffset>
            </wp:positionV>
            <wp:extent cx="2166620" cy="2310130"/>
            <wp:effectExtent l="76200" t="0" r="62230" b="0"/>
            <wp:wrapSquare wrapText="bothSides"/>
            <wp:docPr id="5" name="Рисунок 5" descr="C:\Users\Ольга ивановна\Desktop\20221217_08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ивановна\Desktop\20221217_08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9982" r="32353" b="6774"/>
                    <a:stretch/>
                  </pic:blipFill>
                  <pic:spPr bwMode="auto">
                    <a:xfrm rot="5400000">
                      <a:off x="0" y="0"/>
                      <a:ext cx="216662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D4F2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70A7E42" wp14:editId="489A8637">
            <wp:simplePos x="0" y="0"/>
            <wp:positionH relativeFrom="margin">
              <wp:posOffset>-97155</wp:posOffset>
            </wp:positionH>
            <wp:positionV relativeFrom="margin">
              <wp:posOffset>4472940</wp:posOffset>
            </wp:positionV>
            <wp:extent cx="2409190" cy="1902460"/>
            <wp:effectExtent l="0" t="247650" r="0" b="231140"/>
            <wp:wrapSquare wrapText="bothSides"/>
            <wp:docPr id="6" name="Рисунок 6" descr="C:\Users\Ольга ивановна\Desktop\20221217_08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ивановна\Desktop\20221217_080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6239" r="13370" b="8021"/>
                    <a:stretch/>
                  </pic:blipFill>
                  <pic:spPr bwMode="auto">
                    <a:xfrm rot="5400000">
                      <a:off x="0" y="0"/>
                      <a:ext cx="240919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F22" w:rsidRPr="009D4F22" w:rsidRDefault="009D4F22" w:rsidP="009D4F2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9D4F22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500C56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B779C8" w:rsidP="009D4F22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 w:rsidRPr="009D4F22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4C3A482" wp14:editId="108AFFC6">
            <wp:simplePos x="0" y="0"/>
            <wp:positionH relativeFrom="margin">
              <wp:posOffset>4568190</wp:posOffset>
            </wp:positionH>
            <wp:positionV relativeFrom="margin">
              <wp:posOffset>227965</wp:posOffset>
            </wp:positionV>
            <wp:extent cx="1504950" cy="1899285"/>
            <wp:effectExtent l="0" t="6668" r="0" b="0"/>
            <wp:wrapSquare wrapText="bothSides"/>
            <wp:docPr id="7" name="Рисунок 7" descr="C:\Users\Ольга ивановна\Desktop\20221217_08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ивановна\Desktop\20221217_080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5" r="14171" b="11318"/>
                    <a:stretch/>
                  </pic:blipFill>
                  <pic:spPr bwMode="auto">
                    <a:xfrm rot="5400000">
                      <a:off x="0" y="0"/>
                      <a:ext cx="150495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F22" w:rsidRPr="009D4F22">
        <w:rPr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08DA1502" wp14:editId="3164B403">
            <wp:simplePos x="0" y="0"/>
            <wp:positionH relativeFrom="column">
              <wp:posOffset>-157480</wp:posOffset>
            </wp:positionH>
            <wp:positionV relativeFrom="paragraph">
              <wp:posOffset>295275</wp:posOffset>
            </wp:positionV>
            <wp:extent cx="4429125" cy="1685290"/>
            <wp:effectExtent l="0" t="0" r="0" b="0"/>
            <wp:wrapNone/>
            <wp:docPr id="8" name="Рисунок 8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F22" w:rsidRPr="009D4F22">
        <w:rPr>
          <w:rFonts w:ascii="Times New Roman" w:hAnsi="Times New Roman" w:cs="Times New Roman"/>
          <w:b/>
          <w:bCs/>
          <w:sz w:val="28"/>
          <w:szCs w:val="24"/>
        </w:rPr>
        <w:t>Реши задачи на движение. Пользуйся памяткой</w:t>
      </w:r>
    </w:p>
    <w:p w:rsidR="009D4F22" w:rsidRPr="009D4F22" w:rsidRDefault="009D4F22" w:rsidP="009D4F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</w:pPr>
    </w:p>
    <w:p w:rsidR="009D4F22" w:rsidRPr="009D4F22" w:rsidRDefault="009D4F22" w:rsidP="009D4F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</w:pPr>
    </w:p>
    <w:p w:rsidR="009D4F22" w:rsidRPr="009D4F22" w:rsidRDefault="009D4F22" w:rsidP="009D4F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</w:pPr>
    </w:p>
    <w:p w:rsidR="009D4F22" w:rsidRPr="009D4F22" w:rsidRDefault="009D4F22" w:rsidP="009D4F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</w:pPr>
    </w:p>
    <w:p w:rsidR="009D4F22" w:rsidRPr="009D4F22" w:rsidRDefault="009D4F22" w:rsidP="009D4F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</w:pPr>
    </w:p>
    <w:p w:rsidR="009D4F22" w:rsidRPr="009D4F22" w:rsidRDefault="009D4F22" w:rsidP="009D4F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</w:pPr>
    </w:p>
    <w:p w:rsidR="009D4F22" w:rsidRPr="009D4F22" w:rsidRDefault="009D4F22" w:rsidP="009D4F22">
      <w:pPr>
        <w:ind w:firstLine="708"/>
        <w:jc w:val="right"/>
        <w:rPr>
          <w:rFonts w:ascii="Times New Roman" w:eastAsiaTheme="minorEastAsia" w:hAnsi="Times New Roman" w:cs="Times New Roman"/>
          <w:sz w:val="28"/>
          <w:highlight w:val="yellow"/>
          <w:lang w:eastAsia="ru-RU"/>
        </w:rPr>
      </w:pPr>
    </w:p>
    <w:p w:rsidR="009D4F22" w:rsidRPr="009D4F22" w:rsidRDefault="009D4F22" w:rsidP="009D4F22">
      <w:pPr>
        <w:rPr>
          <w:rFonts w:ascii="Times New Roman" w:eastAsiaTheme="minorEastAsia" w:hAnsi="Times New Roman" w:cs="Times New Roman"/>
          <w:sz w:val="28"/>
          <w:highlight w:val="yellow"/>
          <w:lang w:eastAsia="ru-RU"/>
        </w:rPr>
      </w:pPr>
    </w:p>
    <w:p w:rsidR="009D4F22" w:rsidRPr="009D4F22" w:rsidRDefault="009D4F22" w:rsidP="009D4F22">
      <w:pPr>
        <w:ind w:firstLine="708"/>
        <w:jc w:val="right"/>
        <w:rPr>
          <w:rFonts w:ascii="Times New Roman" w:eastAsiaTheme="minorEastAsia" w:hAnsi="Times New Roman" w:cs="Times New Roman"/>
          <w:sz w:val="28"/>
          <w:lang w:eastAsia="ru-RU"/>
        </w:rPr>
      </w:pPr>
      <w:r w:rsidRPr="009D4F22">
        <w:rPr>
          <w:rFonts w:ascii="Times New Roman" w:eastAsiaTheme="minorEastAsia" w:hAnsi="Times New Roman" w:cs="Times New Roman"/>
          <w:sz w:val="28"/>
          <w:lang w:eastAsia="ru-RU"/>
        </w:rPr>
        <w:t>Приложение 4</w:t>
      </w:r>
    </w:p>
    <w:p w:rsidR="009D4F22" w:rsidRPr="009D4F22" w:rsidRDefault="009D4F22" w:rsidP="009D4F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</w:pPr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 xml:space="preserve">Выучить наизусть стихотворение </w:t>
      </w:r>
      <w:proofErr w:type="spellStart"/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>А.С.Пушкина</w:t>
      </w:r>
      <w:proofErr w:type="spellEnd"/>
      <w:r w:rsidRPr="009D4F22">
        <w:rPr>
          <w:rFonts w:ascii="Times New Roman" w:eastAsia="Times New Roman" w:hAnsi="Times New Roman" w:cs="Times New Roman"/>
          <w:sz w:val="28"/>
          <w:szCs w:val="36"/>
          <w:bdr w:val="none" w:sz="0" w:space="0" w:color="auto" w:frame="1"/>
          <w:lang w:eastAsia="ru-RU"/>
        </w:rPr>
        <w:t xml:space="preserve"> «Няня»</w:t>
      </w: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B779C8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D4F2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A69018B" wp14:editId="096D0D23">
            <wp:simplePos x="0" y="0"/>
            <wp:positionH relativeFrom="margin">
              <wp:posOffset>856615</wp:posOffset>
            </wp:positionH>
            <wp:positionV relativeFrom="margin">
              <wp:posOffset>3444240</wp:posOffset>
            </wp:positionV>
            <wp:extent cx="3099435" cy="2503805"/>
            <wp:effectExtent l="0" t="6985" r="0" b="0"/>
            <wp:wrapSquare wrapText="bothSides"/>
            <wp:docPr id="9" name="Рисунок 9" descr="C:\Users\Ольга ивановна\Desktop\20221130_11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ивановна\Desktop\20221130_113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4" r="14438" b="2139"/>
                    <a:stretch/>
                  </pic:blipFill>
                  <pic:spPr bwMode="auto">
                    <a:xfrm rot="5400000">
                      <a:off x="0" y="0"/>
                      <a:ext cx="309943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4F22" w:rsidRPr="009D4F22" w:rsidRDefault="009D4F22" w:rsidP="009D4F22">
      <w:pPr>
        <w:rPr>
          <w:rFonts w:ascii="Times New Roman" w:eastAsia="Calibri" w:hAnsi="Times New Roman" w:cs="Times New Roman"/>
          <w:sz w:val="20"/>
          <w:szCs w:val="20"/>
        </w:rPr>
      </w:pPr>
    </w:p>
    <w:p w:rsidR="009D4F22" w:rsidRPr="009D4F22" w:rsidRDefault="009D4F22" w:rsidP="009D4F22">
      <w:pPr>
        <w:rPr>
          <w:rFonts w:ascii="Times New Roman" w:eastAsia="Calibri" w:hAnsi="Times New Roman" w:cs="Times New Roman"/>
          <w:sz w:val="20"/>
          <w:szCs w:val="20"/>
        </w:rPr>
      </w:pPr>
    </w:p>
    <w:p w:rsidR="009D4F22" w:rsidRPr="009D4F22" w:rsidRDefault="009D4F22" w:rsidP="009D4F22">
      <w:pP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</w:p>
    <w:p w:rsidR="009D4F22" w:rsidRPr="009D4F22" w:rsidRDefault="009D4F22" w:rsidP="009D4F22">
      <w:pP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</w:p>
    <w:p w:rsidR="009D4F22" w:rsidRPr="009D4F22" w:rsidRDefault="009D4F22" w:rsidP="009D4F22">
      <w:pPr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9D4F22" w:rsidRPr="009D4F22" w:rsidRDefault="009D4F22" w:rsidP="009D4F22">
      <w:pPr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9D4F22" w:rsidRPr="009D4F22" w:rsidRDefault="009D4F22" w:rsidP="009D4F22">
      <w:pPr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9D4F22" w:rsidRPr="009D4F22" w:rsidRDefault="009D4F22" w:rsidP="009D4F22">
      <w:pPr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9D4F22" w:rsidRPr="009D4F22" w:rsidRDefault="009D4F22" w:rsidP="009D4F22">
      <w:pPr>
        <w:ind w:firstLine="708"/>
        <w:jc w:val="right"/>
        <w:rPr>
          <w:rFonts w:ascii="Times New Roman" w:eastAsiaTheme="minorEastAsia" w:hAnsi="Times New Roman" w:cs="Times New Roman"/>
          <w:sz w:val="28"/>
          <w:lang w:eastAsia="ru-RU"/>
        </w:rPr>
      </w:pPr>
      <w:r w:rsidRPr="009D4F22"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9D4F22">
        <w:rPr>
          <w:rFonts w:ascii="Times New Roman" w:eastAsiaTheme="minorEastAsia" w:hAnsi="Times New Roman" w:cs="Times New Roman"/>
          <w:sz w:val="28"/>
          <w:lang w:eastAsia="ru-RU"/>
        </w:rPr>
        <w:t>Приложение 5</w:t>
      </w:r>
    </w:p>
    <w:p w:rsidR="009D4F22" w:rsidRPr="009D4F22" w:rsidRDefault="009D4F22" w:rsidP="00B779C8">
      <w:pPr>
        <w:tabs>
          <w:tab w:val="left" w:pos="5625"/>
        </w:tabs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9D4F22">
        <w:rPr>
          <w:rFonts w:ascii="Times New Roman" w:eastAsia="Calibri" w:hAnsi="Times New Roman" w:cs="Times New Roman"/>
          <w:sz w:val="28"/>
          <w:szCs w:val="20"/>
          <w:lang w:eastAsia="ru-RU"/>
        </w:rPr>
        <w:t>Вставить пропущенны</w:t>
      </w:r>
      <w:r w:rsidR="00B779C8">
        <w:rPr>
          <w:rFonts w:ascii="Times New Roman" w:eastAsia="Calibri" w:hAnsi="Times New Roman" w:cs="Times New Roman"/>
          <w:sz w:val="28"/>
          <w:szCs w:val="20"/>
          <w:lang w:eastAsia="ru-RU"/>
        </w:rPr>
        <w:t>е орфограммы. Подчеркни глаголы</w:t>
      </w:r>
      <w:r w:rsidR="00B779C8" w:rsidRPr="009D4F22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BF690AD" wp14:editId="6D1929CA">
            <wp:extent cx="5314950" cy="2001624"/>
            <wp:effectExtent l="0" t="0" r="0" b="0"/>
            <wp:docPr id="10" name="Рисунок 10" descr="C:\Users\Ольга ивановна\Desktop\Новая папка (2)\20221217_08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ивановна\Desktop\Новая папка (2)\20221217_08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" t="44133" b="7061"/>
                    <a:stretch/>
                  </pic:blipFill>
                  <pic:spPr bwMode="auto">
                    <a:xfrm rot="10800000">
                      <a:off x="0" y="0"/>
                      <a:ext cx="5318814" cy="200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F22" w:rsidRPr="009D4F22" w:rsidRDefault="009D4F22" w:rsidP="009D4F22">
      <w:pPr>
        <w:tabs>
          <w:tab w:val="left" w:pos="6480"/>
        </w:tabs>
        <w:jc w:val="right"/>
        <w:rPr>
          <w:rFonts w:ascii="Times New Roman" w:eastAsiaTheme="minorEastAsia" w:hAnsi="Times New Roman" w:cs="Times New Roman"/>
          <w:sz w:val="28"/>
          <w:lang w:val="en-US" w:eastAsia="ru-RU"/>
        </w:rPr>
      </w:pPr>
      <w:r w:rsidRPr="009D4F22">
        <w:rPr>
          <w:rFonts w:ascii="Times New Roman" w:eastAsiaTheme="minorEastAsia" w:hAnsi="Times New Roman" w:cs="Times New Roman"/>
          <w:sz w:val="28"/>
          <w:lang w:eastAsia="ru-RU"/>
        </w:rPr>
        <w:lastRenderedPageBreak/>
        <w:t xml:space="preserve">Приложение </w:t>
      </w:r>
      <w:r w:rsidRPr="009D4F22">
        <w:rPr>
          <w:rFonts w:ascii="Times New Roman" w:eastAsiaTheme="minorEastAsia" w:hAnsi="Times New Roman" w:cs="Times New Roman"/>
          <w:sz w:val="28"/>
          <w:lang w:val="en-US" w:eastAsia="ru-RU"/>
        </w:rPr>
        <w:t>6</w:t>
      </w:r>
    </w:p>
    <w:p w:rsidR="009D4F22" w:rsidRPr="009D4F22" w:rsidRDefault="009D4F22" w:rsidP="009D4F22">
      <w:pPr>
        <w:tabs>
          <w:tab w:val="left" w:pos="6480"/>
        </w:tabs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 w:rsidRPr="009D4F22">
        <w:rPr>
          <w:rFonts w:ascii="Times New Roman" w:eastAsiaTheme="minorEastAsia" w:hAnsi="Times New Roman" w:cs="Times New Roman"/>
          <w:sz w:val="28"/>
          <w:lang w:eastAsia="ru-RU"/>
        </w:rPr>
        <w:t>Тест «Рыбы»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00"/>
        <w:gridCol w:w="4953"/>
      </w:tblGrid>
      <w:tr w:rsidR="009D4F22" w:rsidRPr="009D4F22" w:rsidTr="003C4340">
        <w:tc>
          <w:tcPr>
            <w:tcW w:w="4900" w:type="dxa"/>
          </w:tcPr>
          <w:p w:rsidR="009D4F22" w:rsidRPr="009D4F22" w:rsidRDefault="009D4F22" w:rsidP="009D4F22">
            <w:pPr>
              <w:rPr>
                <w:rFonts w:ascii="Arial" w:eastAsia="Times New Roman" w:hAnsi="Arial" w:cs="Arial"/>
                <w:sz w:val="1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Тело рыбы покрыто</w:t>
            </w: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волосами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шерстью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чешуей и слизью</w:t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4953" w:type="dxa"/>
          </w:tcPr>
          <w:p w:rsidR="009D4F22" w:rsidRPr="009D4F22" w:rsidRDefault="009D4F22" w:rsidP="009D4F22">
            <w:pPr>
              <w:rPr>
                <w:rFonts w:ascii="Arial" w:eastAsia="Times New Roman" w:hAnsi="Arial" w:cs="Arial"/>
                <w:sz w:val="1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Рыбы дышат при помощи</w:t>
            </w: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легких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жабр </w:t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плавников</w:t>
            </w:r>
          </w:p>
        </w:tc>
      </w:tr>
      <w:tr w:rsidR="009D4F22" w:rsidRPr="009D4F22" w:rsidTr="003C4340">
        <w:tc>
          <w:tcPr>
            <w:tcW w:w="4900" w:type="dxa"/>
          </w:tcPr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12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Слизь помогает рыбе</w:t>
            </w: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дышать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плавать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питаться</w:t>
            </w:r>
          </w:p>
        </w:tc>
        <w:tc>
          <w:tcPr>
            <w:tcW w:w="4953" w:type="dxa"/>
          </w:tcPr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1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 Из икринок появляется</w:t>
            </w: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личинка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малек 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рыба</w:t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12"/>
                <w:szCs w:val="24"/>
                <w:lang w:eastAsia="ru-RU"/>
              </w:rPr>
            </w:pPr>
          </w:p>
        </w:tc>
      </w:tr>
      <w:tr w:rsidR="009D4F22" w:rsidRPr="009D4F22" w:rsidTr="003C4340">
        <w:tc>
          <w:tcPr>
            <w:tcW w:w="4900" w:type="dxa"/>
          </w:tcPr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1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Рыбы питаются</w:t>
            </w: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только растениями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растениями, насекомыми, другими рыбами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только насекомыми</w:t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  <w:lang w:eastAsia="ru-RU"/>
              </w:rPr>
            </w:pPr>
          </w:p>
        </w:tc>
        <w:tc>
          <w:tcPr>
            <w:tcW w:w="4953" w:type="dxa"/>
          </w:tcPr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 Окраска рыбы</w:t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А) разнообразная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у всех </w:t>
            </w:r>
            <w:proofErr w:type="spellStart"/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одинаковыя</w:t>
            </w:r>
            <w:proofErr w:type="spellEnd"/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D4F22" w:rsidRPr="009D4F22" w:rsidTr="003C4340">
        <w:tc>
          <w:tcPr>
            <w:tcW w:w="4900" w:type="dxa"/>
          </w:tcPr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10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16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Речные рыбы обитают</w:t>
            </w: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 пресных водоемах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В соленых водоемах</w:t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</w:p>
        </w:tc>
        <w:tc>
          <w:tcPr>
            <w:tcW w:w="4953" w:type="dxa"/>
          </w:tcPr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11. С помощью плавников </w:t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дышат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плавают</w:t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12"/>
                <w:szCs w:val="24"/>
                <w:lang w:eastAsia="ru-RU"/>
              </w:rPr>
            </w:pPr>
          </w:p>
        </w:tc>
      </w:tr>
      <w:tr w:rsidR="009D4F22" w:rsidRPr="009D4F22" w:rsidTr="003C4340">
        <w:tc>
          <w:tcPr>
            <w:tcW w:w="4900" w:type="dxa"/>
          </w:tcPr>
          <w:p w:rsidR="009D4F22" w:rsidRPr="009D4F22" w:rsidRDefault="009D4F22" w:rsidP="009D4F22">
            <w:pPr>
              <w:rPr>
                <w:rFonts w:ascii="Arial" w:eastAsia="Times New Roman" w:hAnsi="Arial" w:cs="Arial"/>
                <w:sz w:val="16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Морские рыбы обитают</w:t>
            </w: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 пресных водоемах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В соленых водоемах</w:t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53" w:type="dxa"/>
          </w:tcPr>
          <w:p w:rsidR="009D4F22" w:rsidRPr="009D4F22" w:rsidRDefault="009D4F22" w:rsidP="009D4F22">
            <w:pPr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12. Органы кровообращения </w:t>
            </w: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желудок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кишечник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сердце</w:t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8"/>
                <w:szCs w:val="24"/>
                <w:lang w:eastAsia="ru-RU"/>
              </w:rPr>
            </w:pPr>
          </w:p>
        </w:tc>
      </w:tr>
      <w:tr w:rsidR="009D4F22" w:rsidRPr="009D4F22" w:rsidTr="003C4340">
        <w:tc>
          <w:tcPr>
            <w:tcW w:w="4900" w:type="dxa"/>
          </w:tcPr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12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6. Тело рыбы разделено </w:t>
            </w:r>
            <w:proofErr w:type="gramStart"/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</w:t>
            </w:r>
            <w:proofErr w:type="gramEnd"/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16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две части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три части</w:t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четыре части</w:t>
            </w:r>
          </w:p>
        </w:tc>
        <w:tc>
          <w:tcPr>
            <w:tcW w:w="4953" w:type="dxa"/>
          </w:tcPr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lang w:eastAsia="ru-RU"/>
              </w:rPr>
            </w:pP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16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13. Органам пищеварения </w:t>
            </w:r>
            <w:r w:rsidRPr="009D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1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желудок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Arial" w:eastAsia="Times New Roman" w:hAnsi="Arial" w:cs="Arial"/>
                <w:sz w:val="16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кишечник</w:t>
            </w: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D4F22" w:rsidRPr="009D4F22" w:rsidRDefault="009D4F22" w:rsidP="009D4F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4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сердце</w:t>
            </w:r>
          </w:p>
        </w:tc>
      </w:tr>
    </w:tbl>
    <w:p w:rsidR="009D4F22" w:rsidRPr="009D4F22" w:rsidRDefault="009D4F22" w:rsidP="009D4F22">
      <w:pPr>
        <w:tabs>
          <w:tab w:val="left" w:pos="6480"/>
        </w:tabs>
        <w:jc w:val="right"/>
        <w:rPr>
          <w:rFonts w:ascii="Times New Roman" w:eastAsiaTheme="minorEastAsia" w:hAnsi="Times New Roman" w:cs="Times New Roman"/>
          <w:sz w:val="28"/>
          <w:lang w:val="en-US" w:eastAsia="ru-RU"/>
        </w:rPr>
      </w:pPr>
    </w:p>
    <w:p w:rsidR="009D4F22" w:rsidRPr="009D4F22" w:rsidRDefault="009D4F22" w:rsidP="009D4F22">
      <w:pPr>
        <w:tabs>
          <w:tab w:val="left" w:pos="6480"/>
        </w:tabs>
        <w:jc w:val="right"/>
        <w:rPr>
          <w:rFonts w:ascii="Times New Roman" w:eastAsiaTheme="minorEastAsia" w:hAnsi="Times New Roman" w:cs="Times New Roman"/>
          <w:sz w:val="28"/>
          <w:lang w:val="en-US" w:eastAsia="ru-RU"/>
        </w:rPr>
      </w:pPr>
    </w:p>
    <w:p w:rsidR="009D4F22" w:rsidRPr="009D4F22" w:rsidRDefault="009D4F22" w:rsidP="009D4F22">
      <w:pPr>
        <w:tabs>
          <w:tab w:val="left" w:pos="6480"/>
        </w:tabs>
        <w:jc w:val="right"/>
        <w:rPr>
          <w:rFonts w:ascii="Times New Roman" w:eastAsiaTheme="minorEastAsia" w:hAnsi="Times New Roman" w:cs="Times New Roman"/>
          <w:sz w:val="28"/>
          <w:lang w:val="en-US" w:eastAsia="ru-RU"/>
        </w:rPr>
        <w:sectPr w:rsidR="009D4F22" w:rsidRPr="009D4F22" w:rsidSect="00850062">
          <w:footerReference w:type="default" r:id="rId19"/>
          <w:pgSz w:w="11906" w:h="16838"/>
          <w:pgMar w:top="1134" w:right="851" w:bottom="1021" w:left="1418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titlePg/>
          <w:docGrid w:linePitch="360"/>
        </w:sectPr>
      </w:pPr>
      <w:r w:rsidRPr="009D4F22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9CE3807" wp14:editId="77486C16">
            <wp:simplePos x="0" y="0"/>
            <wp:positionH relativeFrom="margin">
              <wp:posOffset>354330</wp:posOffset>
            </wp:positionH>
            <wp:positionV relativeFrom="margin">
              <wp:posOffset>1524000</wp:posOffset>
            </wp:positionV>
            <wp:extent cx="5191760" cy="3613150"/>
            <wp:effectExtent l="0" t="781050" r="0" b="768350"/>
            <wp:wrapSquare wrapText="bothSides"/>
            <wp:docPr id="11" name="Рисунок 11" descr="C:\Users\Ольга ивановна\Desktop\20221217_17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ивановна\Desktop\20221217_170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5" b="3505"/>
                    <a:stretch/>
                  </pic:blipFill>
                  <pic:spPr bwMode="auto">
                    <a:xfrm rot="5400000">
                      <a:off x="0" y="0"/>
                      <a:ext cx="519176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F22">
        <w:rPr>
          <w:rFonts w:ascii="Times New Roman" w:eastAsiaTheme="minorEastAsia" w:hAnsi="Times New Roman" w:cs="Times New Roman"/>
          <w:sz w:val="28"/>
          <w:lang w:eastAsia="ru-RU"/>
        </w:rPr>
        <w:t>Приложение</w:t>
      </w:r>
    </w:p>
    <w:p w:rsidR="002B671D" w:rsidRPr="00B779C8" w:rsidRDefault="002B671D"/>
    <w:sectPr w:rsidR="002B671D" w:rsidRPr="00B779C8" w:rsidSect="0070601D">
      <w:pgSz w:w="16838" w:h="11906" w:orient="landscape"/>
      <w:pgMar w:top="851" w:right="102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3CE" w:rsidRDefault="004B13CE">
      <w:pPr>
        <w:spacing w:after="0" w:line="240" w:lineRule="auto"/>
      </w:pPr>
      <w:r>
        <w:separator/>
      </w:r>
    </w:p>
  </w:endnote>
  <w:endnote w:type="continuationSeparator" w:id="0">
    <w:p w:rsidR="004B13CE" w:rsidRDefault="004B1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</w:rPr>
      <w:id w:val="-92631628"/>
      <w:docPartObj>
        <w:docPartGallery w:val="Page Numbers (Bottom of Page)"/>
        <w:docPartUnique/>
      </w:docPartObj>
    </w:sdtPr>
    <w:sdtEndPr/>
    <w:sdtContent>
      <w:p w:rsidR="004655CE" w:rsidRPr="0007297D" w:rsidRDefault="00B779C8">
        <w:pPr>
          <w:pStyle w:val="a3"/>
          <w:jc w:val="right"/>
          <w:rPr>
            <w:rFonts w:ascii="Times New Roman" w:hAnsi="Times New Roman"/>
          </w:rPr>
        </w:pPr>
        <w:r w:rsidRPr="0007297D">
          <w:rPr>
            <w:rFonts w:ascii="Times New Roman" w:hAnsi="Times New Roman"/>
          </w:rPr>
          <w:fldChar w:fldCharType="begin"/>
        </w:r>
        <w:r w:rsidRPr="0007297D">
          <w:rPr>
            <w:rFonts w:ascii="Times New Roman" w:hAnsi="Times New Roman"/>
          </w:rPr>
          <w:instrText>PAGE   \* MERGEFORMAT</w:instrText>
        </w:r>
        <w:r w:rsidRPr="0007297D">
          <w:rPr>
            <w:rFonts w:ascii="Times New Roman" w:hAnsi="Times New Roman"/>
          </w:rPr>
          <w:fldChar w:fldCharType="separate"/>
        </w:r>
        <w:r w:rsidR="00500C56">
          <w:rPr>
            <w:rFonts w:ascii="Times New Roman" w:hAnsi="Times New Roman"/>
            <w:noProof/>
          </w:rPr>
          <w:t>3</w:t>
        </w:r>
        <w:r w:rsidRPr="0007297D">
          <w:rPr>
            <w:rFonts w:ascii="Times New Roman" w:hAnsi="Times New Roman"/>
          </w:rPr>
          <w:fldChar w:fldCharType="end"/>
        </w:r>
      </w:p>
    </w:sdtContent>
  </w:sdt>
  <w:p w:rsidR="004655CE" w:rsidRDefault="004B13C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3CE" w:rsidRDefault="004B13CE">
      <w:pPr>
        <w:spacing w:after="0" w:line="240" w:lineRule="auto"/>
      </w:pPr>
      <w:r>
        <w:separator/>
      </w:r>
    </w:p>
  </w:footnote>
  <w:footnote w:type="continuationSeparator" w:id="0">
    <w:p w:rsidR="004B13CE" w:rsidRDefault="004B1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273F"/>
    <w:multiLevelType w:val="hybridMultilevel"/>
    <w:tmpl w:val="9788EA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F22"/>
    <w:rsid w:val="002B671D"/>
    <w:rsid w:val="004B13CE"/>
    <w:rsid w:val="00500C56"/>
    <w:rsid w:val="009D4F22"/>
    <w:rsid w:val="00B7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D4F2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9D4F22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9D4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4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D4F2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9D4F22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9D4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4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D7D6E-1791-4503-894C-FC4680C0C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1657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ивановна</dc:creator>
  <cp:lastModifiedBy>Ольга ивановна</cp:lastModifiedBy>
  <cp:revision>4</cp:revision>
  <dcterms:created xsi:type="dcterms:W3CDTF">2024-02-16T12:19:00Z</dcterms:created>
  <dcterms:modified xsi:type="dcterms:W3CDTF">2024-02-16T12:32:00Z</dcterms:modified>
</cp:coreProperties>
</file>