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87C2" w14:textId="77777777" w:rsidR="007B6600" w:rsidRDefault="007B6600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</w:rPr>
      </w:pPr>
    </w:p>
    <w:p w14:paraId="251301E2" w14:textId="77777777" w:rsidR="007B6600" w:rsidRDefault="00000000">
      <w:pPr>
        <w:spacing w:after="100" w:line="402" w:lineRule="auto"/>
        <w:jc w:val="center"/>
        <w:rPr>
          <w:rFonts w:ascii="Arial" w:eastAsia="Arial" w:hAnsi="Arial" w:cs="Arial"/>
          <w:b/>
          <w:color w:val="000000"/>
          <w:sz w:val="29"/>
        </w:rPr>
      </w:pPr>
      <w:r>
        <w:rPr>
          <w:rFonts w:ascii="Arial" w:eastAsia="Arial" w:hAnsi="Arial" w:cs="Arial"/>
          <w:b/>
          <w:color w:val="000000"/>
          <w:sz w:val="29"/>
        </w:rPr>
        <w:t>Сперанский</w:t>
      </w:r>
    </w:p>
    <w:p w14:paraId="653BFDDC" w14:textId="77777777" w:rsidR="007B6600" w:rsidRDefault="00000000">
      <w:pPr>
        <w:spacing w:after="0" w:line="402" w:lineRule="auto"/>
        <w:jc w:val="center"/>
        <w:rPr>
          <w:rFonts w:ascii="inherit" w:eastAsia="inherit" w:hAnsi="inherit" w:cs="inherit"/>
          <w:color w:val="000000"/>
          <w:sz w:val="29"/>
        </w:rPr>
      </w:pPr>
      <w:r>
        <w:rPr>
          <w:rFonts w:ascii="Calibri" w:eastAsia="Calibri" w:hAnsi="Calibri" w:cs="Calibri"/>
          <w:color w:val="000000"/>
          <w:sz w:val="29"/>
        </w:rPr>
        <w:t>Михаил</w:t>
      </w:r>
      <w:r>
        <w:rPr>
          <w:rFonts w:ascii="inherit" w:eastAsia="inherit" w:hAnsi="inherit" w:cs="inherit"/>
          <w:color w:val="000000"/>
          <w:sz w:val="29"/>
        </w:rPr>
        <w:t xml:space="preserve"> </w:t>
      </w:r>
      <w:r>
        <w:rPr>
          <w:rFonts w:ascii="Calibri" w:eastAsia="Calibri" w:hAnsi="Calibri" w:cs="Calibri"/>
          <w:color w:val="000000"/>
          <w:sz w:val="29"/>
        </w:rPr>
        <w:t>Михайлович</w:t>
      </w:r>
    </w:p>
    <w:p w14:paraId="4986DB0E" w14:textId="77777777" w:rsidR="007B6600" w:rsidRDefault="00000000">
      <w:pPr>
        <w:spacing w:after="0" w:line="240" w:lineRule="auto"/>
        <w:jc w:val="center"/>
        <w:rPr>
          <w:rFonts w:ascii="Opensans" w:eastAsia="Opensans" w:hAnsi="Opensans" w:cs="Opensans"/>
          <w:color w:val="000000"/>
          <w:sz w:val="29"/>
        </w:rPr>
      </w:pPr>
      <w:proofErr w:type="gramStart"/>
      <w:r>
        <w:rPr>
          <w:rFonts w:ascii="Opensans" w:eastAsia="Opensans" w:hAnsi="Opensans" w:cs="Opensans"/>
          <w:color w:val="000000"/>
          <w:sz w:val="29"/>
        </w:rPr>
        <w:t>1772 - 1839</w:t>
      </w:r>
      <w:proofErr w:type="gramEnd"/>
    </w:p>
    <w:p w14:paraId="558E84C5" w14:textId="77777777" w:rsidR="007B6600" w:rsidRDefault="007B6600">
      <w:pPr>
        <w:spacing w:before="72"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FF"/>
        </w:rPr>
      </w:pPr>
    </w:p>
    <w:p w14:paraId="57886DDB" w14:textId="77777777" w:rsidR="007B6600" w:rsidRDefault="007B6600">
      <w:pPr>
        <w:spacing w:after="0" w:line="240" w:lineRule="auto"/>
        <w:rPr>
          <w:rFonts w:ascii="PTSerif" w:eastAsia="PTSerif" w:hAnsi="PTSerif" w:cs="PTSerif"/>
          <w:color w:val="000000"/>
          <w:sz w:val="21"/>
        </w:rPr>
      </w:pPr>
    </w:p>
    <w:p w14:paraId="27EB40CE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М.М. Сперанский, родился 1 января 1772 г. в селе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Черкутино,  Владимирской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губернии, в бедной семье сельского священника. </w:t>
      </w:r>
    </w:p>
    <w:p w14:paraId="0721D4F0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Когда ему исполнилось 7 лет, его отдали во владимирскую семинарию, там он был записан под фамилией Сперанский, что означало- подающий надежды. Дальше продолжил образование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Александро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Невской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семинарии.</w:t>
      </w:r>
    </w:p>
    <w:p w14:paraId="37F2B435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После завершения обучения, состоял в ней профессором математики, физики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красноречия ,философии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до 1797 г., когда он перешел на службу в Сенат.</w:t>
      </w:r>
    </w:p>
    <w:p w14:paraId="74F837DB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Важную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роль,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перемене судьбы  Сперанского, сыграло его знакомство с князем Алексеем Борисовичем Куракиным -он был у него домашним секретарём и продолжал преподавать в семинарии.. Как только князь был назначен генерал-прокурором Сената, он предложил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Сперанскому  уволиться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семинарии и перейти на государственную службу. Сперанский 2 января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1797  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получает первый чин  титулярного советника ,коллежского асессора (дающий право на пожизненное дворянство)  .                                          </w:t>
      </w:r>
    </w:p>
    <w:p w14:paraId="7183CE42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12 марта 1801 г. Александр I вступил на престол. Карьерный рост Сперанского продолжается.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Вскоре  Сперанский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получил должность правителя канцелярии министерства.  Деятельность Сперанского в Министерстве была замечена императором Александром I, с 1807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 .он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статс – секретарь императора, а с1808 г.- заместитель министра юстиции. Сперанский выступает автором и редактором многих указов и распоряжений, которые были основой для реформаторского курса императора Александра Первого.</w:t>
      </w:r>
    </w:p>
    <w:p w14:paraId="688CA3FF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   Реформы, проводимые Сперанским, затронули практически все слои российского общества. Это вызвало бурю недовольных возгласов со стороны дворянства и чиновничества, чьи интересы были затронуты более всего. Александр Первый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понимал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что критика прежде всего направлена против него и принял решение об отставке Сперанского.</w:t>
      </w:r>
    </w:p>
    <w:p w14:paraId="767C6EBC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Сперанский в 1812 г.  был уволен со всех должностей и сослан в Пермь, откуда вскоре переведен под надзор полиции в свое небольшое имение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Великополье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Новгородской губернии. </w:t>
      </w:r>
    </w:p>
    <w:p w14:paraId="1EB1213A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14:paraId="0C547C86" w14:textId="77777777" w:rsidR="007B66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2. М. М. Сперанский в новгородской ссылке. </w:t>
      </w:r>
    </w:p>
    <w:p w14:paraId="2039DAFA" w14:textId="77777777" w:rsidR="007B66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Об этом периоде жизни Сперанского, написал барон Модест Корф в 1861г.в книге «Жизнь графа Сперанского». Он приезжал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Великополье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подробно   расспрашивал жителей о Сперанском. </w:t>
      </w:r>
    </w:p>
    <w:p w14:paraId="6692686F" w14:textId="77777777" w:rsidR="007B6600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Есть ещё одна книга, она написана в 2014 г.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историком-искусствоведом Людмилой Филипповой в соавторстве с петербурженкой Ириной Сперанской, однофамилицей реформатора.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)называется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«М.М. Сперанский в новгородской ссылке».  </w:t>
      </w:r>
    </w:p>
    <w:p w14:paraId="19BD4C55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В 1811г.Сперанский купил небольшое имение около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Новгорода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состоящее из господской усадьбы в сельце Великое поле(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Великополье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 двух деревень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Жадово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Родионово.В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сентябре 1814г.Сперанскому разрешили переехать из Перми  в своё имение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Великополье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0E2622D6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Вёл Сперанский уединённый образ жизни, но иногда его навещали друзья и знакомые из Петербурга. Есть сведения, что его даже тайно посещал Александр Первый (воспоминания дочери Сперанского)</w:t>
      </w:r>
    </w:p>
    <w:p w14:paraId="681329EE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Отношения с местными помещиками не поддерживал. Помещики осуждали Сперанского за его доброе отношение к крепостным крестьянам (дарил на именины 25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рублей)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встречался с ним, консервативно настроенный Гаврила Романович Державин, хотя его имение находилось рядом. Посещал Сперанского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Аракчеев            </w:t>
      </w:r>
    </w:p>
    <w:p w14:paraId="423C8686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Сперанский сблизился обитателями Воскресенского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Вишерского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монастыря, расположенного на левом берегу реки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Вишеры .Он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часто ездил туда на лодке по Вишере,  а  зимой на санях. Дом Сперанского был открыт для монахов этого монастыря. Сперанский относился к ним ласково и почтительно, одаривал их. Монахи называли его «отец и кормилец наш». Оба отца: Иоасаф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Петр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нередко бывали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Великополье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иногда для молебен, иногда для бесед.</w:t>
      </w:r>
    </w:p>
    <w:p w14:paraId="27018E36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 сожалению, в настоящее время, все постройки пострадавшие во время войны, полностью утрачены.</w:t>
      </w:r>
    </w:p>
    <w:p w14:paraId="01B964B2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Сперанский с удовольствием приводил в порядок имение и управлял им, и гордился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тем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расцвела его маленькая деревенька».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имея опыта агрономических работ, он взялся под руководством настоятеля монастыря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Иосафа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благоустраивать земли своего имения: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строить ,осушать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болотистые места, чистить лес, удобрять пашню.              </w:t>
      </w:r>
    </w:p>
    <w:p w14:paraId="4058A12F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Сперанский совершил благое дело для жителей окрестных деревень-отремонтировал </w:t>
      </w:r>
      <w:proofErr w:type="gramStart"/>
      <w:r>
        <w:rPr>
          <w:rFonts w:ascii="Times New Roman" w:eastAsia="Times New Roman" w:hAnsi="Times New Roman" w:cs="Times New Roman"/>
          <w:sz w:val="28"/>
        </w:rPr>
        <w:t>приходскую  церковь</w:t>
      </w:r>
      <w:proofErr w:type="gramEnd"/>
      <w:r>
        <w:rPr>
          <w:rFonts w:ascii="Times New Roman" w:eastAsia="Times New Roman" w:hAnsi="Times New Roman" w:cs="Times New Roman"/>
          <w:sz w:val="28"/>
        </w:rPr>
        <w:t>, поставил новый иконостас ,вместо деревянной колокольни построил каменную, покрыл железом крышу церкви.</w:t>
      </w:r>
    </w:p>
    <w:p w14:paraId="232C5B79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Сперанский проводит ремонт и перестройку в господском доме.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</w:p>
    <w:p w14:paraId="77BE01CD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Хозяйственные дела не смогли отвлечь Сперанского от любимых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занятий 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они были многочисленны. Усовершенствовал английский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язык ,начал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изучать по Библии -еврейский язык .К периоду деревенского затворничества относятся его разработки юридического ,философского ,богословского характера.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Вишерском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монастыре, где была большая библиотека, Сперанский нашел полное собрание богословской литературы. Он перевёл книгу Фомы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«О подражании Христу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 .Издана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эта книга была в 1819 г., за счёт императора Александра Первого.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br/>
        <w:t xml:space="preserve">       Два года ссыльной жизни, проведенные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М.М.Сперанским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его поместье, оказались одними из самых счастливых в его жизни. </w:t>
      </w:r>
      <w:r>
        <w:rPr>
          <w:rFonts w:ascii="Times New Roman" w:eastAsia="Times New Roman" w:hAnsi="Times New Roman" w:cs="Times New Roman"/>
          <w:sz w:val="28"/>
        </w:rPr>
        <w:br/>
        <w:t xml:space="preserve">Здесь он смог посвящать много времени любимой дочери. </w:t>
      </w:r>
      <w:proofErr w:type="spellStart"/>
      <w:r>
        <w:rPr>
          <w:rFonts w:ascii="Times New Roman" w:eastAsia="Times New Roman" w:hAnsi="Times New Roman" w:cs="Times New Roman"/>
          <w:sz w:val="28"/>
        </w:rPr>
        <w:t>М.М.Сперанский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один воспитывал </w:t>
      </w:r>
      <w:proofErr w:type="gramStart"/>
      <w:r>
        <w:rPr>
          <w:rFonts w:ascii="Times New Roman" w:eastAsia="Times New Roman" w:hAnsi="Times New Roman" w:cs="Times New Roman"/>
          <w:sz w:val="28"/>
        </w:rPr>
        <w:t>дочь ,жена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умерла, когда девочке было всего  2 месяца.</w:t>
      </w:r>
      <w:r>
        <w:rPr>
          <w:rFonts w:ascii="Times New Roman" w:eastAsia="Times New Roman" w:hAnsi="Times New Roman" w:cs="Times New Roman"/>
          <w:sz w:val="28"/>
        </w:rPr>
        <w:br/>
        <w:t xml:space="preserve">Михаил Михайлович занимался с ней языками - русским и французским, Законом Божием, беседовал с ней на разные тем. По возрасту Лизу можно было вывозить в свет, на балы, но Сперанские могут выезжать только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Савво-Вишерский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монастырь на службы. Когда Михаил Михайлович вернулся в Петербург в 1821 г., Елизавета стала фрейлиной двух императриц. В 1823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г.вышла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замуж  за черниговского губернатора. Отношения между дочерью и отцом Сперанскими были душевными и трогательными, их переписка и сегодня наполняет наши сердца теплом.                                </w:t>
      </w:r>
    </w:p>
    <w:p w14:paraId="4F58154D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Однако несмотря на строительные работы и любимые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занятия ,такая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тихая и уединённая жизнь Сперанскому становится всё тягостней. В нём стал возрождаться интерес к политической жизни страны. Сперанский пишет письма Александру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Первому ,тот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ему не отвечает. Обращается у сенатору </w:t>
      </w:r>
      <w:proofErr w:type="spellStart"/>
      <w:r>
        <w:rPr>
          <w:rFonts w:ascii="Times New Roman" w:eastAsia="Times New Roman" w:hAnsi="Times New Roman" w:cs="Times New Roman"/>
          <w:sz w:val="28"/>
        </w:rPr>
        <w:t>В.П.Кочубею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  ответ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уклончив. И тогда он решил написать письмо Алексею Андреевичу Аракчееву. В результате содействия Аракчеева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ссылка М.М. Сперанского закончилась в 1816 г. и его назначили губернатором в Пензу, а в 1819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 Сибирь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генерал-губернатором .</w:t>
      </w:r>
    </w:p>
    <w:p w14:paraId="01360052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В 1821 г. он вернулся в Санкт-Петербург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был  назначен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членом Государственного Совета .</w:t>
      </w:r>
    </w:p>
    <w:p w14:paraId="0FB6F8FF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</w:p>
    <w:p w14:paraId="797B12BF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3.</w:t>
      </w:r>
      <w:r>
        <w:rPr>
          <w:rFonts w:ascii="Times New Roman" w:eastAsia="Times New Roman" w:hAnsi="Times New Roman" w:cs="Times New Roman"/>
          <w:sz w:val="28"/>
        </w:rPr>
        <w:t xml:space="preserve">Новое возвышение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М.М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Сперанского при Николае Первом.</w:t>
      </w:r>
    </w:p>
    <w:p w14:paraId="018B1301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После воцарения Николая I, Сперанскому было поручено составить полный свод законов Российской Империи, от времен правления Алексея Михайловича до Александра I. Эту задачу Сперанский выполнил в 4 года (1826-1830 гг.).Этот труд был оценен в полной мере.20 января1833г.на заседании Государственного совета Николай Первый снял с себя звезду  Андрея Первозванного -высший орден Российской империи- и возложил её на Сперанского.1 января 1839 г.  Сперанский был возведён в графское достоинство </w:t>
      </w:r>
    </w:p>
    <w:p w14:paraId="4F64AE8E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14:paraId="64896955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 Судьба имения.</w:t>
      </w:r>
    </w:p>
    <w:p w14:paraId="069ACED4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1818 </w:t>
      </w:r>
      <w:proofErr w:type="spellStart"/>
      <w:r>
        <w:rPr>
          <w:rFonts w:ascii="Times New Roman" w:eastAsia="Times New Roman" w:hAnsi="Times New Roman" w:cs="Times New Roman"/>
          <w:sz w:val="28"/>
        </w:rPr>
        <w:t>г.Сперанский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имение продал ,так как у него накопился огромный долг, он помогал всей своей многочисленной родне .Имение купили в казну, за 140 рулей, для военных поселений .С отменой военных поселений, имение стало переходить к разным владельцам , Усадьбу стали называть  Мызой Сперанского или Сперанской мызой. </w:t>
      </w:r>
    </w:p>
    <w:p w14:paraId="7BFD5289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После Октябрьской революции, Мыза Сперанского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становится  «</w:t>
      </w:r>
      <w:proofErr w:type="gramEnd"/>
      <w:r>
        <w:rPr>
          <w:rFonts w:ascii="Times New Roman" w:eastAsia="Times New Roman" w:hAnsi="Times New Roman" w:cs="Times New Roman"/>
          <w:sz w:val="28"/>
        </w:rPr>
        <w:t>колонией для малолетних правонарушителей».</w:t>
      </w:r>
    </w:p>
    <w:p w14:paraId="40544276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Во время Великой Отечественной войны,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постройки Сперанской мызы были уничтожены немецкой авиацией. До нашего времени сохранился лишь парк. От усадебных построек остались только каменные фундаменты.</w:t>
      </w:r>
    </w:p>
    <w:p w14:paraId="7B8689E5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14:paraId="73651F02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5.  Память о великом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государственном  деятеле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96383A5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Михаил Михайлович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Сперанский  скончался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11февраля  1839г.Похоронен Сперанский недалеко от главного собора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Александро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–Невской лавры.</w:t>
      </w:r>
    </w:p>
    <w:p w14:paraId="49BE046B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В Великом Новгороде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М.М.Сперанский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увековечен в бронзе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 памятнике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«Тысячелетие России»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14:paraId="19BC4E8C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Музейная экспозиция, посвящённая жизни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М.М.Сперанского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Новгородской земле, находится в музее Савинской школы.   </w:t>
      </w:r>
    </w:p>
    <w:p w14:paraId="681E03E2" w14:textId="77777777" w:rsidR="007B6600" w:rsidRDefault="00000000">
      <w:pPr>
        <w:spacing w:after="0" w:line="240" w:lineRule="auto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экспозиции представлена копия карты 1778 года сельцо Великое поле, собственность ротмистра Антона Сергеевича Миниха, внука великого Миниха.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Особенно интересны копии карт из литографического атласа чертежей строений Второго Округа военных поселений со штабным центром Муравьи. Атлас был выполнен в 1829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1819 года имение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Великополье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находилось во Втором Округе военных поселений.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эспозиции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представлены две карты: земли до вступления в военное поселение и после.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  2 октября 2014 года в парке бывшей усадьбы выдающегося государственного деятеля XIX века Михаила Михайловича Сперанского, в деревне Сперанская Мыза, состоялось торжественное мероприятие, посвящённое двухсотлетию начала его новгородской ссылки.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Возрождение старинного парка с вековыми липами началось ещё загодя, по инициативе Некоммерческого Партнерства «Возрождение усадьбы Мыза Сперанского» вместе с савинскими школьниками, студентами кафедры лесного хозяйства имени им. Ярослава Мудрого, неравнодушными жителями села, членами «Общества любителей древности» и участниками поискового отряда «Новгородская кадетская рота».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Романсы и народные песни, праздничный аккордеон, увлекательные исторические и экологические экскурсии, каша из солдатской кухни – всё это приятно удивило маленьких и больших гостей праздника. </w:t>
      </w:r>
    </w:p>
    <w:p w14:paraId="6287E9B0" w14:textId="77777777" w:rsidR="007B6600" w:rsidRDefault="00000000">
      <w:pPr>
        <w:spacing w:after="0" w:line="240" w:lineRule="auto"/>
        <w:rPr>
          <w:rFonts w:ascii="Arial" w:eastAsia="Arial" w:hAnsi="Arial" w:cs="Arial"/>
          <w:color w:val="939393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восстановлению парка продолжается и память о великом реформаторе будет увековечена на Новгородской земле.</w:t>
      </w:r>
    </w:p>
    <w:p w14:paraId="131CF70E" w14:textId="77777777" w:rsidR="007B6600" w:rsidRDefault="007B6600">
      <w:pPr>
        <w:spacing w:after="0" w:line="240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</w:p>
    <w:p w14:paraId="593EA010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</w:t>
      </w:r>
    </w:p>
    <w:p w14:paraId="528F66B2" w14:textId="77777777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</w:t>
      </w:r>
    </w:p>
    <w:p w14:paraId="133DB5AD" w14:textId="77777777" w:rsidR="00766516" w:rsidRDefault="00000000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</w:p>
    <w:p w14:paraId="6AC729DF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316BB25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55BA373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5745B55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FAD8A47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8106578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E1DDE85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985F4F2" w14:textId="77777777" w:rsidR="00766516" w:rsidRDefault="00766516">
      <w:pPr>
        <w:spacing w:after="156" w:line="29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2638F2E" w14:textId="0AEE7833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 xml:space="preserve">Литература о Михаиле Михайловиче Сперанском: </w:t>
      </w:r>
    </w:p>
    <w:p w14:paraId="2078D3B8" w14:textId="77777777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барон 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М. А. Корф,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«Жизнь графа Сперанского»; </w:t>
      </w:r>
    </w:p>
    <w:p w14:paraId="565F04EC" w14:textId="77777777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Ф. Дмитриев,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«Сперанский и его государственная деятельность» («Наше Время», 1862);</w:t>
      </w:r>
    </w:p>
    <w:p w14:paraId="164CABBA" w14:textId="77777777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К. Масальский,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«Дружеские письма графа Михаила Михайловича Сперанского к П. Г. Масальскому; </w:t>
      </w:r>
    </w:p>
    <w:p w14:paraId="1664B7D2" w14:textId="77777777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В. Вагин,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«Исторические сведения о деятельности графа Михаила Михайловича Сперанского в Сибири 1819 – 1821 г.»; </w:t>
      </w:r>
    </w:p>
    <w:p w14:paraId="30EC9E13" w14:textId="77777777" w:rsidR="007B6600" w:rsidRDefault="000000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H. Тургенев,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«Россия и русские»; </w:t>
      </w:r>
    </w:p>
    <w:p w14:paraId="00790DE2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                                              </w:t>
      </w:r>
    </w:p>
    <w:p w14:paraId="3F163573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А. H.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</w:rPr>
        <w:t>Пыпин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</w:rPr>
        <w:t>«Общественное движение в России при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520D45E8" w14:textId="77777777" w:rsidR="007B66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Александре I»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  <w:t xml:space="preserve"> </w:t>
      </w:r>
    </w:p>
    <w:p w14:paraId="623FC55F" w14:textId="77777777" w:rsidR="007B66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Книга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Сперанский в новгородской ссылке».  написана историком-искусствоведом Людмилой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Филлиповой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соавторстве с петербурженкой Ириной Сперанской, однофамилицей реформатора. 2014 г.</w:t>
      </w:r>
    </w:p>
    <w:p w14:paraId="4383C386" w14:textId="77777777" w:rsidR="007B66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  <w:t> </w:t>
      </w:r>
    </w:p>
    <w:p w14:paraId="30F0C8BE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51EB6E" w14:textId="77777777" w:rsidR="007B6600" w:rsidRDefault="007B6600">
      <w:pPr>
        <w:spacing w:after="156" w:line="29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14:paraId="01C19C9A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</w:p>
    <w:p w14:paraId="7BA177EA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824025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BE3D131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DDD011E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80BE35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0DB6B8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2784EA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C22EE36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1941FE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0585D6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EC5768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E20393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B01397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0EC64FD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EB35A5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575DED2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F1FCFF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</w:p>
    <w:p w14:paraId="3F83B341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809EAE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54396C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12BD7A1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9FBE47A" w14:textId="77777777" w:rsidR="007B6600" w:rsidRDefault="007B6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F78DD83" w14:textId="77777777" w:rsidR="007B660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</w:p>
    <w:sectPr w:rsidR="007B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PT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600"/>
    <w:rsid w:val="00766516"/>
    <w:rsid w:val="007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E30"/>
  <w15:docId w15:val="{315E8030-A74A-48D3-ADA7-3ECE556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Арсений Лаврентьев</cp:lastModifiedBy>
  <cp:revision>2</cp:revision>
  <dcterms:created xsi:type="dcterms:W3CDTF">2022-11-18T18:06:00Z</dcterms:created>
  <dcterms:modified xsi:type="dcterms:W3CDTF">2022-11-18T18:07:00Z</dcterms:modified>
</cp:coreProperties>
</file>