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01" w:rsidRPr="00CA3D79" w:rsidRDefault="00FA0501" w:rsidP="00CA3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</w:t>
      </w:r>
    </w:p>
    <w:p w:rsidR="00FA0501" w:rsidRPr="00CA3D79" w:rsidRDefault="00FA0501" w:rsidP="00CA3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народных игр в воспитании и развитии</w:t>
      </w:r>
    </w:p>
    <w:p w:rsidR="00FA0501" w:rsidRPr="00CA3D79" w:rsidRDefault="00FA0501" w:rsidP="00CA3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 дошкольного возраста</w:t>
      </w:r>
    </w:p>
    <w:p w:rsidR="00CA3D79" w:rsidRDefault="00CA3D79" w:rsidP="00CA3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A0501" w:rsidRPr="00CA3D79" w:rsidRDefault="00FA0501" w:rsidP="00CA3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“Есть одна только общая для всех прирожденная</w:t>
      </w:r>
    </w:p>
    <w:p w:rsidR="00FA0501" w:rsidRPr="00CA3D79" w:rsidRDefault="00FA0501" w:rsidP="00CA3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наклонность, на которую всегда может рассчитывать </w:t>
      </w:r>
    </w:p>
    <w:p w:rsidR="00FA0501" w:rsidRPr="00CA3D79" w:rsidRDefault="00FA0501" w:rsidP="00CA3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воспитание: это то, что мы называем народностью.</w:t>
      </w:r>
    </w:p>
    <w:p w:rsidR="00FA0501" w:rsidRPr="00CA3D79" w:rsidRDefault="00FA0501" w:rsidP="00CA3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Воспитание, созданное самим народом и основанное на народных началах, имеет ту воспитательную силу, </w:t>
      </w:r>
    </w:p>
    <w:p w:rsidR="00FA0501" w:rsidRPr="00CA3D79" w:rsidRDefault="00FA0501" w:rsidP="00CA3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которой</w:t>
      </w:r>
      <w:proofErr w:type="gramEnd"/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нет в самых лучших системах, основанных на абстрактных идеях или заимствованных у другого народа”</w:t>
      </w:r>
    </w:p>
    <w:p w:rsidR="00FA0501" w:rsidRPr="00CA3D79" w:rsidRDefault="00FA0501" w:rsidP="00CA3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К.Д.Ушинский</w:t>
      </w:r>
      <w:proofErr w:type="spellEnd"/>
      <w:r w:rsidRPr="00CA3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A3D79" w:rsidRDefault="00CA3D79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что пришло к нам из глубины веков, мы называем народным творчеством. И как важно с ранних лет научить детей постигать культуру своего народа, показать им дорогу в этот сказочный и добрый мир. 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творчество на протяжении веков является сокровищницей национальных традиций, основным компонентом сохранения своеобразия национальной культуры, ему принадлежит огромная роль в процессе эстетического, нравственного и физического воспитания подрастающего поколения, формирования верных морально-этических ориентиров, заложенных в народном творчестве как наиболее емкой и образной форме выражения национального характера русского народа, его культуре. Культура – это хранилище человеческих возможностей, замыслов и перспектив. Именно поэтому она выступает как система условий происхождения человеческих способностей – творческих по своей природе. В таком виде культура не может быть прямо и однозначно «навязана» осваивающему ее ребенку через своды некоторых форм и предписаний. Процесс ее освоения, а стало быть, и детского развития носит творческий характер и является развивающим образованием, в русле которого происходит размыкание зоны ближайшего развития ребенка в перспективу бесконечного становления человека субъектом культуры и истории.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развитие – процесс приобщения ребенка к освоению мира культуры, его самоопределения в нем. Присваивая культуру, ребенок приобретает важнейшие созидательные способности: творческое воображение, постигающее мышление, ориентация на позицию другого человека, произвольность поведения, элементы рефлексии.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Специфическое осмысливание человеческой культуры происходит в детских видах деятельности и доступных для дошкольников формах. Прежде всего, это конечно игра, именно игра – фундаментальный источник духовного роста в дошкольном возрасте, своеобразная школа ребёнка. 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игры являются неотъемлемой частью духовного и физического воспитания дошкольников, так как радость движения сочетается с духовным обогащением детей. </w:t>
      </w:r>
      <w:proofErr w:type="gram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испокон веков в народных играх ярко отражался образ жизни людей, их быт, труд, представления о чести, смелости, </w:t>
      </w: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эти человеческие качества актуальны всегда.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физическое воздействие подвижной игры, следует отметить, что в игре организм выполняет ряд физиологически важных движений, и, таким образом, в значительной степени способствует правильному росту и развитию ребёнка. Игры без преувеличения можно назвать витаминами душевного благополучия. Под их яркой, забавной, привлекательной формой скрывается немало педагогических возможностей. Эти возможности можно рассмотреть через функции игры: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Социокультурная функция. В игре ребенок ощущает себя одновременно личностью и членом коллектива. Таким образом, игра является средством социализации ребенка. Игра способствует самореализации ребенка. Играя, он обретает пространство – физическое, эмоциональное, социальное. У него формируется комплекс «самости» – самовыражения, самоконтроля, самореализации, самоопределения, </w:t>
      </w:r>
      <w:proofErr w:type="spell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самореабилитации</w:t>
      </w:r>
      <w:proofErr w:type="spellEnd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функция. Игра невозможна без общения, которое является ее основным энергетическим источником. Игра способствует объединению больших и маленьких, помогает им найти общий язык. Она является прообразом коллективной деятельности, так как учит договариваться друг с другом, уступать, слышать товарища, продолжать его действия или выручать, подчинять свои желания существующим правилам. Ребенок учится понимать и уважать других, справляться с запретами. Он в этом личностно заинтересован, так как не соблюдающего правила в следующий раз уже не позовут в игру. 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функция. Игра способствует определению отклонений в поведении ребенка. Например, играя, ребенок нарушит правила или в ответственный момент выйдет из игры. Это должно насторожить педагога, заставить пристальнее понаблюдать, найти причину возникших отклонений. В игре ребенок может сам диагностировать свои силы, возможности, свои личностные качества, то есть игра побуждает ребенка к самопознанию: могу ли я?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Игротерапевтическая</w:t>
      </w:r>
      <w:proofErr w:type="spellEnd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</w:t>
      </w:r>
      <w:proofErr w:type="gramEnd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функции. В большинстве случаев игры помогают гармонизировать психический рост детей и предотвратить появление отклонений, разрешить неизбежные конфликты детской души до их возможного перерождения в установившиеся комплексы. Игра как палочка-выручалочка защищает неокрепшую детскую психику от напора ежедневных переживаний. Дети интуитивно прибегают к игре как психотерапевтическому средству для снятия страхов, стрессовых ситуаций, эмоциональных и интеллектуальных напряжений. Ребенок не просто играет, он рассказывает окружающим о том, что его радует или беспокоит, какие </w:t>
      </w:r>
      <w:proofErr w:type="spell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впечатлениия</w:t>
      </w:r>
      <w:proofErr w:type="spellEnd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проблемы требуют скорейшего разрешения.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Развлекательная функция. Во многих играх по ходу развития сюжета играющие совершают реальные и символические действия, недопустимые в </w:t>
      </w: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обычной жизни с точки зрения общественных норм. Когда игра доходит до этих запрещенных норм, веселье так и брызжет, так как эта игра дает возможность хотя бы иногда вести себя так, как хочется, нарушать запреты. Игры сопровождаются громкими криками, смехом, топаньем, толканием, резкими движениями, быстрым бегом. В игре ребенок никогда не устает. Ему радостно и комфортно. Игра способствует созданию защитных механизмов, осуществляется мощная </w:t>
      </w:r>
      <w:proofErr w:type="spell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-эмоциональная разрядка, в результате которой возникают положительные эмоциональные ощущения. И чем больше положительных эмоций получает ребенок, тем более гармоничным и радостным предстает перед ним мир, тем уютнее и увереннее ощущает он себя в жизни.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характерно особое явление, свойственное только ей, – растущее напряжение, радость, сильные переживания и незатухающий интерес к успеху. </w:t>
      </w:r>
      <w:proofErr w:type="gram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Возбуждение, которое переживает ребенок в подвижной игре, приводит весь организм в исключительное физиологическое состояние, которое способствует тому, что ребенок добивается таких результатов в движении, которых в других условиях, вне игры, он никогда бы не добился. </w:t>
      </w:r>
      <w:proofErr w:type="gramEnd"/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народных игр немыслимо без использования </w:t>
      </w:r>
      <w:proofErr w:type="spellStart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считалок, скороговорок, песенок, пословиц и поговорок, которые развивают устную речь, слух и память ребёнка, активно влияют на его духовное развитие и фантазию. Пословицы, поговорки учат детей народной мудрости, испытанной веками и не потерявшей своей актуальности в наше время.</w:t>
      </w:r>
    </w:p>
    <w:p w:rsidR="00FA0501" w:rsidRPr="00CA3D79" w:rsidRDefault="00FA0501" w:rsidP="00CA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подвижные игры являются важнейшим средством всестороннего развития ребенка и важнейшим воспитательным институтом, способствующим развитию физических и умственных способностей, правил поведения, этических ценностей общества.</w:t>
      </w: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D7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79" w:rsidRPr="00CA3D79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38E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D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13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3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D79">
        <w:rPr>
          <w:rFonts w:ascii="Times New Roman" w:hAnsi="Times New Roman" w:cs="Times New Roman"/>
          <w:sz w:val="28"/>
          <w:szCs w:val="28"/>
        </w:rPr>
        <w:t>Ворокова</w:t>
      </w:r>
      <w:proofErr w:type="spellEnd"/>
      <w:r w:rsidRPr="00CA3D79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BF138E" w:rsidRDefault="00CA3D79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D79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7D6F75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 </w:t>
      </w:r>
    </w:p>
    <w:p w:rsidR="003A6D9B" w:rsidRPr="00CA3D79" w:rsidRDefault="00BF138E" w:rsidP="00CA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F75">
        <w:rPr>
          <w:rFonts w:ascii="Times New Roman" w:hAnsi="Times New Roman" w:cs="Times New Roman"/>
          <w:sz w:val="28"/>
          <w:szCs w:val="28"/>
        </w:rPr>
        <w:t>Д 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A3D79" w:rsidRPr="00CA3D79">
        <w:rPr>
          <w:rFonts w:ascii="Times New Roman" w:hAnsi="Times New Roman" w:cs="Times New Roman"/>
          <w:sz w:val="28"/>
          <w:szCs w:val="28"/>
        </w:rPr>
        <w:t>МКОУ «СОШ№4»г.п.Чегем</w:t>
      </w:r>
    </w:p>
    <w:sectPr w:rsidR="003A6D9B" w:rsidRPr="00CA3D79" w:rsidSect="003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501"/>
    <w:rsid w:val="001135BD"/>
    <w:rsid w:val="00346C58"/>
    <w:rsid w:val="003A6D9B"/>
    <w:rsid w:val="00584E76"/>
    <w:rsid w:val="007D6F75"/>
    <w:rsid w:val="00BF138E"/>
    <w:rsid w:val="00CA3D79"/>
    <w:rsid w:val="00FA0501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501"/>
    <w:rPr>
      <w:strike w:val="0"/>
      <w:dstrike w:val="0"/>
      <w:color w:val="145A69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2B680"/>
                    <w:right w:val="none" w:sz="0" w:space="0" w:color="auto"/>
                  </w:divBdr>
                  <w:divsChild>
                    <w:div w:id="19394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081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single" w:sz="36" w:space="0" w:color="0099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2B680"/>
                    <w:right w:val="none" w:sz="0" w:space="0" w:color="auto"/>
                  </w:divBdr>
                  <w:divsChild>
                    <w:div w:id="11484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2B680"/>
                    <w:right w:val="none" w:sz="0" w:space="0" w:color="auto"/>
                  </w:divBdr>
                  <w:divsChild>
                    <w:div w:id="10768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1083</Words>
  <Characters>6174</Characters>
  <Application>Microsoft Office Word</Application>
  <DocSecurity>0</DocSecurity>
  <Lines>51</Lines>
  <Paragraphs>14</Paragraphs>
  <ScaleCrop>false</ScaleCrop>
  <Company>Hewlett-Packard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Назиля</dc:creator>
  <cp:lastModifiedBy>киви</cp:lastModifiedBy>
  <cp:revision>6</cp:revision>
  <dcterms:created xsi:type="dcterms:W3CDTF">2016-12-14T16:23:00Z</dcterms:created>
  <dcterms:modified xsi:type="dcterms:W3CDTF">2021-09-13T09:40:00Z</dcterms:modified>
</cp:coreProperties>
</file>