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FFB1A" w14:textId="77777777" w:rsidR="002D6F09" w:rsidRPr="00B22F2E" w:rsidRDefault="00632D70">
      <w:pPr>
        <w:spacing w:after="72" w:line="259" w:lineRule="auto"/>
        <w:ind w:left="10" w:right="7" w:hanging="10"/>
        <w:jc w:val="center"/>
        <w:rPr>
          <w:rFonts w:ascii="Times New Roman" w:hAnsi="Times New Roman" w:cs="Times New Roman"/>
        </w:rPr>
      </w:pPr>
      <w:r w:rsidRPr="00B22F2E">
        <w:rPr>
          <w:rFonts w:ascii="Times New Roman" w:hAnsi="Times New Roman" w:cs="Times New Roman"/>
          <w:b/>
        </w:rPr>
        <w:t xml:space="preserve">АКТУАЛЬНЫЕ ПРОБЛЕМЫ ОБУЧЕНИЯ ИНФОРМАТИКЕ В </w:t>
      </w:r>
    </w:p>
    <w:p w14:paraId="0120FFE6" w14:textId="77777777" w:rsidR="002D6F09" w:rsidRPr="00B22F2E" w:rsidRDefault="00632D70">
      <w:pPr>
        <w:spacing w:after="220" w:line="259" w:lineRule="auto"/>
        <w:ind w:left="10" w:right="10" w:hanging="10"/>
        <w:jc w:val="center"/>
        <w:rPr>
          <w:rFonts w:ascii="Times New Roman" w:hAnsi="Times New Roman" w:cs="Times New Roman"/>
        </w:rPr>
      </w:pPr>
      <w:r w:rsidRPr="00B22F2E">
        <w:rPr>
          <w:rFonts w:ascii="Times New Roman" w:hAnsi="Times New Roman" w:cs="Times New Roman"/>
          <w:b/>
        </w:rPr>
        <w:t xml:space="preserve">МЕДИЦИНСКОМ КОЛЛЕДЖЕ </w:t>
      </w:r>
    </w:p>
    <w:p w14:paraId="61A7C538" w14:textId="77777777" w:rsidR="00BF7CFE" w:rsidRDefault="00BF7CFE">
      <w:pPr>
        <w:ind w:left="-15" w:right="-11"/>
        <w:rPr>
          <w:rFonts w:ascii="Times New Roman" w:hAnsi="Times New Roman" w:cs="Times New Roman"/>
        </w:rPr>
      </w:pPr>
    </w:p>
    <w:p w14:paraId="7B2C5992" w14:textId="70A2171A" w:rsidR="0034207B" w:rsidRDefault="00632D70" w:rsidP="0034207B">
      <w:pPr>
        <w:spacing w:line="367" w:lineRule="auto"/>
        <w:ind w:left="-17" w:right="-11" w:firstLine="697"/>
        <w:rPr>
          <w:rFonts w:ascii="Times New Roman" w:hAnsi="Times New Roman" w:cs="Times New Roman"/>
        </w:rPr>
      </w:pPr>
      <w:r w:rsidRPr="00B22F2E">
        <w:rPr>
          <w:rFonts w:ascii="Times New Roman" w:hAnsi="Times New Roman" w:cs="Times New Roman"/>
        </w:rPr>
        <w:t>В современном мире информатика играет ключевую роль во многих областях человеческой деятельности, и медицина не является исключением.</w:t>
      </w:r>
      <w:r w:rsidR="00EE388F">
        <w:rPr>
          <w:rFonts w:ascii="Times New Roman" w:hAnsi="Times New Roman" w:cs="Times New Roman"/>
        </w:rPr>
        <w:t xml:space="preserve"> Наблюдается </w:t>
      </w:r>
      <w:r w:rsidR="0034207B">
        <w:rPr>
          <w:rFonts w:ascii="Times New Roman" w:hAnsi="Times New Roman" w:cs="Times New Roman"/>
        </w:rPr>
        <w:t>постоянный рост числа медицинских организаций,</w:t>
      </w:r>
      <w:r w:rsidR="00EE388F">
        <w:rPr>
          <w:rFonts w:ascii="Times New Roman" w:hAnsi="Times New Roman" w:cs="Times New Roman"/>
        </w:rPr>
        <w:t xml:space="preserve"> использующих различные программные системы. </w:t>
      </w:r>
      <w:r w:rsidR="0034207B">
        <w:rPr>
          <w:rFonts w:ascii="Times New Roman" w:hAnsi="Times New Roman" w:cs="Times New Roman"/>
        </w:rPr>
        <w:t>В качестве примера можно привести рост к</w:t>
      </w:r>
      <w:r w:rsidR="0034207B" w:rsidRPr="0034207B">
        <w:rPr>
          <w:rFonts w:ascii="Times New Roman" w:hAnsi="Times New Roman" w:cs="Times New Roman"/>
        </w:rPr>
        <w:t>оличеств</w:t>
      </w:r>
      <w:r w:rsidR="0034207B">
        <w:rPr>
          <w:rFonts w:ascii="Times New Roman" w:hAnsi="Times New Roman" w:cs="Times New Roman"/>
        </w:rPr>
        <w:t>а</w:t>
      </w:r>
      <w:r w:rsidR="0034207B" w:rsidRPr="0034207B">
        <w:rPr>
          <w:rFonts w:ascii="Times New Roman" w:hAnsi="Times New Roman" w:cs="Times New Roman"/>
        </w:rPr>
        <w:t xml:space="preserve"> медицинских организаций, обеспечивающих электронное взаимодействие с учреждениями медико-санитарной экспертизы</w:t>
      </w:r>
      <w:r w:rsidR="0034207B">
        <w:rPr>
          <w:rStyle w:val="a6"/>
          <w:rFonts w:ascii="Times New Roman" w:hAnsi="Times New Roman" w:cs="Times New Roman"/>
        </w:rPr>
        <w:footnoteReference w:id="1"/>
      </w:r>
    </w:p>
    <w:p w14:paraId="6D81277C" w14:textId="1230D5BE" w:rsidR="0034207B" w:rsidRPr="0034207B" w:rsidRDefault="0034207B" w:rsidP="0034207B">
      <w:pPr>
        <w:spacing w:line="367" w:lineRule="auto"/>
        <w:ind w:left="-17" w:right="-11" w:firstLine="69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Диаграмма 1</w:t>
      </w:r>
    </w:p>
    <w:p w14:paraId="59F8A673" w14:textId="2AF31A8A" w:rsidR="00EE388F" w:rsidRDefault="00EE388F" w:rsidP="00BF7CFE">
      <w:pPr>
        <w:spacing w:line="367" w:lineRule="auto"/>
        <w:ind w:left="-17" w:right="-11" w:firstLine="69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4B4DED62" wp14:editId="487280D3">
            <wp:extent cx="54864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40D97929" w14:textId="6DA2AD95" w:rsidR="0037651D" w:rsidRPr="0037651D" w:rsidRDefault="0037651D">
      <w:pPr>
        <w:ind w:left="-15" w:right="-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 видно из диаграммы потребность в медперсонале способном работать на компьютерной технике с 2019 по 2021 выросла более чем в 4,5 раза.</w:t>
      </w:r>
    </w:p>
    <w:p w14:paraId="3905BCED" w14:textId="640C244D" w:rsidR="00504B7E" w:rsidRDefault="00632D70">
      <w:pPr>
        <w:ind w:left="-15" w:right="-11"/>
        <w:rPr>
          <w:rFonts w:ascii="Times New Roman" w:hAnsi="Times New Roman" w:cs="Times New Roman"/>
        </w:rPr>
      </w:pPr>
      <w:r w:rsidRPr="00B22F2E">
        <w:rPr>
          <w:rFonts w:ascii="Times New Roman" w:hAnsi="Times New Roman" w:cs="Times New Roman"/>
        </w:rPr>
        <w:t xml:space="preserve"> Внедрение информационных технологий в медицинскую практику </w:t>
      </w:r>
      <w:r w:rsidR="00504B7E" w:rsidRPr="00B22F2E">
        <w:rPr>
          <w:rFonts w:ascii="Times New Roman" w:hAnsi="Times New Roman" w:cs="Times New Roman"/>
          <w:b/>
          <w:bCs/>
        </w:rPr>
        <w:t>должно</w:t>
      </w:r>
      <w:r w:rsidR="00504B7E" w:rsidRPr="00B22F2E">
        <w:rPr>
          <w:rFonts w:ascii="Times New Roman" w:hAnsi="Times New Roman" w:cs="Times New Roman"/>
        </w:rPr>
        <w:t xml:space="preserve"> приводить</w:t>
      </w:r>
      <w:r w:rsidRPr="00B22F2E">
        <w:rPr>
          <w:rFonts w:ascii="Times New Roman" w:hAnsi="Times New Roman" w:cs="Times New Roman"/>
        </w:rPr>
        <w:t xml:space="preserve"> к повышению эффективности диагностики, лечения и </w:t>
      </w:r>
      <w:r w:rsidRPr="00B22F2E">
        <w:rPr>
          <w:rFonts w:ascii="Times New Roman" w:hAnsi="Times New Roman" w:cs="Times New Roman"/>
        </w:rPr>
        <w:lastRenderedPageBreak/>
        <w:t xml:space="preserve">управления здравоохранением. </w:t>
      </w:r>
      <w:r w:rsidR="00504B7E" w:rsidRPr="00B22F2E">
        <w:rPr>
          <w:rFonts w:ascii="Times New Roman" w:hAnsi="Times New Roman" w:cs="Times New Roman"/>
        </w:rPr>
        <w:t>К сожалению, многие специалисты</w:t>
      </w:r>
      <w:r w:rsidR="00957C8A" w:rsidRPr="00B22F2E">
        <w:rPr>
          <w:rFonts w:ascii="Times New Roman" w:hAnsi="Times New Roman" w:cs="Times New Roman"/>
        </w:rPr>
        <w:t>-медики</w:t>
      </w:r>
      <w:r w:rsidR="00504B7E" w:rsidRPr="00B22F2E">
        <w:rPr>
          <w:rFonts w:ascii="Times New Roman" w:hAnsi="Times New Roman" w:cs="Times New Roman"/>
        </w:rPr>
        <w:t xml:space="preserve"> не обладают достаточными навыками работы с компьютером и программным обеспечением. Это создает не только трудности при освоении информа</w:t>
      </w:r>
      <w:r w:rsidR="00957C8A" w:rsidRPr="00B22F2E">
        <w:rPr>
          <w:rFonts w:ascii="Times New Roman" w:hAnsi="Times New Roman" w:cs="Times New Roman"/>
        </w:rPr>
        <w:t>ционных технологий</w:t>
      </w:r>
      <w:r w:rsidR="00504B7E" w:rsidRPr="00B22F2E">
        <w:rPr>
          <w:rFonts w:ascii="Times New Roman" w:hAnsi="Times New Roman" w:cs="Times New Roman"/>
        </w:rPr>
        <w:t xml:space="preserve">, но и препятствует эффективной работе на рабочем месте. </w:t>
      </w:r>
      <w:r w:rsidR="00B71911">
        <w:rPr>
          <w:rFonts w:ascii="Times New Roman" w:hAnsi="Times New Roman" w:cs="Times New Roman"/>
        </w:rPr>
        <w:t xml:space="preserve">Вместе с тем, привлекательность медицинской отрасли для </w:t>
      </w:r>
      <w:r w:rsidR="00B71911">
        <w:rPr>
          <w:rFonts w:ascii="Times New Roman" w:hAnsi="Times New Roman" w:cs="Times New Roman"/>
          <w:lang w:val="en-US"/>
        </w:rPr>
        <w:t>IT</w:t>
      </w:r>
      <w:r w:rsidR="00B71911">
        <w:rPr>
          <w:rFonts w:ascii="Times New Roman" w:hAnsi="Times New Roman" w:cs="Times New Roman"/>
        </w:rPr>
        <w:t xml:space="preserve">-специалистов достаточно низкая в силу ряда обстоятельств (зарплата, карьера, престиж). </w:t>
      </w:r>
      <w:r w:rsidR="00504B7E" w:rsidRPr="00B22F2E">
        <w:rPr>
          <w:rFonts w:ascii="Times New Roman" w:hAnsi="Times New Roman" w:cs="Times New Roman"/>
        </w:rPr>
        <w:t>Именно п</w:t>
      </w:r>
      <w:r w:rsidRPr="00B22F2E">
        <w:rPr>
          <w:rFonts w:ascii="Times New Roman" w:hAnsi="Times New Roman" w:cs="Times New Roman"/>
        </w:rPr>
        <w:t xml:space="preserve">оэтому важно обеспечить высокий уровень обучения информатике </w:t>
      </w:r>
      <w:r w:rsidR="00B71911">
        <w:rPr>
          <w:rFonts w:ascii="Times New Roman" w:hAnsi="Times New Roman" w:cs="Times New Roman"/>
        </w:rPr>
        <w:t xml:space="preserve">будущих медицинских работников </w:t>
      </w:r>
      <w:r w:rsidRPr="00B22F2E">
        <w:rPr>
          <w:rFonts w:ascii="Times New Roman" w:hAnsi="Times New Roman" w:cs="Times New Roman"/>
        </w:rPr>
        <w:t xml:space="preserve">в медицинских колледжах. </w:t>
      </w:r>
    </w:p>
    <w:p w14:paraId="78BB7D3C" w14:textId="721F6229" w:rsidR="002D6F09" w:rsidRPr="00B22F2E" w:rsidRDefault="00632D70">
      <w:pPr>
        <w:ind w:left="-15" w:right="-11"/>
        <w:rPr>
          <w:rFonts w:ascii="Times New Roman" w:hAnsi="Times New Roman" w:cs="Times New Roman"/>
        </w:rPr>
      </w:pPr>
      <w:r w:rsidRPr="00B22F2E">
        <w:rPr>
          <w:rFonts w:ascii="Times New Roman" w:hAnsi="Times New Roman" w:cs="Times New Roman"/>
        </w:rPr>
        <w:t xml:space="preserve">Однако, существуют ряд актуальных проблем, с которыми сталкиваются преподаватели и студенты в процессе изучения этого предмета. </w:t>
      </w:r>
    </w:p>
    <w:p w14:paraId="4BC069EC" w14:textId="2D664077" w:rsidR="002D6F09" w:rsidRDefault="00632D70">
      <w:pPr>
        <w:ind w:left="-15" w:right="-11"/>
        <w:rPr>
          <w:rFonts w:ascii="Times New Roman" w:hAnsi="Times New Roman" w:cs="Times New Roman"/>
        </w:rPr>
      </w:pPr>
      <w:r w:rsidRPr="00B22F2E">
        <w:rPr>
          <w:rFonts w:ascii="Times New Roman" w:hAnsi="Times New Roman" w:cs="Times New Roman"/>
        </w:rPr>
        <w:t xml:space="preserve">Одной из основных проблем является устаревший учебный материал. В связи с быстрым развитием информационных технологий, учебные программы и учебники часто не успевают соответствовать актуальным требованиям. Это создает проблемы как у преподавателей, которым приходится постоянно обновлять свой материал и методику преподавания, так и у студентов, которые не получают достаточно современных знаний и навыков. </w:t>
      </w:r>
    </w:p>
    <w:p w14:paraId="46C3CE1A" w14:textId="3E6B8F8D" w:rsidR="00B22F2E" w:rsidRDefault="00B22F2E">
      <w:pPr>
        <w:ind w:left="-15" w:right="-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Pr="00B22F2E">
        <w:rPr>
          <w:rFonts w:ascii="Times New Roman" w:hAnsi="Times New Roman" w:cs="Times New Roman"/>
        </w:rPr>
        <w:t>еобходимость постоянного обновления информационных технологий и программного обеспечения также создает проблемы в обучении информатике медицинских работников. Большинство специалистов часто сталкиваются с необходимостью переобучения и перехода на новые программы или системы. Однако, такие переходы могут быть сложными и требовать большого времени и усилий.</w:t>
      </w:r>
      <w:r w:rsidR="00BA7806">
        <w:rPr>
          <w:rFonts w:ascii="Times New Roman" w:hAnsi="Times New Roman" w:cs="Times New Roman"/>
        </w:rPr>
        <w:t xml:space="preserve"> В связи с этим одной из основных задач преподавания является обучение навыкам самостоятельного освоения новых знаний.</w:t>
      </w:r>
    </w:p>
    <w:p w14:paraId="1028D394" w14:textId="0FE19992" w:rsidR="008814D4" w:rsidRPr="00B22F2E" w:rsidRDefault="008814D4">
      <w:pPr>
        <w:ind w:left="-15" w:right="-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Вместе с тем имеются трудности, связанные с большим разнообразием программ и программных комплексов медицинского назначения. </w:t>
      </w:r>
      <w:r w:rsidRPr="008814D4">
        <w:rPr>
          <w:rFonts w:ascii="Times New Roman" w:hAnsi="Times New Roman" w:cs="Times New Roman"/>
        </w:rPr>
        <w:t xml:space="preserve">В настоящее время существуют различные фирмы, производящие </w:t>
      </w:r>
      <w:r>
        <w:rPr>
          <w:rFonts w:ascii="Times New Roman" w:hAnsi="Times New Roman" w:cs="Times New Roman"/>
        </w:rPr>
        <w:t xml:space="preserve">программное обеспечение </w:t>
      </w:r>
      <w:r w:rsidR="00E62D4D">
        <w:rPr>
          <w:rFonts w:ascii="Times New Roman" w:hAnsi="Times New Roman" w:cs="Times New Roman"/>
        </w:rPr>
        <w:t>для медицины</w:t>
      </w:r>
      <w:r w:rsidRPr="008814D4">
        <w:rPr>
          <w:rFonts w:ascii="Times New Roman" w:hAnsi="Times New Roman" w:cs="Times New Roman"/>
        </w:rPr>
        <w:t xml:space="preserve">, включающие в себя не только АРМ врачей по профилю, но и системы административного и бухгалтерского учета. Среди них </w:t>
      </w:r>
      <w:r w:rsidRPr="008814D4">
        <w:rPr>
          <w:rFonts w:ascii="Times New Roman" w:hAnsi="Times New Roman" w:cs="Times New Roman"/>
        </w:rPr>
        <w:lastRenderedPageBreak/>
        <w:t xml:space="preserve">наибольшее распространение получили МЕДИАЛОГ, Эверест, </w:t>
      </w:r>
      <w:proofErr w:type="spellStart"/>
      <w:r w:rsidRPr="008814D4">
        <w:rPr>
          <w:rFonts w:ascii="Times New Roman" w:hAnsi="Times New Roman" w:cs="Times New Roman"/>
        </w:rPr>
        <w:t>Интерин</w:t>
      </w:r>
      <w:proofErr w:type="spellEnd"/>
      <w:r w:rsidRPr="008814D4">
        <w:rPr>
          <w:rFonts w:ascii="Times New Roman" w:hAnsi="Times New Roman" w:cs="Times New Roman"/>
        </w:rPr>
        <w:t xml:space="preserve">, Барс, Гиппократ, </w:t>
      </w:r>
      <w:proofErr w:type="spellStart"/>
      <w:r w:rsidRPr="008814D4">
        <w:rPr>
          <w:rFonts w:ascii="Times New Roman" w:hAnsi="Times New Roman" w:cs="Times New Roman"/>
        </w:rPr>
        <w:t>Авицена</w:t>
      </w:r>
      <w:proofErr w:type="spellEnd"/>
      <w:r w:rsidRPr="008814D4">
        <w:rPr>
          <w:rFonts w:ascii="Times New Roman" w:hAnsi="Times New Roman" w:cs="Times New Roman"/>
        </w:rPr>
        <w:t>, Амулет, Дока +</w:t>
      </w:r>
      <w:r w:rsidR="00E62D4D">
        <w:rPr>
          <w:rFonts w:ascii="Times New Roman" w:hAnsi="Times New Roman" w:cs="Times New Roman"/>
        </w:rPr>
        <w:t xml:space="preserve"> и т.д.</w:t>
      </w:r>
      <w:r>
        <w:rPr>
          <w:rFonts w:ascii="Times New Roman" w:hAnsi="Times New Roman" w:cs="Times New Roman"/>
        </w:rPr>
        <w:t xml:space="preserve"> Изучение </w:t>
      </w:r>
      <w:r w:rsidR="00E62D4D">
        <w:rPr>
          <w:rFonts w:ascii="Times New Roman" w:hAnsi="Times New Roman" w:cs="Times New Roman"/>
        </w:rPr>
        <w:t>всех этих систем невозможно в отведенное в колледже для этого время, а изученные системы не всегда совпадают с теми, которые встречаются в практической работе выпускников.</w:t>
      </w:r>
    </w:p>
    <w:p w14:paraId="2FAC57C8" w14:textId="32D129CD" w:rsidR="002D6F09" w:rsidRPr="00B22F2E" w:rsidRDefault="00632D70">
      <w:pPr>
        <w:ind w:left="-15" w:right="-11"/>
        <w:rPr>
          <w:rFonts w:ascii="Times New Roman" w:hAnsi="Times New Roman" w:cs="Times New Roman"/>
        </w:rPr>
      </w:pPr>
      <w:r w:rsidRPr="00B22F2E">
        <w:rPr>
          <w:rFonts w:ascii="Times New Roman" w:hAnsi="Times New Roman" w:cs="Times New Roman"/>
        </w:rPr>
        <w:t>Другой проблемой является недостаточная квалификация преподавателей.</w:t>
      </w:r>
      <w:r w:rsidR="00957C8A" w:rsidRPr="00B22F2E">
        <w:rPr>
          <w:rFonts w:ascii="Times New Roman" w:hAnsi="Times New Roman" w:cs="Times New Roman"/>
        </w:rPr>
        <w:t xml:space="preserve"> Большинство преподавателей информатики в медицинских колледжах, это бывшие или действующие преподаватели из средней школы.</w:t>
      </w:r>
      <w:r w:rsidRPr="00B22F2E">
        <w:rPr>
          <w:rFonts w:ascii="Times New Roman" w:hAnsi="Times New Roman" w:cs="Times New Roman"/>
        </w:rPr>
        <w:t xml:space="preserve"> </w:t>
      </w:r>
      <w:r w:rsidR="00957C8A" w:rsidRPr="00B22F2E">
        <w:rPr>
          <w:rFonts w:ascii="Times New Roman" w:hAnsi="Times New Roman" w:cs="Times New Roman"/>
        </w:rPr>
        <w:t xml:space="preserve">Особенности и требования информатики в медицине отличаются от тех, которые преподаются в обычных курсах информатики. Не все преподаватели обладают необходимыми знаниями и опытом для обучения медицинских специалистов, что затрудняет эффективное и полноценное освоение </w:t>
      </w:r>
      <w:r w:rsidR="00B22F2E">
        <w:rPr>
          <w:rFonts w:ascii="Times New Roman" w:hAnsi="Times New Roman" w:cs="Times New Roman"/>
        </w:rPr>
        <w:t xml:space="preserve">медицинской </w:t>
      </w:r>
      <w:r w:rsidR="00957C8A" w:rsidRPr="00B22F2E">
        <w:rPr>
          <w:rFonts w:ascii="Times New Roman" w:hAnsi="Times New Roman" w:cs="Times New Roman"/>
        </w:rPr>
        <w:t>информатики</w:t>
      </w:r>
      <w:r w:rsidR="00B22F2E">
        <w:rPr>
          <w:rFonts w:ascii="Times New Roman" w:hAnsi="Times New Roman" w:cs="Times New Roman"/>
        </w:rPr>
        <w:t xml:space="preserve"> </w:t>
      </w:r>
      <w:r w:rsidRPr="00B22F2E">
        <w:rPr>
          <w:rFonts w:ascii="Times New Roman" w:hAnsi="Times New Roman" w:cs="Times New Roman"/>
        </w:rPr>
        <w:t xml:space="preserve">и может привести к недопониманию материала. </w:t>
      </w:r>
    </w:p>
    <w:p w14:paraId="2181316D" w14:textId="70CE98A0" w:rsidR="00D43764" w:rsidRPr="00B22F2E" w:rsidRDefault="00D43764">
      <w:pPr>
        <w:ind w:left="-15" w:right="-11"/>
        <w:rPr>
          <w:rFonts w:ascii="Times New Roman" w:hAnsi="Times New Roman" w:cs="Times New Roman"/>
        </w:rPr>
      </w:pPr>
      <w:r w:rsidRPr="00B22F2E">
        <w:rPr>
          <w:rFonts w:ascii="Times New Roman" w:hAnsi="Times New Roman" w:cs="Times New Roman"/>
        </w:rPr>
        <w:t>Кроме того, одной из проблем обучения информатике медицинских работников является отсутствие релевантных практических задач и проектов. Медицинская практика требует</w:t>
      </w:r>
      <w:r w:rsidRPr="00B22F2E">
        <w:rPr>
          <w:rFonts w:ascii="Times New Roman" w:hAnsi="Times New Roman" w:cs="Times New Roman"/>
          <w:color w:val="383F4E"/>
          <w:sz w:val="21"/>
          <w:szCs w:val="21"/>
          <w:shd w:val="clear" w:color="auto" w:fill="F5F6FD"/>
        </w:rPr>
        <w:t xml:space="preserve"> </w:t>
      </w:r>
      <w:r w:rsidRPr="00B22F2E">
        <w:rPr>
          <w:rFonts w:ascii="Times New Roman" w:hAnsi="Times New Roman" w:cs="Times New Roman"/>
          <w:b/>
          <w:bCs/>
        </w:rPr>
        <w:t>специфических навыков</w:t>
      </w:r>
      <w:r w:rsidRPr="00B22F2E">
        <w:rPr>
          <w:rFonts w:ascii="Times New Roman" w:hAnsi="Times New Roman" w:cs="Times New Roman"/>
        </w:rPr>
        <w:t xml:space="preserve"> работы с информационными системами, электронным медицинским документооборотом и другими аспектами информатики. Однако, в большинстве случаев, учебные задания ориентированы на освоение базовых понятий и недостаточно реалистичны для практического применения в медицинской </w:t>
      </w:r>
      <w:r w:rsidR="002E2294">
        <w:rPr>
          <w:rFonts w:ascii="Times New Roman" w:hAnsi="Times New Roman" w:cs="Times New Roman"/>
        </w:rPr>
        <w:t>практике</w:t>
      </w:r>
      <w:r w:rsidRPr="00B22F2E">
        <w:rPr>
          <w:rFonts w:ascii="Times New Roman" w:hAnsi="Times New Roman" w:cs="Times New Roman"/>
        </w:rPr>
        <w:t>.</w:t>
      </w:r>
      <w:r w:rsidR="00B22F2E">
        <w:rPr>
          <w:rFonts w:ascii="Times New Roman" w:hAnsi="Times New Roman" w:cs="Times New Roman"/>
        </w:rPr>
        <w:t xml:space="preserve"> Использование же реальных программ и оборудования медицинского назначение в обучении ограничено их высокой стоимостью</w:t>
      </w:r>
      <w:r w:rsidR="00632D70">
        <w:rPr>
          <w:rFonts w:ascii="Times New Roman" w:hAnsi="Times New Roman" w:cs="Times New Roman"/>
        </w:rPr>
        <w:t>, а также многообразием возможных вариантов.</w:t>
      </w:r>
    </w:p>
    <w:p w14:paraId="01B04D5B" w14:textId="79FBA0CB" w:rsidR="002D6F09" w:rsidRPr="00B22F2E" w:rsidRDefault="00632D70">
      <w:pPr>
        <w:ind w:left="-15" w:right="-11"/>
        <w:rPr>
          <w:rFonts w:ascii="Times New Roman" w:hAnsi="Times New Roman" w:cs="Times New Roman"/>
        </w:rPr>
      </w:pPr>
      <w:r w:rsidRPr="00B22F2E">
        <w:rPr>
          <w:rFonts w:ascii="Times New Roman" w:hAnsi="Times New Roman" w:cs="Times New Roman"/>
        </w:rPr>
        <w:t xml:space="preserve">Также стоит отметить проблему доступа к современным образовательным технологиям. </w:t>
      </w:r>
      <w:r w:rsidR="002E2294" w:rsidRPr="002E2294">
        <w:rPr>
          <w:rFonts w:ascii="Times New Roman" w:hAnsi="Times New Roman" w:cs="Times New Roman"/>
        </w:rPr>
        <w:t xml:space="preserve">Не всякий медицинский </w:t>
      </w:r>
      <w:r w:rsidR="002E2294">
        <w:rPr>
          <w:rFonts w:ascii="Times New Roman" w:hAnsi="Times New Roman" w:cs="Times New Roman"/>
        </w:rPr>
        <w:t>колледж</w:t>
      </w:r>
      <w:r w:rsidR="002E2294" w:rsidRPr="002E2294">
        <w:rPr>
          <w:rFonts w:ascii="Times New Roman" w:hAnsi="Times New Roman" w:cs="Times New Roman"/>
        </w:rPr>
        <w:t xml:space="preserve"> располагает необходимым техническим оборудованием и программным обеспечением, специфичным для медицинской информатики, чтобы обеспечить эффективное обучение в этой области. В результате студенты ограничены в своих </w:t>
      </w:r>
      <w:r w:rsidR="002E2294" w:rsidRPr="002E2294">
        <w:rPr>
          <w:rFonts w:ascii="Times New Roman" w:hAnsi="Times New Roman" w:cs="Times New Roman"/>
        </w:rPr>
        <w:lastRenderedPageBreak/>
        <w:t>возможностях и сталкиваются с трудностями в освоении необходимых навыков</w:t>
      </w:r>
      <w:r w:rsidRPr="00B22F2E">
        <w:rPr>
          <w:rFonts w:ascii="Times New Roman" w:hAnsi="Times New Roman" w:cs="Times New Roman"/>
        </w:rPr>
        <w:t xml:space="preserve">. </w:t>
      </w:r>
    </w:p>
    <w:p w14:paraId="431F82E2" w14:textId="140E9106" w:rsidR="00BE39A7" w:rsidRDefault="00BE39A7">
      <w:pPr>
        <w:ind w:left="-15" w:right="-11"/>
        <w:rPr>
          <w:rFonts w:ascii="Times New Roman" w:hAnsi="Times New Roman" w:cs="Times New Roman"/>
        </w:rPr>
      </w:pPr>
      <w:r w:rsidRPr="00B22F2E">
        <w:rPr>
          <w:rFonts w:ascii="Times New Roman" w:hAnsi="Times New Roman" w:cs="Times New Roman"/>
        </w:rPr>
        <w:t xml:space="preserve">Не менее важной проблемой является </w:t>
      </w:r>
      <w:r w:rsidR="00D43764" w:rsidRPr="00B22F2E">
        <w:rPr>
          <w:rFonts w:ascii="Times New Roman" w:hAnsi="Times New Roman" w:cs="Times New Roman"/>
        </w:rPr>
        <w:t>недостаточный уровень знаний информатики студентов, поступивших в медицинские колледжи</w:t>
      </w:r>
      <w:r w:rsidR="00C8561F">
        <w:rPr>
          <w:rFonts w:ascii="Times New Roman" w:hAnsi="Times New Roman" w:cs="Times New Roman"/>
        </w:rPr>
        <w:t xml:space="preserve">, что обусловлено как спецификой контингента, так и не высокой престижностью медицинских специальностей в молодежной </w:t>
      </w:r>
      <w:r w:rsidR="006C7EF8">
        <w:rPr>
          <w:rFonts w:ascii="Times New Roman" w:hAnsi="Times New Roman" w:cs="Times New Roman"/>
        </w:rPr>
        <w:t>среде.</w:t>
      </w:r>
      <w:r w:rsidRPr="00B22F2E">
        <w:rPr>
          <w:rFonts w:ascii="Times New Roman" w:hAnsi="Times New Roman" w:cs="Times New Roman"/>
        </w:rPr>
        <w:t xml:space="preserve"> Входное тестирование студентов </w:t>
      </w:r>
      <w:r w:rsidR="00D43764" w:rsidRPr="00B22F2E">
        <w:rPr>
          <w:rFonts w:ascii="Times New Roman" w:hAnsi="Times New Roman" w:cs="Times New Roman"/>
        </w:rPr>
        <w:t>з</w:t>
      </w:r>
      <w:r w:rsidRPr="00B22F2E">
        <w:rPr>
          <w:rFonts w:ascii="Times New Roman" w:hAnsi="Times New Roman" w:cs="Times New Roman"/>
        </w:rPr>
        <w:t xml:space="preserve">а несколько лет на занятиях по информатике показывает </w:t>
      </w:r>
      <w:r w:rsidR="002E2294" w:rsidRPr="00B22F2E">
        <w:rPr>
          <w:rFonts w:ascii="Times New Roman" w:hAnsi="Times New Roman" w:cs="Times New Roman"/>
        </w:rPr>
        <w:t>стабильное ухудшение среднего балла,</w:t>
      </w:r>
      <w:r w:rsidR="002E2294">
        <w:rPr>
          <w:rFonts w:ascii="Times New Roman" w:hAnsi="Times New Roman" w:cs="Times New Roman"/>
        </w:rPr>
        <w:t xml:space="preserve"> получаемого студентами за этот тест</w:t>
      </w:r>
      <w:r w:rsidRPr="00B22F2E">
        <w:rPr>
          <w:rFonts w:ascii="Times New Roman" w:hAnsi="Times New Roman" w:cs="Times New Roman"/>
        </w:rPr>
        <w:t>.</w:t>
      </w:r>
      <w:r w:rsidR="00957C8A" w:rsidRPr="00B22F2E">
        <w:rPr>
          <w:rFonts w:ascii="Times New Roman" w:hAnsi="Times New Roman" w:cs="Times New Roman"/>
        </w:rPr>
        <w:t xml:space="preserve"> Многие студенты не обладают даже начальными навыками работы на компьютере. Это приводит к неоправданной потере времени при обучении.</w:t>
      </w:r>
    </w:p>
    <w:p w14:paraId="38241B19" w14:textId="2C11CCB9" w:rsidR="002E2294" w:rsidRPr="00B22F2E" w:rsidRDefault="002E2294" w:rsidP="002E2294">
      <w:pPr>
        <w:ind w:left="-15" w:right="-1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Диаграмма 2</w:t>
      </w:r>
    </w:p>
    <w:p w14:paraId="419EAD0E" w14:textId="7EAC278D" w:rsidR="00BE39A7" w:rsidRPr="00B22F2E" w:rsidRDefault="00BC61A6" w:rsidP="00BC61A6">
      <w:pPr>
        <w:ind w:left="-15" w:right="-11"/>
        <w:jc w:val="left"/>
        <w:rPr>
          <w:rFonts w:ascii="Times New Roman" w:hAnsi="Times New Roman" w:cs="Times New Roman"/>
        </w:rPr>
      </w:pPr>
      <w:r w:rsidRPr="00B22F2E">
        <w:rPr>
          <w:rFonts w:ascii="Times New Roman" w:hAnsi="Times New Roman" w:cs="Times New Roman"/>
          <w:noProof/>
        </w:rPr>
        <w:drawing>
          <wp:inline distT="0" distB="0" distL="0" distR="0" wp14:anchorId="2D7639C5" wp14:editId="173B402F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63944A4A" w14:textId="0F7A6ECB" w:rsidR="002D6F09" w:rsidRPr="00B22F2E" w:rsidRDefault="00632D70">
      <w:pPr>
        <w:spacing w:after="42"/>
        <w:ind w:left="-15" w:right="-11"/>
        <w:rPr>
          <w:rFonts w:ascii="Times New Roman" w:hAnsi="Times New Roman" w:cs="Times New Roman"/>
        </w:rPr>
      </w:pPr>
      <w:r w:rsidRPr="00B22F2E">
        <w:rPr>
          <w:rFonts w:ascii="Times New Roman" w:hAnsi="Times New Roman" w:cs="Times New Roman"/>
        </w:rPr>
        <w:t xml:space="preserve">Для решения этих проблем необходимо предпринять ряд мер. Прежде всего, важно постоянно обновлять учебные программы и материалы с учетом современных тенденций развития информационных технологий. Также необходимо повышать квалификацию преподавателей, обеспечивая им доступ к актуальным образовательным ресурсам и программам повышения квалификации. Кроме того, необходимо обеспечить медицинские колледжи </w:t>
      </w:r>
      <w:r w:rsidRPr="00B22F2E">
        <w:rPr>
          <w:rFonts w:ascii="Times New Roman" w:hAnsi="Times New Roman" w:cs="Times New Roman"/>
        </w:rPr>
        <w:lastRenderedPageBreak/>
        <w:t>современным техническим оборудованием и программным обеспечением для эффективного обучения информатике</w:t>
      </w:r>
      <w:r w:rsidR="004F2254">
        <w:rPr>
          <w:rFonts w:ascii="Times New Roman" w:hAnsi="Times New Roman" w:cs="Times New Roman"/>
        </w:rPr>
        <w:t xml:space="preserve"> с учетом медицинской специфики</w:t>
      </w:r>
      <w:r w:rsidRPr="00B22F2E">
        <w:rPr>
          <w:rFonts w:ascii="Times New Roman" w:hAnsi="Times New Roman" w:cs="Times New Roman"/>
        </w:rPr>
        <w:t xml:space="preserve">. </w:t>
      </w:r>
    </w:p>
    <w:p w14:paraId="4AF2D57F" w14:textId="4FA0AE37" w:rsidR="002D6F09" w:rsidRPr="00B22F2E" w:rsidRDefault="00632D70">
      <w:pPr>
        <w:ind w:left="-15" w:right="-11"/>
        <w:rPr>
          <w:rFonts w:ascii="Times New Roman" w:hAnsi="Times New Roman" w:cs="Times New Roman"/>
        </w:rPr>
      </w:pPr>
      <w:r w:rsidRPr="00B22F2E">
        <w:rPr>
          <w:rFonts w:ascii="Times New Roman" w:hAnsi="Times New Roman" w:cs="Times New Roman"/>
        </w:rPr>
        <w:t xml:space="preserve">В заключение, актуальные проблемы обучения информатике в медицинском колледже требуют комплексного подхода к их решению. Повышение качества обучения </w:t>
      </w:r>
      <w:r w:rsidR="000A01E5">
        <w:rPr>
          <w:rFonts w:ascii="Times New Roman" w:hAnsi="Times New Roman" w:cs="Times New Roman"/>
        </w:rPr>
        <w:t xml:space="preserve">медицинской </w:t>
      </w:r>
      <w:r w:rsidRPr="00B22F2E">
        <w:rPr>
          <w:rFonts w:ascii="Times New Roman" w:hAnsi="Times New Roman" w:cs="Times New Roman"/>
        </w:rPr>
        <w:t xml:space="preserve">информатике является важным шагом для обеспечения высокого уровня практики и развития здравоохранения в целом. </w:t>
      </w:r>
    </w:p>
    <w:sectPr w:rsidR="002D6F09" w:rsidRPr="00B22F2E">
      <w:pgSz w:w="11906" w:h="16838"/>
      <w:pgMar w:top="1188" w:right="844" w:bottom="1798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79F0C" w14:textId="77777777" w:rsidR="00EB72E7" w:rsidRDefault="00EB72E7" w:rsidP="0034207B">
      <w:pPr>
        <w:spacing w:after="0" w:line="240" w:lineRule="auto"/>
      </w:pPr>
      <w:r>
        <w:separator/>
      </w:r>
    </w:p>
  </w:endnote>
  <w:endnote w:type="continuationSeparator" w:id="0">
    <w:p w14:paraId="5B57C8E4" w14:textId="77777777" w:rsidR="00EB72E7" w:rsidRDefault="00EB72E7" w:rsidP="00342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E212C" w14:textId="77777777" w:rsidR="00EB72E7" w:rsidRDefault="00EB72E7" w:rsidP="0034207B">
      <w:pPr>
        <w:spacing w:after="0" w:line="240" w:lineRule="auto"/>
      </w:pPr>
      <w:r>
        <w:separator/>
      </w:r>
    </w:p>
  </w:footnote>
  <w:footnote w:type="continuationSeparator" w:id="0">
    <w:p w14:paraId="724ED11D" w14:textId="77777777" w:rsidR="00EB72E7" w:rsidRDefault="00EB72E7" w:rsidP="0034207B">
      <w:pPr>
        <w:spacing w:after="0" w:line="240" w:lineRule="auto"/>
      </w:pPr>
      <w:r>
        <w:continuationSeparator/>
      </w:r>
    </w:p>
  </w:footnote>
  <w:footnote w:id="1">
    <w:p w14:paraId="3FB636D9" w14:textId="14EA1A27" w:rsidR="0034207B" w:rsidRDefault="0034207B" w:rsidP="0037651D">
      <w:pPr>
        <w:shd w:val="clear" w:color="auto" w:fill="FFFFFF"/>
        <w:spacing w:after="0" w:line="240" w:lineRule="auto"/>
        <w:ind w:right="0" w:firstLine="0"/>
        <w:jc w:val="left"/>
      </w:pPr>
      <w:r>
        <w:rPr>
          <w:rStyle w:val="a6"/>
        </w:rPr>
        <w:footnoteRef/>
      </w:r>
      <w:r>
        <w:t xml:space="preserve"> </w:t>
      </w:r>
      <w:r w:rsidRPr="0034207B">
        <w:rPr>
          <w:rFonts w:ascii="Times New Roman" w:eastAsia="Times New Roman" w:hAnsi="Times New Roman" w:cs="Times New Roman"/>
          <w:color w:val="1A1A1A"/>
          <w:sz w:val="22"/>
        </w:rPr>
        <w:t>Отчет о результатах экспертно-аналитического мероприятия «Анализ современного состояния информатизации здравоохранения в условиях концепции создания единого цифрового контура в здравоохранении»</w:t>
      </w:r>
      <w:r>
        <w:rPr>
          <w:rFonts w:ascii="Times New Roman" w:eastAsia="Times New Roman" w:hAnsi="Times New Roman" w:cs="Times New Roman"/>
          <w:color w:val="1A1A1A"/>
          <w:sz w:val="22"/>
        </w:rPr>
        <w:t xml:space="preserve"> за 2022 год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F09"/>
    <w:rsid w:val="000A01E5"/>
    <w:rsid w:val="0011637A"/>
    <w:rsid w:val="002D6F09"/>
    <w:rsid w:val="002E2294"/>
    <w:rsid w:val="0034207B"/>
    <w:rsid w:val="00357FFA"/>
    <w:rsid w:val="0037651D"/>
    <w:rsid w:val="004F2254"/>
    <w:rsid w:val="00504B7E"/>
    <w:rsid w:val="0058042C"/>
    <w:rsid w:val="00632D70"/>
    <w:rsid w:val="006C7EF8"/>
    <w:rsid w:val="006E7BD8"/>
    <w:rsid w:val="007D7175"/>
    <w:rsid w:val="008814D4"/>
    <w:rsid w:val="00957C8A"/>
    <w:rsid w:val="00B22F2E"/>
    <w:rsid w:val="00B71911"/>
    <w:rsid w:val="00BA7806"/>
    <w:rsid w:val="00BC61A6"/>
    <w:rsid w:val="00BE39A7"/>
    <w:rsid w:val="00BF7CFE"/>
    <w:rsid w:val="00C8561F"/>
    <w:rsid w:val="00D43764"/>
    <w:rsid w:val="00D651B7"/>
    <w:rsid w:val="00E62D4D"/>
    <w:rsid w:val="00EB72E7"/>
    <w:rsid w:val="00EE3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55B61"/>
  <w15:docId w15:val="{F90BD7A1-DAB7-4B2A-8841-E98C23A9A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4" w:line="366" w:lineRule="auto"/>
      <w:ind w:right="3" w:firstLine="698"/>
      <w:jc w:val="both"/>
    </w:pPr>
    <w:rPr>
      <w:rFonts w:ascii="Arial" w:eastAsia="Arial" w:hAnsi="Arial" w:cs="Arial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207B"/>
    <w:pPr>
      <w:spacing w:before="100" w:beforeAutospacing="1" w:after="100" w:afterAutospacing="1" w:line="240" w:lineRule="auto"/>
      <w:ind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4">
    <w:name w:val="footnote text"/>
    <w:basedOn w:val="a"/>
    <w:link w:val="a5"/>
    <w:uiPriority w:val="99"/>
    <w:semiHidden/>
    <w:unhideWhenUsed/>
    <w:rsid w:val="0034207B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34207B"/>
    <w:rPr>
      <w:rFonts w:ascii="Arial" w:eastAsia="Arial" w:hAnsi="Arial" w:cs="Arial"/>
      <w:color w:val="000000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3420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4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ysClr val="windowText" lastClr="000000"/>
                </a:solidFill>
              </a:rPr>
              <a:t>Количество</a:t>
            </a:r>
            <a:r>
              <a:rPr lang="ru-RU" baseline="0">
                <a:solidFill>
                  <a:sysClr val="windowText" lastClr="000000"/>
                </a:solidFill>
              </a:rPr>
              <a:t> медицинских организаций обеспечивающих электронное взаимодействие с учреждениями медико-санитарной экспертизы</a:t>
            </a:r>
            <a:endParaRPr lang="ru-RU">
              <a:solidFill>
                <a:sysClr val="windowText" lastClr="000000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707</c:v>
                </c:pt>
                <c:pt idx="1">
                  <c:v>2096</c:v>
                </c:pt>
                <c:pt idx="2">
                  <c:v>3422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C39-4D1D-8315-0F7082543C0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699744127"/>
        <c:axId val="1699744543"/>
      </c:barChart>
      <c:catAx>
        <c:axId val="169974412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99744543"/>
        <c:crosses val="autoZero"/>
        <c:auto val="1"/>
        <c:lblAlgn val="ctr"/>
        <c:lblOffset val="100"/>
        <c:noMultiLvlLbl val="0"/>
      </c:catAx>
      <c:valAx>
        <c:axId val="169974454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99744127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chemeClr val="tx1"/>
                </a:solidFill>
              </a:rPr>
              <a:t>Средний балл полученный студентами на входном</a:t>
            </a:r>
            <a:r>
              <a:rPr lang="ru-RU" baseline="0">
                <a:solidFill>
                  <a:schemeClr val="tx1"/>
                </a:solidFill>
              </a:rPr>
              <a:t> тестировании</a:t>
            </a:r>
            <a:endParaRPr lang="ru-RU">
              <a:solidFill>
                <a:schemeClr val="tx1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Сестринское дело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  <c:pt idx="5">
                  <c:v>2023</c:v>
                </c:pt>
              </c:numCache>
            </c:num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3.9</c:v>
                </c:pt>
                <c:pt idx="1">
                  <c:v>3.7</c:v>
                </c:pt>
                <c:pt idx="2">
                  <c:v>3.65</c:v>
                </c:pt>
                <c:pt idx="3">
                  <c:v>3.2</c:v>
                </c:pt>
                <c:pt idx="4">
                  <c:v>2.95</c:v>
                </c:pt>
                <c:pt idx="5">
                  <c:v>2.8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CF3-4D02-9C80-789F5E59AF5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Лечебное дело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  <c:pt idx="5">
                  <c:v>2023</c:v>
                </c:pt>
              </c:numCache>
            </c:num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4.0999999999999996</c:v>
                </c:pt>
                <c:pt idx="1">
                  <c:v>4.2</c:v>
                </c:pt>
                <c:pt idx="2">
                  <c:v>4.03</c:v>
                </c:pt>
                <c:pt idx="3">
                  <c:v>3.8</c:v>
                </c:pt>
                <c:pt idx="4">
                  <c:v>3.3</c:v>
                </c:pt>
                <c:pt idx="5">
                  <c:v>3.1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CF3-4D02-9C80-789F5E59AF5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99294463"/>
        <c:axId val="975581807"/>
      </c:barChart>
      <c:catAx>
        <c:axId val="109929446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75581807"/>
        <c:crosses val="autoZero"/>
        <c:auto val="1"/>
        <c:lblAlgn val="ctr"/>
        <c:lblOffset val="100"/>
        <c:noMultiLvlLbl val="0"/>
      </c:catAx>
      <c:valAx>
        <c:axId val="97558180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9929446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AB552A-CD11-4638-93EB-AEE851EEC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5</Pages>
  <Words>704</Words>
  <Characters>5154</Characters>
  <Application>Microsoft Office Word</Application>
  <DocSecurity>0</DocSecurity>
  <Lines>99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Kadrik</cp:lastModifiedBy>
  <cp:revision>11</cp:revision>
  <dcterms:created xsi:type="dcterms:W3CDTF">2024-02-22T03:02:00Z</dcterms:created>
  <dcterms:modified xsi:type="dcterms:W3CDTF">2024-02-26T23:48:00Z</dcterms:modified>
</cp:coreProperties>
</file>