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03" w:rsidRPr="00EF2A59" w:rsidRDefault="00A37A03" w:rsidP="00BB40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A59">
        <w:rPr>
          <w:rFonts w:ascii="Times New Roman" w:hAnsi="Times New Roman" w:cs="Times New Roman"/>
          <w:b/>
          <w:sz w:val="28"/>
          <w:szCs w:val="28"/>
        </w:rPr>
        <w:t xml:space="preserve">Формирование коммуникативной компетенции младших школьников на уроках русского языка и </w:t>
      </w:r>
      <w:r w:rsidR="00655D5F" w:rsidRPr="00EF2A59">
        <w:rPr>
          <w:rFonts w:ascii="Times New Roman" w:hAnsi="Times New Roman" w:cs="Times New Roman"/>
          <w:b/>
          <w:sz w:val="28"/>
          <w:szCs w:val="28"/>
        </w:rPr>
        <w:t xml:space="preserve">литературного </w:t>
      </w:r>
      <w:r w:rsidRPr="00EF2A59">
        <w:rPr>
          <w:rFonts w:ascii="Times New Roman" w:hAnsi="Times New Roman" w:cs="Times New Roman"/>
          <w:b/>
          <w:sz w:val="28"/>
          <w:szCs w:val="28"/>
        </w:rPr>
        <w:t>чтения</w:t>
      </w:r>
    </w:p>
    <w:p w:rsidR="00D20686" w:rsidRPr="00EF2A59" w:rsidRDefault="00D20686" w:rsidP="00EF2A59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DFEFF"/>
        </w:rPr>
      </w:pPr>
      <w:r w:rsidRPr="00EF2A59">
        <w:rPr>
          <w:sz w:val="28"/>
          <w:szCs w:val="28"/>
          <w:shd w:val="clear" w:color="auto" w:fill="FDFEFF"/>
        </w:rPr>
        <w:t xml:space="preserve">Профессиональные, деловые контакты, межличностные взаимодействия требуют от современного человека универсальной способности к порождению множества разнообразных высказываний, как в устной, так и в письменной форме. </w:t>
      </w:r>
      <w:r w:rsidR="00EF2A59" w:rsidRPr="00EF2A59">
        <w:rPr>
          <w:sz w:val="28"/>
          <w:szCs w:val="28"/>
          <w:shd w:val="clear" w:color="auto" w:fill="FDFEFF"/>
        </w:rPr>
        <w:t xml:space="preserve">Коммуникативная компетентность – основа практической деятельности человека в любой сфере жизни. </w:t>
      </w:r>
      <w:r w:rsidRPr="00EF2A59">
        <w:rPr>
          <w:sz w:val="28"/>
          <w:szCs w:val="28"/>
          <w:shd w:val="clear" w:color="auto" w:fill="FDFEFF"/>
        </w:rPr>
        <w:t>Обучение школьников устному и письменному речевому общению (коммуникативной компетентности) приобретает особую значимость в современной ситуации.</w:t>
      </w:r>
    </w:p>
    <w:p w:rsidR="000B2638" w:rsidRPr="00EF2A59" w:rsidRDefault="00590DCA" w:rsidP="00EF2A5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r w:rsidRPr="00EF2A59">
        <w:rPr>
          <w:sz w:val="28"/>
          <w:szCs w:val="28"/>
          <w:shd w:val="clear" w:color="auto" w:fill="FFFFFF"/>
        </w:rPr>
        <w:t xml:space="preserve">Начальная школа –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</w:t>
      </w:r>
      <w:r w:rsidR="000B2638" w:rsidRPr="00EF2A59">
        <w:rPr>
          <w:bCs/>
          <w:sz w:val="28"/>
          <w:szCs w:val="28"/>
        </w:rPr>
        <w:t>Младший школьный возраст</w:t>
      </w:r>
      <w:r w:rsidR="00EF2A59">
        <w:rPr>
          <w:bCs/>
          <w:sz w:val="28"/>
          <w:szCs w:val="28"/>
        </w:rPr>
        <w:t xml:space="preserve"> –</w:t>
      </w:r>
      <w:r w:rsidR="00B3564C" w:rsidRPr="00EF2A59">
        <w:rPr>
          <w:bCs/>
          <w:sz w:val="28"/>
          <w:szCs w:val="28"/>
        </w:rPr>
        <w:t xml:space="preserve"> </w:t>
      </w:r>
      <w:r w:rsidR="000B2638" w:rsidRPr="00EF2A59">
        <w:rPr>
          <w:bCs/>
          <w:sz w:val="28"/>
          <w:szCs w:val="28"/>
        </w:rPr>
        <w:t xml:space="preserve">оптимальный период для формирования коммуникативных способностей, </w:t>
      </w:r>
      <w:r w:rsidR="000B2638" w:rsidRPr="00EF2A59">
        <w:rPr>
          <w:sz w:val="28"/>
          <w:szCs w:val="28"/>
        </w:rPr>
        <w:t>активного обучения социальному поведению, искусству общения меж</w:t>
      </w:r>
      <w:r w:rsidR="00CD0EF9" w:rsidRPr="00EF2A59">
        <w:rPr>
          <w:sz w:val="28"/>
          <w:szCs w:val="28"/>
        </w:rPr>
        <w:t>ду детьми, усвоения</w:t>
      </w:r>
      <w:r w:rsidR="000B2638" w:rsidRPr="00EF2A59">
        <w:rPr>
          <w:sz w:val="28"/>
          <w:szCs w:val="28"/>
        </w:rPr>
        <w:t xml:space="preserve"> коммуникативных, речевых умений, способов </w:t>
      </w:r>
      <w:r w:rsidR="00EF2A59">
        <w:rPr>
          <w:sz w:val="28"/>
          <w:szCs w:val="28"/>
        </w:rPr>
        <w:t>различения социальных ситуаций.</w:t>
      </w:r>
    </w:p>
    <w:bookmarkEnd w:id="0"/>
    <w:p w:rsidR="002F617E" w:rsidRPr="00EF2A59" w:rsidRDefault="005978B6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Для решения этой задачи можно использовать любой этап урока.</w:t>
      </w:r>
      <w:r w:rsidR="002F617E" w:rsidRPr="00EF2A59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CD0EF9" w:rsidRPr="00EF2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EF9" w:rsidRPr="00EF2A5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CD0EF9" w:rsidRPr="00EF2A59">
        <w:rPr>
          <w:rFonts w:ascii="Times New Roman" w:hAnsi="Times New Roman" w:cs="Times New Roman"/>
          <w:sz w:val="28"/>
          <w:szCs w:val="28"/>
        </w:rPr>
        <w:t xml:space="preserve">, рекомендованные </w:t>
      </w:r>
      <w:proofErr w:type="spellStart"/>
      <w:r w:rsidR="00CD0EF9" w:rsidRPr="00EF2A59">
        <w:rPr>
          <w:rFonts w:ascii="Times New Roman" w:hAnsi="Times New Roman" w:cs="Times New Roman"/>
          <w:sz w:val="28"/>
          <w:szCs w:val="28"/>
        </w:rPr>
        <w:t>САН</w:t>
      </w:r>
      <w:r w:rsidR="002F617E" w:rsidRPr="00EF2A59">
        <w:rPr>
          <w:rFonts w:ascii="Times New Roman" w:hAnsi="Times New Roman" w:cs="Times New Roman"/>
          <w:sz w:val="28"/>
          <w:szCs w:val="28"/>
        </w:rPr>
        <w:t>ПиНом</w:t>
      </w:r>
      <w:proofErr w:type="spellEnd"/>
      <w:r w:rsidR="002F617E" w:rsidRPr="00EF2A59">
        <w:rPr>
          <w:rFonts w:ascii="Times New Roman" w:hAnsi="Times New Roman" w:cs="Times New Roman"/>
          <w:sz w:val="28"/>
          <w:szCs w:val="28"/>
        </w:rPr>
        <w:t xml:space="preserve"> с целью укрепления здоровья учащихся, могут способствовать также и развитию речи детей, если проводить их, обязательно произнося  соответствующий к ним  текст</w:t>
      </w:r>
      <w:r w:rsidR="00A30008" w:rsidRPr="00EF2A59">
        <w:rPr>
          <w:rFonts w:ascii="Times New Roman" w:hAnsi="Times New Roman" w:cs="Times New Roman"/>
          <w:sz w:val="28"/>
          <w:szCs w:val="28"/>
        </w:rPr>
        <w:t>:</w:t>
      </w:r>
    </w:p>
    <w:p w:rsidR="00A30008" w:rsidRPr="00EF2A59" w:rsidRDefault="00A30008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Style w:val="c0"/>
          <w:rFonts w:ascii="Times New Roman" w:hAnsi="Times New Roman" w:cs="Times New Roman"/>
          <w:b/>
          <w:bCs/>
          <w:sz w:val="28"/>
          <w:szCs w:val="28"/>
        </w:rPr>
        <w:t>Буратино.  </w:t>
      </w:r>
    </w:p>
    <w:p w:rsidR="00B90D71" w:rsidRPr="00EF2A59" w:rsidRDefault="00A30008" w:rsidP="00941BCE">
      <w:pPr>
        <w:spacing w:after="0"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EF2A59">
        <w:rPr>
          <w:rStyle w:val="c1"/>
          <w:rFonts w:ascii="Times New Roman" w:hAnsi="Times New Roman" w:cs="Times New Roman"/>
          <w:sz w:val="28"/>
          <w:szCs w:val="28"/>
        </w:rPr>
        <w:t>Буратино потянулся, (руки поднять через стороны вверх, потянуться, поднявшись на носочки) </w:t>
      </w:r>
      <w:r w:rsidRPr="00EF2A59">
        <w:rPr>
          <w:rFonts w:ascii="Times New Roman" w:hAnsi="Times New Roman" w:cs="Times New Roman"/>
          <w:sz w:val="28"/>
          <w:szCs w:val="28"/>
        </w:rPr>
        <w:br/>
      </w:r>
      <w:r w:rsidRPr="00EF2A59">
        <w:rPr>
          <w:rStyle w:val="c1"/>
          <w:rFonts w:ascii="Times New Roman" w:hAnsi="Times New Roman" w:cs="Times New Roman"/>
          <w:sz w:val="28"/>
          <w:szCs w:val="28"/>
        </w:rPr>
        <w:t>Раз - нагнулся,</w:t>
      </w:r>
      <w:r w:rsidRPr="00EF2A5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2A59">
        <w:rPr>
          <w:rFonts w:ascii="Times New Roman" w:hAnsi="Times New Roman" w:cs="Times New Roman"/>
          <w:sz w:val="28"/>
          <w:szCs w:val="28"/>
        </w:rPr>
        <w:br/>
      </w:r>
      <w:r w:rsidRPr="00EF2A59">
        <w:rPr>
          <w:rStyle w:val="c1"/>
          <w:rFonts w:ascii="Times New Roman" w:hAnsi="Times New Roman" w:cs="Times New Roman"/>
          <w:sz w:val="28"/>
          <w:szCs w:val="28"/>
        </w:rPr>
        <w:t>Два - нагнулся, (наклоны корпуса вперед) </w:t>
      </w:r>
      <w:r w:rsidRPr="00EF2A59">
        <w:rPr>
          <w:rFonts w:ascii="Times New Roman" w:hAnsi="Times New Roman" w:cs="Times New Roman"/>
          <w:sz w:val="28"/>
          <w:szCs w:val="28"/>
        </w:rPr>
        <w:br/>
      </w:r>
      <w:r w:rsidRPr="00EF2A59">
        <w:rPr>
          <w:rStyle w:val="c1"/>
          <w:rFonts w:ascii="Times New Roman" w:hAnsi="Times New Roman" w:cs="Times New Roman"/>
          <w:sz w:val="28"/>
          <w:szCs w:val="28"/>
        </w:rPr>
        <w:t>Руки в сторону развел, (руки развести в стороны) </w:t>
      </w:r>
      <w:r w:rsidRPr="00EF2A59">
        <w:rPr>
          <w:rFonts w:ascii="Times New Roman" w:hAnsi="Times New Roman" w:cs="Times New Roman"/>
          <w:sz w:val="28"/>
          <w:szCs w:val="28"/>
        </w:rPr>
        <w:br/>
      </w:r>
      <w:r w:rsidRPr="00EF2A59">
        <w:rPr>
          <w:rStyle w:val="c1"/>
          <w:rFonts w:ascii="Times New Roman" w:hAnsi="Times New Roman" w:cs="Times New Roman"/>
          <w:sz w:val="28"/>
          <w:szCs w:val="28"/>
        </w:rPr>
        <w:t>Ключик, видно, не нашел. (повороты вправо и влево) </w:t>
      </w:r>
      <w:r w:rsidRPr="00EF2A59">
        <w:rPr>
          <w:rFonts w:ascii="Times New Roman" w:hAnsi="Times New Roman" w:cs="Times New Roman"/>
          <w:sz w:val="28"/>
          <w:szCs w:val="28"/>
        </w:rPr>
        <w:br/>
      </w:r>
      <w:r w:rsidRPr="00EF2A59">
        <w:rPr>
          <w:rStyle w:val="c1"/>
          <w:rFonts w:ascii="Times New Roman" w:hAnsi="Times New Roman" w:cs="Times New Roman"/>
          <w:sz w:val="28"/>
          <w:szCs w:val="28"/>
        </w:rPr>
        <w:t>Чтобы ключик нам достать,</w:t>
      </w:r>
      <w:r w:rsidRPr="00EF2A5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2A59">
        <w:rPr>
          <w:rFonts w:ascii="Times New Roman" w:hAnsi="Times New Roman" w:cs="Times New Roman"/>
          <w:sz w:val="28"/>
          <w:szCs w:val="28"/>
        </w:rPr>
        <w:br/>
      </w:r>
      <w:r w:rsidRPr="00EF2A59">
        <w:rPr>
          <w:rStyle w:val="c1"/>
          <w:rFonts w:ascii="Times New Roman" w:hAnsi="Times New Roman" w:cs="Times New Roman"/>
          <w:sz w:val="28"/>
          <w:szCs w:val="28"/>
        </w:rPr>
        <w:t>Нужно на носочки встать. (руки на поясе, подняться на носочки)</w:t>
      </w:r>
    </w:p>
    <w:p w:rsidR="00B3564C" w:rsidRPr="00EF2A59" w:rsidRDefault="00B3564C" w:rsidP="00EF2A59">
      <w:pPr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F2A59">
        <w:rPr>
          <w:rStyle w:val="c1"/>
          <w:rFonts w:ascii="Times New Roman" w:hAnsi="Times New Roman" w:cs="Times New Roman"/>
          <w:sz w:val="28"/>
          <w:szCs w:val="28"/>
        </w:rPr>
        <w:lastRenderedPageBreak/>
        <w:t>Произношение подобных текстов способствует развитию артикуляции.</w:t>
      </w:r>
    </w:p>
    <w:p w:rsidR="00E8513C" w:rsidRPr="00EF2A59" w:rsidRDefault="00E8513C" w:rsidP="00EF2A5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Использование на уроках литературы элементов технологии уровневой дифференциации В.</w:t>
      </w:r>
      <w:r w:rsidR="00941BCE">
        <w:rPr>
          <w:sz w:val="28"/>
          <w:szCs w:val="28"/>
        </w:rPr>
        <w:t> </w:t>
      </w:r>
      <w:r w:rsidRPr="00EF2A59">
        <w:rPr>
          <w:sz w:val="28"/>
          <w:szCs w:val="28"/>
        </w:rPr>
        <w:t>Фирсова, позволяют создать комфортные условия для детей с разным уровнем способностей. Так, например, на уроке развития речи по теме «Создание словесного портрета» весь класс делится на 3 группы, дифференцированные по уровням способностей детей: «Экскурсанты» (ребята, получающие наиболее лёгкое задание визуально - описательного характера), «Искусствоведы» (дети, получающие задание среднего уровня сложности с элементами анализа произведений живописи), «Мастера слова» (ребята с заданием продвинутого творческого характера).</w:t>
      </w:r>
    </w:p>
    <w:p w:rsidR="00E8513C" w:rsidRPr="00EF2A59" w:rsidRDefault="00E8513C" w:rsidP="00EF2A5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Использование</w:t>
      </w:r>
      <w:r w:rsidRPr="00EF2A59">
        <w:rPr>
          <w:i/>
          <w:sz w:val="28"/>
          <w:szCs w:val="28"/>
        </w:rPr>
        <w:t xml:space="preserve"> </w:t>
      </w:r>
      <w:r w:rsidRPr="00EF2A59">
        <w:rPr>
          <w:sz w:val="28"/>
          <w:szCs w:val="28"/>
        </w:rPr>
        <w:t>элементов</w:t>
      </w:r>
      <w:r w:rsidR="00941BCE">
        <w:rPr>
          <w:sz w:val="28"/>
          <w:szCs w:val="28"/>
        </w:rPr>
        <w:t xml:space="preserve"> личностно-</w:t>
      </w:r>
      <w:r w:rsidRPr="00EF2A59">
        <w:rPr>
          <w:sz w:val="28"/>
          <w:szCs w:val="28"/>
        </w:rPr>
        <w:t>ориентированного разви</w:t>
      </w:r>
      <w:r w:rsidR="00941BCE">
        <w:rPr>
          <w:sz w:val="28"/>
          <w:szCs w:val="28"/>
        </w:rPr>
        <w:t>вающего обучения</w:t>
      </w:r>
      <w:r w:rsidRPr="00EF2A59">
        <w:rPr>
          <w:sz w:val="28"/>
          <w:szCs w:val="28"/>
        </w:rPr>
        <w:t xml:space="preserve"> дают возможность не доносить до детей материал в готовом виде, а подвести их к тому, чтобы они сами сделали маленькие открыти</w:t>
      </w:r>
      <w:r w:rsidR="00746460" w:rsidRPr="00EF2A59">
        <w:rPr>
          <w:sz w:val="28"/>
          <w:szCs w:val="28"/>
        </w:rPr>
        <w:t>я, сумели рассказать о них одноклассникам</w:t>
      </w:r>
      <w:r w:rsidRPr="00EF2A59">
        <w:rPr>
          <w:sz w:val="28"/>
          <w:szCs w:val="28"/>
        </w:rPr>
        <w:t>, что тоже работает на формирование у учащихся коммуникативной компетенции. Так при изучении темы «Существительные собственные и нарицательные» во 2 классе на доске сделана запись. Ученикам предлагается продолжить данные столбики слов без каких-либо комментариев. Затем ответить на вопрос: на сколько групп можно распределить все слова и по какому принципу? После чего они сами формулируют правило, а учителю остаётся сообщить, какой термин темы к каким словам относится.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Всем известны главные требования к речи: содержательность, логичность, ясность, точность. Для организации свободного высказывания ставлю вопросы, требующие сопоставления фактов и простейшего вывода при рассматривании сюжетных картинок или вопросы, мобилизующие личный опыт ребёнка (Какой снег, если дети лепят снеговика?);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предлагаю составить описательные или сравнительные высказывания по демонстрируемым предметам;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lastRenderedPageBreak/>
        <w:t>- провожу дидактические игры. Например, «Хорошо или плохо?» (Стакан хорош, что прозрачен, можно налить жидкость, насыпать крупу…, плох – может разбиться…).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 xml:space="preserve">Большая роль в развитии коммуникативных способностей отводится работе с предложением и работе над связной речью. Использую следующие приёмы работы над предложением: 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1) Самый простой и в то же время необходимый приём работы над предложением во всех классах – это чтение образцов, отработка интонац</w:t>
      </w:r>
      <w:r w:rsidR="007010C6" w:rsidRPr="00EF2A59">
        <w:rPr>
          <w:rFonts w:ascii="Times New Roman" w:hAnsi="Times New Roman" w:cs="Times New Roman"/>
          <w:sz w:val="28"/>
          <w:szCs w:val="28"/>
        </w:rPr>
        <w:t xml:space="preserve">ии, выразительности. Учащиеся </w:t>
      </w:r>
      <w:r w:rsidRPr="00EF2A59">
        <w:rPr>
          <w:rFonts w:ascii="Times New Roman" w:hAnsi="Times New Roman" w:cs="Times New Roman"/>
          <w:sz w:val="28"/>
          <w:szCs w:val="28"/>
        </w:rPr>
        <w:t xml:space="preserve"> должны услышать, почувствовать предложение как единицу речи. Хорошее, выразительное прочтение предложения даёт очень много для развития речи. Незаменимы для интонирования загадки, например: «Гуляет в поле, да не конь, летает на воле, да не птица». К числу упражнений по образцу принадлежат также многочисленные варианты, предполагающие составление предложений, аналогичных данным, но на другую тему. Например, учитель предлагает детям послушать стихотворение С. </w:t>
      </w:r>
      <w:proofErr w:type="spellStart"/>
      <w:r w:rsidRPr="00EF2A5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7010C6" w:rsidRPr="00EF2A59">
        <w:rPr>
          <w:rFonts w:ascii="Times New Roman" w:hAnsi="Times New Roman" w:cs="Times New Roman"/>
          <w:sz w:val="28"/>
          <w:szCs w:val="28"/>
        </w:rPr>
        <w:t xml:space="preserve"> </w:t>
      </w:r>
      <w:r w:rsidRPr="00EF2A59">
        <w:rPr>
          <w:rFonts w:ascii="Times New Roman" w:hAnsi="Times New Roman" w:cs="Times New Roman"/>
          <w:sz w:val="28"/>
          <w:szCs w:val="28"/>
        </w:rPr>
        <w:t xml:space="preserve"> «Здравствуй, лес!»: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Здравствуй лес, дремучий лес,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Затем предлагает учащимся составить своё предложение по этому образцу, но с обращением не к лесу, а к утру, к лугу. Дети составляют предложения: «Здравствуй, утро! Здравствуй, луг!».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 xml:space="preserve">2) Следующий приём, применяемый для построения предложения, - вопрос учителя. Например: «Что дети собирали в лесу?» Предложение – ответ: «Дети собирали в лесу малину». Вопросы могут </w:t>
      </w:r>
      <w:r w:rsidR="006E5127" w:rsidRPr="00EF2A59">
        <w:rPr>
          <w:rFonts w:ascii="Times New Roman" w:hAnsi="Times New Roman" w:cs="Times New Roman"/>
          <w:sz w:val="28"/>
          <w:szCs w:val="28"/>
        </w:rPr>
        <w:t>натолкнуть</w:t>
      </w:r>
      <w:r w:rsidRPr="00EF2A59">
        <w:rPr>
          <w:rFonts w:ascii="Times New Roman" w:hAnsi="Times New Roman" w:cs="Times New Roman"/>
          <w:sz w:val="28"/>
          <w:szCs w:val="28"/>
        </w:rPr>
        <w:t xml:space="preserve"> учащихся на составление сложных предложений. Вопросы почему? зачем? где? когда? стимулируют составление сложноподчинённых предложений. Вопрос может дать тему для предложения, послужить толчком для его составления, например: «Что ты знаешь про ежа?».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 xml:space="preserve">3) Конструктивные упражнения: 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lastRenderedPageBreak/>
        <w:t xml:space="preserve">а) построение предложения из разрозненных слов. Варианты этого упражнения: 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все слова даны в нужной форме: «видели, белочку, рыженькую, дети, лесу, в»;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некоторые слова даны в нужной форме, а часть слов - в начальной форме: «видеть, белочку, маленькая, дети, лес, в».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б) Работа с деформированным текстом. Например,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Живёт, большого, белка, в, дупле, дерева, рыженькая.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Гнёздышко, а, птички, в его ветвях, маленькой.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Целый, они, хлопочут, день.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Собирает, грибочки, белочка.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Червячков, а, птичка.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В ночной, в лесу, час, затихают, шум и возня.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Всем, и птичка, песню, лесным, жителям, колыбельную, поёт.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в) Работа по восстановлению текста, например: «Вдруг поплавок запрыгал в воде и утонул. Плавники</w:t>
      </w:r>
      <w:r w:rsidR="00626B4D" w:rsidRPr="00EF2A59">
        <w:rPr>
          <w:rFonts w:ascii="Times New Roman" w:hAnsi="Times New Roman" w:cs="Times New Roman"/>
          <w:sz w:val="28"/>
          <w:szCs w:val="28"/>
        </w:rPr>
        <w:t xml:space="preserve"> </w:t>
      </w:r>
      <w:r w:rsidRPr="00EF2A59">
        <w:rPr>
          <w:rFonts w:ascii="Times New Roman" w:hAnsi="Times New Roman" w:cs="Times New Roman"/>
          <w:sz w:val="28"/>
          <w:szCs w:val="28"/>
        </w:rPr>
        <w:t xml:space="preserve"> у окуня</w:t>
      </w:r>
      <w:r w:rsidR="00626B4D" w:rsidRPr="00EF2A59">
        <w:rPr>
          <w:rFonts w:ascii="Times New Roman" w:hAnsi="Times New Roman" w:cs="Times New Roman"/>
          <w:sz w:val="28"/>
          <w:szCs w:val="28"/>
        </w:rPr>
        <w:t xml:space="preserve"> </w:t>
      </w:r>
      <w:r w:rsidRPr="00EF2A59">
        <w:rPr>
          <w:rFonts w:ascii="Times New Roman" w:hAnsi="Times New Roman" w:cs="Times New Roman"/>
          <w:sz w:val="28"/>
          <w:szCs w:val="28"/>
        </w:rPr>
        <w:t xml:space="preserve"> красные, спина тёмно-зелёная, а на боках тёмные полоски. Дёрнул рыбак удочку и вытащил окунька. Закинул рыболов в речку удочку и ждёт».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4) Деление текста, данного без точек и заглавных букв, например: «в чаще леса у лисы нора туда пушистая красавица принесла ещё живую мышку лисята учуяли мать и поспешили ей навстречу малыши окружили зверька и стали с ним играть так они учатся ловить добычу».</w:t>
      </w:r>
    </w:p>
    <w:p w:rsidR="00A37A03" w:rsidRPr="00EF2A59" w:rsidRDefault="00A37A03" w:rsidP="00EF2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 xml:space="preserve">5) Постепенное ступенчатое распространение предложения с помощью вопросов. Дано, например, не ясное предложение: «Птицы вернулись». – «Какие птицы?» - «Перелётные птицы вернулись». - «Откуда вернулись?» - «Перелётные птицы вернулись из тёплых стран». – «Куда вернулись?» - «Перелётные птицы вернулись их тёплых стран в свои родные гнёзда». Упражнения такого типа учат детей составлять значительные по объёму предложения, вводить в них дополнительные сведения, изобразительные средства, а также устанавливать связи между словами и предложениями. </w:t>
      </w:r>
      <w:r w:rsidRPr="00EF2A59">
        <w:rPr>
          <w:rFonts w:ascii="Times New Roman" w:hAnsi="Times New Roman" w:cs="Times New Roman"/>
          <w:sz w:val="28"/>
          <w:szCs w:val="28"/>
        </w:rPr>
        <w:lastRenderedPageBreak/>
        <w:t>Иногда практикуется и обратный вариант этого упражнения – сокращение распространённого предложения путём отбрасывания некоторых слов. В процессе такого отбрасывания можно проследить, как обедняется содержание предложения; можно также найти тот предел, дальше которого сокращение уже нежелательно, например: «В летние, знойные дни хорошо бродить в берёзовой роще». – «В знойные дни хорошо бродить в берёзовой роще». – «Хорошо бродить в берёзовой роще».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6) Соединение двух или трёх простых предложений в одно сложное или простое с однородными членами, например: «С полей уже убрали рожь и пшеницу. Овёс и ячмень тоже уже убрали». – «С полей уже убрали рожь, пшеницу, овёс и ячмень». «Мальчики на пришкольном участке посадили кусты смородины. Девочки ухаживают за двумя грядками клубники». – «Мальчики на пришкольном участке посадили кусты смородины, а девочки ухаживают за двумя грядками клубники».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7) Построение сложных предложений из нескольких различных элементов.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Например, дано начало предложени</w:t>
      </w:r>
      <w:r w:rsidR="00EF2A59" w:rsidRPr="00EF2A59">
        <w:rPr>
          <w:sz w:val="28"/>
          <w:szCs w:val="28"/>
        </w:rPr>
        <w:t>я: «Петя поехал в горный лагерь</w:t>
      </w:r>
      <w:r w:rsidR="00626B4D" w:rsidRPr="00EF2A59">
        <w:rPr>
          <w:sz w:val="28"/>
          <w:szCs w:val="28"/>
        </w:rPr>
        <w:t xml:space="preserve"> </w:t>
      </w:r>
      <w:r w:rsidR="00EF2A59" w:rsidRPr="00EF2A59">
        <w:rPr>
          <w:sz w:val="28"/>
          <w:szCs w:val="28"/>
        </w:rPr>
        <w:t xml:space="preserve">…», </w:t>
      </w:r>
      <w:r w:rsidRPr="00EF2A59">
        <w:rPr>
          <w:sz w:val="28"/>
          <w:szCs w:val="28"/>
        </w:rPr>
        <w:t>затем предлагается несколько вариантов закончить его: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и мама осталась одна дома;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а Саша отправился с отцом в Москву;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чтобы там заняться альпинизмом;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потому что он ещё не бывал в горах.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 xml:space="preserve">8) Выражение одной и той же мысли в нескольких вариантах предложения; объяснение оттенков значения, которые при этом возникают. Например, даётся предложение: «В марте с крыш капает, весна приближается»; дети составляют варианты предложений: 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Приближается весна, с крыш уже капает.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Закапало с крыш, значит, весна скоро.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Если с крыш закапало, значит, весна скоро.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Весна приближается, вот и с крыш уже закапало.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lastRenderedPageBreak/>
        <w:t>9) Построение предложений заданного типа (изученной конструкции), например, с однородными членами, с однородными подлежащими и т д.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10) Составление предложений по данной синтаксической схеме: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 xml:space="preserve">Подлежащее </w:t>
      </w:r>
      <w:r w:rsidR="00626B4D" w:rsidRPr="00EF2A59">
        <w:rPr>
          <w:sz w:val="28"/>
          <w:szCs w:val="28"/>
        </w:rPr>
        <w:t xml:space="preserve">   </w:t>
      </w:r>
      <w:r w:rsidRPr="00EF2A59">
        <w:rPr>
          <w:sz w:val="28"/>
          <w:szCs w:val="28"/>
        </w:rPr>
        <w:t>сказуемое</w:t>
      </w:r>
      <w:r w:rsidR="00626B4D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 xml:space="preserve"> </w:t>
      </w:r>
      <w:r w:rsidR="00626B4D" w:rsidRPr="00EF2A59">
        <w:rPr>
          <w:sz w:val="28"/>
          <w:szCs w:val="28"/>
        </w:rPr>
        <w:t xml:space="preserve">  </w:t>
      </w:r>
      <w:r w:rsidRPr="00EF2A59">
        <w:rPr>
          <w:sz w:val="28"/>
          <w:szCs w:val="28"/>
        </w:rPr>
        <w:t>втор. член</w:t>
      </w:r>
      <w:r w:rsidR="00626B4D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 xml:space="preserve"> </w:t>
      </w:r>
      <w:r w:rsidR="00626B4D" w:rsidRPr="00EF2A59">
        <w:rPr>
          <w:sz w:val="28"/>
          <w:szCs w:val="28"/>
        </w:rPr>
        <w:t xml:space="preserve">  </w:t>
      </w:r>
      <w:r w:rsidRPr="00EF2A59">
        <w:rPr>
          <w:sz w:val="28"/>
          <w:szCs w:val="28"/>
        </w:rPr>
        <w:t>втор. член</w:t>
      </w:r>
      <w:r w:rsidR="00626B4D" w:rsidRPr="00EF2A59">
        <w:rPr>
          <w:sz w:val="28"/>
          <w:szCs w:val="28"/>
        </w:rPr>
        <w:t xml:space="preserve">    </w:t>
      </w:r>
      <w:r w:rsidRPr="00EF2A59">
        <w:rPr>
          <w:sz w:val="28"/>
          <w:szCs w:val="28"/>
        </w:rPr>
        <w:t>втор. член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(Прожорливые скворцы уничтожают вредных гусениц.)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11) Редактирование предложений или их групп, содержащих речевые ошибки, недочёты.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12) Основные виды творческих упражнений по</w:t>
      </w:r>
      <w:r w:rsidR="003639B9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>составлению предложений (расположены по степени самостоятельности и развивающему эффекту):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составление предложения по опорным словам (2-3 слова);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составление предложения по опорному слову, чаще всего новому, отличающемуся особыми оттенками значений и выразительностью;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составление предложения по предметной или сюжетной картинке;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составление предложения по заданному обороту речи, фразеологизму, крылатому выражению;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составление предложения по предметной картинке;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составление предложения по узкой теме, заданной учителем или учащимися;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 xml:space="preserve">- свободное </w:t>
      </w:r>
      <w:r w:rsidR="003639B9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 xml:space="preserve">составление </w:t>
      </w:r>
      <w:r w:rsidR="003639B9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>предложения</w:t>
      </w:r>
      <w:r w:rsidR="003639B9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 xml:space="preserve"> (задание звучит так: «Составьте предложение любого вида и на любую тему»).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Приёмы работы над связной речью: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1) Моделирование структуры текста. Напри</w:t>
      </w:r>
      <w:r w:rsidR="003639B9" w:rsidRPr="00EF2A59">
        <w:rPr>
          <w:sz w:val="28"/>
          <w:szCs w:val="28"/>
        </w:rPr>
        <w:t xml:space="preserve">мер, с помощью памятки «Текст» </w:t>
      </w:r>
      <w:r w:rsidRPr="00EF2A59">
        <w:rPr>
          <w:sz w:val="28"/>
          <w:szCs w:val="28"/>
        </w:rPr>
        <w:t xml:space="preserve"> определи: 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тему (о чём будешь писать, говорить);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главную мысль (что главное хочешь сказать);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название (если его нет), передай в нём тему, главную мысль;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содержание и порядок предложений (с чего начнёшь, как продолжишь, что потом скажешь нового, чем закончишь);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lastRenderedPageBreak/>
        <w:t>- план текста (нужно ли несколько частей, о чём будешь говорить в каждой, как назовёшь их).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2) Редактирование своего текста. На</w:t>
      </w:r>
      <w:r w:rsidR="003639B9" w:rsidRPr="00EF2A59">
        <w:rPr>
          <w:sz w:val="28"/>
          <w:szCs w:val="28"/>
        </w:rPr>
        <w:t xml:space="preserve">пример, по памятке «Редактор» </w:t>
      </w:r>
      <w:r w:rsidRPr="00EF2A59">
        <w:rPr>
          <w:sz w:val="28"/>
          <w:szCs w:val="28"/>
        </w:rPr>
        <w:t xml:space="preserve"> проверь: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понятна ли тема, ясна ли главная мысль, передаёт</w:t>
      </w:r>
      <w:r w:rsidR="003639B9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 xml:space="preserve"> ли </w:t>
      </w:r>
      <w:r w:rsidR="003639B9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>их</w:t>
      </w:r>
      <w:r w:rsidR="003639B9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 xml:space="preserve"> название текста, выделены ли красной строкой части текста;</w:t>
      </w:r>
    </w:p>
    <w:p w:rsidR="00A37A03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- движется ли мысль от предложения к предложению, не нарушен ли их порядок;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- удачны ли начало и конец текста;</w:t>
      </w:r>
      <w:r w:rsidR="003639B9" w:rsidRPr="00EF2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F2A59">
        <w:rPr>
          <w:rFonts w:ascii="Times New Roman" w:hAnsi="Times New Roman" w:cs="Times New Roman"/>
          <w:sz w:val="28"/>
          <w:szCs w:val="28"/>
        </w:rPr>
        <w:t>- правильно ли, точно ли выражены мысли.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3) Отработка типов связи в тексте.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 xml:space="preserve">4) Составление </w:t>
      </w:r>
      <w:r w:rsidR="003639B9" w:rsidRPr="00EF2A59">
        <w:rPr>
          <w:rFonts w:ascii="Times New Roman" w:hAnsi="Times New Roman" w:cs="Times New Roman"/>
          <w:sz w:val="28"/>
          <w:szCs w:val="28"/>
        </w:rPr>
        <w:t xml:space="preserve"> </w:t>
      </w:r>
      <w:r w:rsidRPr="00EF2A59">
        <w:rPr>
          <w:rFonts w:ascii="Times New Roman" w:hAnsi="Times New Roman" w:cs="Times New Roman"/>
          <w:sz w:val="28"/>
          <w:szCs w:val="28"/>
        </w:rPr>
        <w:t>текстов различных</w:t>
      </w:r>
      <w:r w:rsidR="003639B9" w:rsidRPr="00EF2A59">
        <w:rPr>
          <w:rFonts w:ascii="Times New Roman" w:hAnsi="Times New Roman" w:cs="Times New Roman"/>
          <w:sz w:val="28"/>
          <w:szCs w:val="28"/>
        </w:rPr>
        <w:t xml:space="preserve"> </w:t>
      </w:r>
      <w:r w:rsidRPr="00EF2A59">
        <w:rPr>
          <w:rFonts w:ascii="Times New Roman" w:hAnsi="Times New Roman" w:cs="Times New Roman"/>
          <w:sz w:val="28"/>
          <w:szCs w:val="28"/>
        </w:rPr>
        <w:t xml:space="preserve"> типов: описание, повествование и рассуждение, а также</w:t>
      </w:r>
      <w:r w:rsidR="006E5127" w:rsidRPr="00EF2A59">
        <w:rPr>
          <w:rFonts w:ascii="Times New Roman" w:hAnsi="Times New Roman" w:cs="Times New Roman"/>
          <w:sz w:val="28"/>
          <w:szCs w:val="28"/>
        </w:rPr>
        <w:t xml:space="preserve"> </w:t>
      </w:r>
      <w:r w:rsidRPr="00EF2A59">
        <w:rPr>
          <w:rFonts w:ascii="Times New Roman" w:hAnsi="Times New Roman" w:cs="Times New Roman"/>
          <w:sz w:val="28"/>
          <w:szCs w:val="28"/>
        </w:rPr>
        <w:t xml:space="preserve"> разных жанров: рассказ, пейзажная зарисовка, описание картины, очерк, статья в газету, письмо, пьеса.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5) Передача сюжета в диалогической форме.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6) Составление рассказа по вопросам, по картинкам и вопросам, по заданному началу.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7) Составление схем, определяющих состав и последовательность выполняемых операций, например, перед выполнением задания «написать письмо родным», можно использовать схему письма.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 xml:space="preserve">8) Пересказ, близкий к тексту или сжатый, </w:t>
      </w:r>
      <w:proofErr w:type="spellStart"/>
      <w:r w:rsidRPr="00EF2A59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EF2A59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9) Составление рассказа о случае из собственн</w:t>
      </w:r>
      <w:r w:rsidR="006E5127" w:rsidRPr="00EF2A59">
        <w:rPr>
          <w:rFonts w:ascii="Times New Roman" w:hAnsi="Times New Roman" w:cs="Times New Roman"/>
          <w:sz w:val="28"/>
          <w:szCs w:val="28"/>
        </w:rPr>
        <w:t>ой жизни по аналогии с прочита</w:t>
      </w:r>
      <w:r w:rsidR="003639B9" w:rsidRPr="00EF2A59">
        <w:rPr>
          <w:rFonts w:ascii="Times New Roman" w:hAnsi="Times New Roman" w:cs="Times New Roman"/>
          <w:sz w:val="28"/>
          <w:szCs w:val="28"/>
        </w:rPr>
        <w:t>н</w:t>
      </w:r>
      <w:r w:rsidR="006E5127" w:rsidRPr="00EF2A59">
        <w:rPr>
          <w:rFonts w:ascii="Times New Roman" w:hAnsi="Times New Roman" w:cs="Times New Roman"/>
          <w:sz w:val="28"/>
          <w:szCs w:val="28"/>
        </w:rPr>
        <w:t>н</w:t>
      </w:r>
      <w:r w:rsidRPr="00EF2A59">
        <w:rPr>
          <w:rFonts w:ascii="Times New Roman" w:hAnsi="Times New Roman" w:cs="Times New Roman"/>
          <w:sz w:val="28"/>
          <w:szCs w:val="28"/>
        </w:rPr>
        <w:t>ым.</w:t>
      </w:r>
    </w:p>
    <w:p w:rsidR="00A37A03" w:rsidRPr="00EF2A59" w:rsidRDefault="00A37A03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10) Свободный диктант.</w:t>
      </w:r>
    </w:p>
    <w:p w:rsidR="00B90D71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 xml:space="preserve">Следует отметить важнейшие требования, предъявляемое к речевым упражнениям: последовательность, систематичность, доступность, перспективность, взаимосвязь разнообразных упражнений, умение подчинять их единой цели. Важно предусмотреть определённую, конкретную цель каждого речевого упражнения. </w:t>
      </w:r>
    </w:p>
    <w:p w:rsidR="00B90D71" w:rsidRPr="00EF2A59" w:rsidRDefault="00B90D71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lastRenderedPageBreak/>
        <w:t>На своих уроках я использую игровые технологии Б.Никитина, которые позволяют активизировать детей, поддерживая их интерес, развивают их речь. Так, например, игра с мячом очень хорошо развивает внимание детей, быстроту мыслительной реакции,  позволяет не только оживить класс на уроке, но и закрепить полученные знания. При изучении темы «Определение рода имени прилагательного» в 3 классе я бросаю мяч учащимся в произвольном порядке, называя при этом существительное (в ед.ч</w:t>
      </w:r>
      <w:r w:rsidR="006E5127" w:rsidRPr="00EF2A59">
        <w:rPr>
          <w:sz w:val="28"/>
          <w:szCs w:val="28"/>
        </w:rPr>
        <w:t>.</w:t>
      </w:r>
      <w:r w:rsidRPr="00EF2A59">
        <w:rPr>
          <w:sz w:val="28"/>
          <w:szCs w:val="28"/>
        </w:rPr>
        <w:t xml:space="preserve"> или</w:t>
      </w:r>
      <w:r w:rsidR="006E5127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 xml:space="preserve"> мн.ч</w:t>
      </w:r>
      <w:r w:rsidR="006E5127" w:rsidRPr="00EF2A59">
        <w:rPr>
          <w:sz w:val="28"/>
          <w:szCs w:val="28"/>
        </w:rPr>
        <w:t>.</w:t>
      </w:r>
      <w:r w:rsidRPr="00EF2A59">
        <w:rPr>
          <w:sz w:val="28"/>
          <w:szCs w:val="28"/>
        </w:rPr>
        <w:t>), ребёнок должен бросить мяч обратно, назвав образованное прилагательное, определив число и род</w:t>
      </w:r>
      <w:r w:rsidR="006E5127" w:rsidRPr="00EF2A59">
        <w:rPr>
          <w:sz w:val="28"/>
          <w:szCs w:val="28"/>
        </w:rPr>
        <w:t xml:space="preserve"> </w:t>
      </w:r>
      <w:r w:rsidRPr="00EF2A59">
        <w:rPr>
          <w:sz w:val="28"/>
          <w:szCs w:val="28"/>
        </w:rPr>
        <w:t>(если это возможно). Данная игра позволяет работать над формированием коммуникативной компетенции, развивая речь учащихся, пополняя их словарный запас, заставляя их корректно и внимательно относиться друг к другу.</w:t>
      </w:r>
    </w:p>
    <w:p w:rsidR="00E92F8F" w:rsidRPr="00EF2A59" w:rsidRDefault="00A37A03" w:rsidP="00941BC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F2A59">
        <w:rPr>
          <w:sz w:val="28"/>
          <w:szCs w:val="28"/>
        </w:rPr>
        <w:t>Формирование коммуникативной компетенции - это обучение на основе о</w:t>
      </w:r>
      <w:r w:rsidR="00941BCE">
        <w:rPr>
          <w:sz w:val="28"/>
          <w:szCs w:val="28"/>
        </w:rPr>
        <w:t>бщения. Жизнь – это общение. А. </w:t>
      </w:r>
      <w:proofErr w:type="spellStart"/>
      <w:r w:rsidRPr="00EF2A59">
        <w:rPr>
          <w:sz w:val="28"/>
          <w:szCs w:val="28"/>
        </w:rPr>
        <w:t>Сент</w:t>
      </w:r>
      <w:proofErr w:type="spellEnd"/>
      <w:r w:rsidRPr="00EF2A59">
        <w:rPr>
          <w:sz w:val="28"/>
          <w:szCs w:val="28"/>
        </w:rPr>
        <w:t xml:space="preserve"> – Экзюпери говорил, что «самая большая на Земле роскошь – это роскошь человеческого общения». </w:t>
      </w:r>
      <w:r w:rsidR="00E92F8F" w:rsidRPr="00EF2A59">
        <w:rPr>
          <w:sz w:val="28"/>
          <w:szCs w:val="28"/>
        </w:rPr>
        <w:t>Коммуникативная компетентность - это система психологических знаний о себе и о других, умений, навыков в общении, стратегий поведения в социальных ситуациях, позволяющая строить эффективное общение в соответствии с целями и условиями межличностного взаимодействия.</w:t>
      </w:r>
    </w:p>
    <w:p w:rsidR="00A37A03" w:rsidRPr="00EF2A59" w:rsidRDefault="00EF2A59" w:rsidP="00941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59">
        <w:rPr>
          <w:rFonts w:ascii="Times New Roman" w:hAnsi="Times New Roman" w:cs="Times New Roman"/>
          <w:sz w:val="28"/>
          <w:szCs w:val="28"/>
        </w:rPr>
        <w:t>Литература</w:t>
      </w:r>
    </w:p>
    <w:p w:rsidR="00524E5E" w:rsidRDefault="00524E5E" w:rsidP="00524E5E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Литература:</w:t>
      </w:r>
    </w:p>
    <w:p w:rsidR="00524E5E" w:rsidRDefault="00524E5E" w:rsidP="00095E8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5E8A">
        <w:rPr>
          <w:rStyle w:val="c1"/>
          <w:rFonts w:ascii="Times New Roman" w:hAnsi="Times New Roman" w:cs="Times New Roman"/>
          <w:color w:val="000000"/>
          <w:sz w:val="28"/>
          <w:szCs w:val="28"/>
        </w:rPr>
        <w:t>1.Асмолов А.Г. Как проектировать универсальные учебные действия в начальной школе</w:t>
      </w:r>
      <w:r w:rsidR="00095E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5E8A">
        <w:rPr>
          <w:rStyle w:val="c1"/>
          <w:rFonts w:ascii="Times New Roman" w:hAnsi="Times New Roman" w:cs="Times New Roman"/>
          <w:color w:val="000000"/>
          <w:sz w:val="28"/>
          <w:szCs w:val="28"/>
        </w:rPr>
        <w:t>– М.</w:t>
      </w:r>
      <w:r w:rsidR="00B4093C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  <w:r w:rsidRPr="00095E8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«Просвещение» – 2008.</w:t>
      </w:r>
    </w:p>
    <w:p w:rsidR="00095E8A" w:rsidRPr="00095E8A" w:rsidRDefault="00095E8A" w:rsidP="00095E8A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2.</w:t>
      </w:r>
      <w:r w:rsidRPr="00095E8A">
        <w:rPr>
          <w:rFonts w:ascii="Times New Roman" w:hAnsi="Times New Roman" w:cs="Times New Roman"/>
          <w:sz w:val="28"/>
          <w:szCs w:val="28"/>
        </w:rPr>
        <w:t xml:space="preserve"> </w:t>
      </w:r>
      <w:r w:rsidR="00B4093C" w:rsidRPr="00095E8A">
        <w:rPr>
          <w:rFonts w:ascii="Times New Roman" w:hAnsi="Times New Roman" w:cs="Times New Roman"/>
          <w:iCs/>
          <w:sz w:val="28"/>
          <w:szCs w:val="28"/>
        </w:rPr>
        <w:t>Зимняя И.А.</w:t>
      </w:r>
      <w:r w:rsidR="00B4093C" w:rsidRPr="00095E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093C" w:rsidRPr="00095E8A">
        <w:rPr>
          <w:rFonts w:ascii="Times New Roman" w:hAnsi="Times New Roman" w:cs="Times New Roman"/>
          <w:sz w:val="28"/>
          <w:szCs w:val="28"/>
        </w:rPr>
        <w:t>Ключевые компетенции – новая парадигма результата образования // Высшее образование сегодня. –2003. – № 5.</w:t>
      </w:r>
    </w:p>
    <w:p w:rsidR="00524E5E" w:rsidRDefault="00B4093C" w:rsidP="00095E8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3</w:t>
      </w:r>
      <w:r w:rsidR="00524E5E" w:rsidRPr="00095E8A">
        <w:rPr>
          <w:rStyle w:val="c1"/>
          <w:rFonts w:ascii="Times New Roman" w:hAnsi="Times New Roman" w:cs="Times New Roman"/>
          <w:color w:val="000000"/>
          <w:sz w:val="28"/>
          <w:szCs w:val="28"/>
        </w:rPr>
        <w:t>.Каландарова Н.Н. Уроки речевого творчества -М; «ВАКО»-2009</w:t>
      </w:r>
    </w:p>
    <w:p w:rsidR="00B4093C" w:rsidRDefault="00B4093C" w:rsidP="00095E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Мельникова</w:t>
      </w:r>
      <w:r w:rsidRPr="00B40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B4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r w:rsidRPr="00B4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0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Проблемный</w:t>
      </w:r>
      <w:r w:rsidRPr="00B40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урок</w:t>
      </w:r>
      <w:r w:rsidRPr="00B4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40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</w:t>
      </w:r>
      <w:r w:rsidRPr="00B40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</w:t>
      </w:r>
      <w:r w:rsidRPr="00B40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открывать</w:t>
      </w:r>
      <w:r w:rsidRPr="00B40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знанияс</w:t>
      </w:r>
      <w:r w:rsidRPr="00B40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09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учениками</w:t>
      </w:r>
      <w:r w:rsidRPr="00B4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Пособие для учителя. – 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4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АПКиПРО</w:t>
      </w:r>
      <w:proofErr w:type="spellEnd"/>
      <w:r w:rsidRPr="00B4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2002, 2006</w:t>
      </w:r>
    </w:p>
    <w:p w:rsidR="00B4093C" w:rsidRDefault="00B4093C" w:rsidP="00095E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B4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E8A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095E8A">
        <w:rPr>
          <w:rFonts w:ascii="Times New Roman" w:hAnsi="Times New Roman" w:cs="Times New Roman"/>
          <w:sz w:val="28"/>
          <w:szCs w:val="28"/>
        </w:rPr>
        <w:t xml:space="preserve"> Н.В. Проектная деятельность младших школьников. Книга для 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95E8A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95E8A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B4093C" w:rsidRPr="00095E8A" w:rsidRDefault="00B4093C" w:rsidP="00095E8A">
      <w:pPr>
        <w:rPr>
          <w:rFonts w:ascii="Times New Roman" w:hAnsi="Times New Roman" w:cs="Times New Roman"/>
          <w:sz w:val="28"/>
          <w:szCs w:val="28"/>
        </w:rPr>
      </w:pPr>
    </w:p>
    <w:p w:rsidR="00524E5E" w:rsidRPr="00095E8A" w:rsidRDefault="00A84CB0" w:rsidP="00095E8A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6</w:t>
      </w:r>
      <w:r w:rsidR="00524E5E" w:rsidRPr="00095E8A">
        <w:rPr>
          <w:rStyle w:val="c1"/>
          <w:rFonts w:ascii="Times New Roman" w:hAnsi="Times New Roman" w:cs="Times New Roman"/>
          <w:color w:val="000000"/>
          <w:sz w:val="28"/>
          <w:szCs w:val="28"/>
        </w:rPr>
        <w:t>.Никитина М.И. Чтение и развитие речи- С-П; «КАРО»-2008</w:t>
      </w:r>
    </w:p>
    <w:p w:rsidR="004F1B14" w:rsidRPr="00095E8A" w:rsidRDefault="00A84CB0" w:rsidP="0009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1B14" w:rsidRPr="00095E8A">
        <w:rPr>
          <w:rFonts w:ascii="Times New Roman" w:hAnsi="Times New Roman" w:cs="Times New Roman"/>
          <w:sz w:val="28"/>
          <w:szCs w:val="28"/>
        </w:rPr>
        <w:t xml:space="preserve">. Федеральный государственный стандарт общего образования: Начальное общее образование. М., 2009. </w:t>
      </w:r>
    </w:p>
    <w:p w:rsidR="00941BCE" w:rsidRPr="00095E8A" w:rsidRDefault="00941BCE" w:rsidP="00095E8A">
      <w:pPr>
        <w:rPr>
          <w:rFonts w:ascii="Times New Roman" w:hAnsi="Times New Roman" w:cs="Times New Roman"/>
          <w:sz w:val="28"/>
          <w:szCs w:val="28"/>
        </w:rPr>
      </w:pPr>
    </w:p>
    <w:sectPr w:rsidR="00941BCE" w:rsidRPr="00095E8A" w:rsidSect="005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5C48"/>
    <w:multiLevelType w:val="hybridMultilevel"/>
    <w:tmpl w:val="B4C689FE"/>
    <w:lvl w:ilvl="0" w:tplc="0AAA62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754F01"/>
    <w:multiLevelType w:val="hybridMultilevel"/>
    <w:tmpl w:val="1C5C3EDA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36"/>
    <w:rsid w:val="00095E8A"/>
    <w:rsid w:val="000B2638"/>
    <w:rsid w:val="000C3FE9"/>
    <w:rsid w:val="000D1DE6"/>
    <w:rsid w:val="001924E2"/>
    <w:rsid w:val="001E563A"/>
    <w:rsid w:val="0026483D"/>
    <w:rsid w:val="002F617E"/>
    <w:rsid w:val="003639B9"/>
    <w:rsid w:val="003A2D8D"/>
    <w:rsid w:val="00405D3B"/>
    <w:rsid w:val="00477ADE"/>
    <w:rsid w:val="0049131B"/>
    <w:rsid w:val="004B1F8E"/>
    <w:rsid w:val="004F1B14"/>
    <w:rsid w:val="00524E5E"/>
    <w:rsid w:val="00590DCA"/>
    <w:rsid w:val="005978B6"/>
    <w:rsid w:val="005B5EED"/>
    <w:rsid w:val="005F4670"/>
    <w:rsid w:val="00605C7B"/>
    <w:rsid w:val="00626B4D"/>
    <w:rsid w:val="00655D5F"/>
    <w:rsid w:val="006E5127"/>
    <w:rsid w:val="007010C6"/>
    <w:rsid w:val="007314F0"/>
    <w:rsid w:val="00746460"/>
    <w:rsid w:val="007670F6"/>
    <w:rsid w:val="00941BCE"/>
    <w:rsid w:val="009441AC"/>
    <w:rsid w:val="00A30008"/>
    <w:rsid w:val="00A37A03"/>
    <w:rsid w:val="00A84CB0"/>
    <w:rsid w:val="00B3564C"/>
    <w:rsid w:val="00B4093C"/>
    <w:rsid w:val="00B90D71"/>
    <w:rsid w:val="00BB4061"/>
    <w:rsid w:val="00BD3BC7"/>
    <w:rsid w:val="00CD0EF9"/>
    <w:rsid w:val="00D20686"/>
    <w:rsid w:val="00E4282D"/>
    <w:rsid w:val="00E8513C"/>
    <w:rsid w:val="00E92F8F"/>
    <w:rsid w:val="00EF2A59"/>
    <w:rsid w:val="00F7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0376-239E-4347-ACFA-0B02C66D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B2638"/>
    <w:rPr>
      <w:color w:val="6666FF"/>
      <w:u w:val="single"/>
    </w:rPr>
  </w:style>
  <w:style w:type="paragraph" w:customStyle="1" w:styleId="c2">
    <w:name w:val="c2"/>
    <w:basedOn w:val="a"/>
    <w:rsid w:val="00A3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008"/>
  </w:style>
  <w:style w:type="character" w:customStyle="1" w:styleId="c1">
    <w:name w:val="c1"/>
    <w:basedOn w:val="a0"/>
    <w:rsid w:val="00A30008"/>
  </w:style>
  <w:style w:type="character" w:customStyle="1" w:styleId="apple-converted-space">
    <w:name w:val="apple-converted-space"/>
    <w:basedOn w:val="a0"/>
    <w:rsid w:val="00A30008"/>
  </w:style>
  <w:style w:type="character" w:styleId="a5">
    <w:name w:val="annotation reference"/>
    <w:basedOn w:val="a0"/>
    <w:uiPriority w:val="99"/>
    <w:semiHidden/>
    <w:unhideWhenUsed/>
    <w:rsid w:val="00EF2A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2A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2A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2A5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2A5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1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ИКТ</cp:lastModifiedBy>
  <cp:revision>2</cp:revision>
  <dcterms:created xsi:type="dcterms:W3CDTF">2024-03-01T04:54:00Z</dcterms:created>
  <dcterms:modified xsi:type="dcterms:W3CDTF">2024-03-01T04:54:00Z</dcterms:modified>
</cp:coreProperties>
</file>