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B" w:rsidRDefault="008550DB" w:rsidP="008550DB">
      <w:pPr>
        <w:pStyle w:val="a4"/>
        <w:spacing w:line="240" w:lineRule="auto"/>
        <w:ind w:left="144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CD4F5F" w:rsidRPr="008550DB" w:rsidRDefault="00CD4F5F" w:rsidP="008550DB">
      <w:pPr>
        <w:pStyle w:val="a4"/>
        <w:spacing w:line="240" w:lineRule="auto"/>
        <w:ind w:left="144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Методический  семинар</w:t>
      </w:r>
      <w:proofErr w:type="gramEnd"/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для  педагогов</w:t>
      </w:r>
    </w:p>
    <w:p w:rsidR="00CD4F5F" w:rsidRPr="008550DB" w:rsidRDefault="00CD4F5F" w:rsidP="008550DB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Тема:  «</w:t>
      </w:r>
      <w:proofErr w:type="gramEnd"/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Исследование  урока:  от  знакомства  к  подходу – к результату»</w:t>
      </w:r>
    </w:p>
    <w:p w:rsidR="000F6592" w:rsidRPr="008550DB" w:rsidRDefault="000F6592" w:rsidP="008550DB">
      <w:pPr>
        <w:pStyle w:val="a4"/>
        <w:spacing w:line="240" w:lineRule="auto"/>
        <w:ind w:left="144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proofErr w:type="gramStart"/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Особенности  работы</w:t>
      </w:r>
      <w:proofErr w:type="gramEnd"/>
      <w:r w:rsidR="00CD4F5F"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 технологии  «Исследование  урока».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Исследование урока — технология, направленная на повышение качества обучения через совместную работу учителей. </w:t>
      </w: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Если коротко: команда педагогов ставит перед собой определенную цель и совместно движется к ее достижению, посещая уроки друг друга и акцентируя внимание не на работе коллег, а на действиях и успехах нескольких выбранных учеников.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Технология зародилась в Японии примерно 100 лет назад</w:t>
      </w: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. После Второй мировой войны, когда страна восходящего солнца приоткрылась для иностранцев, методическая идея просочилась в Европу и США, исследования в этой области расширились. В XXI веке метод пришел и на постсоветское пространство. Везде он имеет свои особенности.</w:t>
      </w:r>
    </w:p>
    <w:p w:rsidR="000F6592" w:rsidRPr="008550DB" w:rsidRDefault="000F6592" w:rsidP="008550DB">
      <w:pPr>
        <w:shd w:val="clear" w:color="auto" w:fill="FFFFFF"/>
        <w:spacing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Почему исследование урока набирает популярность в России?</w:t>
      </w: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Традиционные способы организации методической работы в школе часто работают не так, как хотелось бы. Например, руководители </w:t>
      </w:r>
      <w:proofErr w:type="spellStart"/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методобъединений</w:t>
      </w:r>
      <w:proofErr w:type="spellEnd"/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заняты бюрократической нагрузкой, и у них не остается времени на посещение уроков. Директорам и их заместителям тоже не хватает времени на взаимодействие с учителями. Но преподаватели могут помочь друг другу: в комфортных условиях работы, по технологии, доказавшей свою эффективность.</w:t>
      </w:r>
    </w:p>
    <w:p w:rsidR="000F6592" w:rsidRPr="008550DB" w:rsidRDefault="000F6592" w:rsidP="008550DB">
      <w:pPr>
        <w:shd w:val="clear" w:color="auto" w:fill="FFFFFF"/>
        <w:spacing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color w:val="1E2022"/>
          <w:sz w:val="28"/>
          <w:szCs w:val="28"/>
        </w:rPr>
        <w:t>Особенности технологии «Исследование урока»</w:t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Это не способ контроля учителя и не анализ урока. Обычно учителя опасаются критики в свой адрес, но здесь внимание направлено на работу учеников. То есть ситуация для учителя менее стрессовая, чем, например, открытый урок.</w:t>
      </w: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br/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Решается одна конкретная проблема: например, как не допустить отставания «слабых» учеников, или как внедрить групповую работу и так далее. Берется та проблема, которая наиболее актуальна для школы, параллели, класса.</w:t>
      </w: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br/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Педагоги вместе планируют урок и ставят измеримые цели, достижимые для разных учеников. Объектами наблюдения становятся 3 типичных ученика: «успевающий», «средний», «отстающий». То есть работа идет не только c «сильными» учениками, которые сами идут на контакт.</w:t>
      </w: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br/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Три цикла проекта в форме трех уроков и последующего анализа позволяют оперативно пробовать и корректировать методические приемы для решения проблемы.</w:t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 xml:space="preserve">В совместной работе учителя получают доступ к «человеческому капиталу» друг друга (к опыту, методам, </w:t>
      </w:r>
      <w:proofErr w:type="spellStart"/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лайфхакам</w:t>
      </w:r>
      <w:proofErr w:type="spellEnd"/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).</w:t>
      </w: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br/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Преподаватели оказываются в ситуации командной работы, совместной проектной деятельности. Таким образом, они сами осваивают и применяют на практике навыки XXI века, которые должны транслировать своим ученикам.</w:t>
      </w: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br/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lastRenderedPageBreak/>
        <w:t>Поскольку внимание концентрируется на действиях отдельных учеников, на уроках реализуется один из главных образовательных трендов — индивидуализация обучения.</w:t>
      </w: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br/>
      </w:r>
    </w:p>
    <w:p w:rsidR="000F6592" w:rsidRPr="008550DB" w:rsidRDefault="000F6592" w:rsidP="008550D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Результаты проекта учителя могут эффектно презентовать, передать коллегам.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color w:val="1E2022"/>
          <w:sz w:val="28"/>
          <w:szCs w:val="28"/>
        </w:rPr>
      </w:pP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color w:val="1E2022"/>
          <w:sz w:val="28"/>
          <w:szCs w:val="28"/>
        </w:rPr>
        <w:t>Пошаговый план исследования урока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1E2022"/>
          <w:sz w:val="28"/>
          <w:szCs w:val="28"/>
        </w:rPr>
        <w:t>(апробирован «Академией Директории» в десятках российских школ)</w:t>
      </w:r>
    </w:p>
    <w:p w:rsidR="000F6592" w:rsidRPr="008550DB" w:rsidRDefault="000F6592" w:rsidP="008550DB">
      <w:pPr>
        <w:numPr>
          <w:ilvl w:val="0"/>
          <w:numId w:val="3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1E2022"/>
          <w:sz w:val="28"/>
          <w:szCs w:val="28"/>
        </w:rPr>
        <w:t>Шаг 1. Создание группы/групп педагогов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Технология «Исследование урока» в России чаще всего внедряется администрацией школы. Но учителя и сами могут стать инициаторами проекта. Оптимальное число участников группы: 3-5 человек.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Если собирать большую команду, 6 человек и более, некоторые люди будут просто присутствовать, а не участвовать. Если проектом займется 3 учителя, то каждый из них окажется задействован как преподаватель. Возможна также работа в паре.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Частый вопрос: нужно ли включать в команду кого-то из администрации школы? Это не обязательно, но участие, например, заместителя директора, сразу поднимает статус проекта.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Учителя подбираются не по предметам, а по интересам. Если брать преподавателей одного предмета, то исследование, скорее всего, сведется к проработке учебного материала. Кроме того, во многих школах по некоторым предметам есть только один учитель.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6592" w:rsidRPr="008550DB" w:rsidRDefault="000F6592" w:rsidP="008550DB">
      <w:pPr>
        <w:numPr>
          <w:ilvl w:val="0"/>
          <w:numId w:val="4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Шаг 2. Предварительная встреча: согласование правил и ценностей, выбор темы и первого урока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Вначале необходимо выбрать проблему, которая волнует каждого участника группы (общий интерес) и распределить обязанности. Желательно наличие модератора, который поможет раскрыться каждому участнику группы и будет фиксировать все решения. Важно поддерживать одинаковый статус участников, независимо от опыта и должности.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6592" w:rsidRPr="008550DB" w:rsidRDefault="000F6592" w:rsidP="008550DB">
      <w:pPr>
        <w:numPr>
          <w:ilvl w:val="0"/>
          <w:numId w:val="5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Шаг 3. Первая встреча: планирование урока № 1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группы устанавливают цели урока, выбирают из класса трех учеников с разной успеваемостью, критерии для каждого из них, договариваются об этапах урока, вопросах для интервью учеников после урока, пытаются спрогнозировать действия и реакции учеников. Здесь очень важно не демонстрировать низкие ожидания, связанные с «отстающими» учениками, а мыслить позитивно, планировать хороший урок, в котором найдется ситуация успеха для каждого.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 постановке целей нужно ответить на 4 вопроса:</w:t>
      </w:r>
    </w:p>
    <w:p w:rsidR="000F6592" w:rsidRPr="008550DB" w:rsidRDefault="000F6592" w:rsidP="008550DB">
      <w:pPr>
        <w:numPr>
          <w:ilvl w:val="0"/>
          <w:numId w:val="6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Это измеримо?</w:t>
      </w:r>
    </w:p>
    <w:p w:rsidR="000F6592" w:rsidRPr="008550DB" w:rsidRDefault="000F6592" w:rsidP="008550DB">
      <w:pPr>
        <w:numPr>
          <w:ilvl w:val="0"/>
          <w:numId w:val="6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Этого можно достигнуть за один урок?</w:t>
      </w:r>
    </w:p>
    <w:p w:rsidR="000F6592" w:rsidRPr="008550DB" w:rsidRDefault="000F6592" w:rsidP="008550DB">
      <w:pPr>
        <w:numPr>
          <w:ilvl w:val="0"/>
          <w:numId w:val="6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Как это звучит с позиции ученика?</w:t>
      </w:r>
    </w:p>
    <w:p w:rsidR="000F6592" w:rsidRPr="008550DB" w:rsidRDefault="000F6592" w:rsidP="008550DB">
      <w:pPr>
        <w:numPr>
          <w:ilvl w:val="0"/>
          <w:numId w:val="6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Это учебный результат?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Примеры ошибочных целей:</w:t>
      </w:r>
    </w:p>
    <w:p w:rsidR="000F6592" w:rsidRPr="008550DB" w:rsidRDefault="000F6592" w:rsidP="008550DB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Познакомить с решением выражений со скобками (Знакомство с темой не означает понимание).</w:t>
      </w:r>
    </w:p>
    <w:p w:rsidR="000F6592" w:rsidRPr="008550DB" w:rsidRDefault="000F6592" w:rsidP="008550DB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Продолжать работу над задачами изученных видов (Не цель, а тип деятельности).</w:t>
      </w:r>
    </w:p>
    <w:p w:rsidR="000F6592" w:rsidRPr="008550DB" w:rsidRDefault="000F6592" w:rsidP="008550DB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наблюдательность, внимание, смекалку, вычислительные навыки (Неизмеримо в рамках одного урока).</w:t>
      </w:r>
    </w:p>
    <w:p w:rsidR="000F6592" w:rsidRPr="008550DB" w:rsidRDefault="000F6592" w:rsidP="008550DB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Внедрение </w:t>
      </w:r>
      <w:proofErr w:type="spellStart"/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здоровьесберегающих</w:t>
      </w:r>
      <w:proofErr w:type="spellEnd"/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технологий. (</w:t>
      </w:r>
      <w:proofErr w:type="gramStart"/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 такой формулировке получается цель не для ученика, а для учителя).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Ключевые точки планирования урока:</w:t>
      </w:r>
    </w:p>
    <w:p w:rsidR="000F6592" w:rsidRPr="008550DB" w:rsidRDefault="000F6592" w:rsidP="008550DB">
      <w:pPr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Ожидания относительно того, что должны освоить ученики.</w:t>
      </w:r>
    </w:p>
    <w:p w:rsidR="000F6592" w:rsidRPr="008550DB" w:rsidRDefault="000F6592" w:rsidP="008550DB">
      <w:pPr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Способы измерения этих знаний и навыков.</w:t>
      </w:r>
    </w:p>
    <w:p w:rsidR="000F6592" w:rsidRPr="008550DB" w:rsidRDefault="000F6592" w:rsidP="008550DB">
      <w:pPr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Реакция в случае неудачи (ученики не справились).</w:t>
      </w:r>
    </w:p>
    <w:p w:rsidR="000F6592" w:rsidRPr="008550DB" w:rsidRDefault="000F6592" w:rsidP="008550DB">
      <w:pPr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Реакция в случае быстрого достижения целей (слишком легкие задачи или ученики освоили все раньше).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6592" w:rsidRPr="008550DB" w:rsidRDefault="000F6592" w:rsidP="008550DB">
      <w:pPr>
        <w:numPr>
          <w:ilvl w:val="0"/>
          <w:numId w:val="9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Шаг 4. Проведение урока № 1</w:t>
      </w:r>
    </w:p>
    <w:p w:rsidR="000F6592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Учитель № 1 проводит урок, остальные участники группы присутствуют и наблюдают, или после смотря в записи. По окончании урока присутствующие учителя интервьюируют трех выбранных учеников.</w:t>
      </w:r>
    </w:p>
    <w:p w:rsidR="008550DB" w:rsidRPr="008550DB" w:rsidRDefault="008550DB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6592" w:rsidRPr="008550DB" w:rsidRDefault="000F6592" w:rsidP="00855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  <w:proofErr w:type="gramStart"/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УРОКА  (</w:t>
      </w:r>
      <w:proofErr w:type="gramEnd"/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ИЛИ  ПРОТОКОЛ): </w:t>
      </w:r>
      <w:r w:rsidRPr="008550DB">
        <w:rPr>
          <w:rFonts w:ascii="Times New Roman" w:hAnsi="Times New Roman" w:cs="Times New Roman"/>
          <w:sz w:val="28"/>
          <w:szCs w:val="28"/>
        </w:rPr>
        <w:t>Для этого прописываются все этапы работы на уроке и ожидаемые результаты по определенной схеме.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359"/>
        <w:gridCol w:w="2251"/>
        <w:gridCol w:w="2750"/>
        <w:gridCol w:w="3130"/>
      </w:tblGrid>
      <w:tr w:rsidR="000F6592" w:rsidRPr="008550DB" w:rsidTr="00184159">
        <w:tc>
          <w:tcPr>
            <w:tcW w:w="1843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Этапы  урока</w:t>
            </w:r>
          </w:p>
        </w:tc>
        <w:tc>
          <w:tcPr>
            <w:tcW w:w="2268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Действия  учителя</w:t>
            </w:r>
          </w:p>
        </w:tc>
        <w:tc>
          <w:tcPr>
            <w:tcW w:w="2977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Цели  обучения</w:t>
            </w:r>
          </w:p>
        </w:tc>
        <w:tc>
          <w:tcPr>
            <w:tcW w:w="3402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Результаты  наблюдения</w:t>
            </w:r>
          </w:p>
        </w:tc>
      </w:tr>
      <w:tr w:rsidR="000F6592" w:rsidRPr="008550DB" w:rsidTr="00184159">
        <w:tc>
          <w:tcPr>
            <w:tcW w:w="1843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В  этой  колонке  перечисляются  этапы  урока</w:t>
            </w:r>
          </w:p>
        </w:tc>
        <w:tc>
          <w:tcPr>
            <w:tcW w:w="2268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Описывается,  какие  действия  совершает педагог  для  каждого  этапа</w:t>
            </w:r>
          </w:p>
        </w:tc>
        <w:tc>
          <w:tcPr>
            <w:tcW w:w="2977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Это описание того, как дети должны  реагировать  на  действия  учителя,  что  от них  ожидается</w:t>
            </w:r>
          </w:p>
        </w:tc>
        <w:tc>
          <w:tcPr>
            <w:tcW w:w="3402" w:type="dxa"/>
          </w:tcPr>
          <w:p w:rsidR="000F6592" w:rsidRPr="008550DB" w:rsidRDefault="000F6592" w:rsidP="008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0DB">
              <w:rPr>
                <w:rFonts w:ascii="Times New Roman" w:hAnsi="Times New Roman" w:cs="Times New Roman"/>
                <w:sz w:val="28"/>
                <w:szCs w:val="28"/>
              </w:rPr>
              <w:t>Указываются  результаты  наблюдения  за  тремя  учениками:  как  каждый  из  них  достигает  поставленные цели</w:t>
            </w:r>
          </w:p>
        </w:tc>
      </w:tr>
    </w:tbl>
    <w:p w:rsidR="000F6592" w:rsidRPr="008550DB" w:rsidRDefault="000F6592" w:rsidP="008550DB">
      <w:pPr>
        <w:shd w:val="clear" w:color="auto" w:fill="FFFFFF"/>
        <w:spacing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ТАБЛИЦА ДЛЯ ЗАПОЛНЕНИЯ НАБЛЮДАТЕЛЯМИ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330"/>
        <w:gridCol w:w="1671"/>
        <w:gridCol w:w="1330"/>
        <w:gridCol w:w="1671"/>
        <w:gridCol w:w="1330"/>
        <w:gridCol w:w="1671"/>
      </w:tblGrid>
      <w:tr w:rsidR="000F6592" w:rsidRPr="008550DB" w:rsidTr="001841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Ученик 1 (группа: отстающие)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Ученик 2 (группа: средние)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Ученик 3 (группа: успевающие)</w:t>
            </w:r>
          </w:p>
        </w:tc>
      </w:tr>
      <w:tr w:rsidR="000F6592" w:rsidRPr="008550DB" w:rsidTr="001841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Ожидаемая реакция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Ожидаемая реакция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Ожидаемая реакция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Наблюдаемый результат</w:t>
            </w:r>
          </w:p>
        </w:tc>
      </w:tr>
      <w:tr w:rsidR="000F6592" w:rsidRPr="008550DB" w:rsidTr="001841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...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F6592" w:rsidRPr="008550DB" w:rsidTr="001841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...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F6592" w:rsidRPr="008550DB" w:rsidTr="001841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...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F6592" w:rsidRPr="008550DB" w:rsidTr="001841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Результат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F6592" w:rsidRPr="008550DB" w:rsidTr="001841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592" w:rsidRPr="008550DB" w:rsidRDefault="000F6592" w:rsidP="008550D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50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0F6592" w:rsidRPr="008550DB" w:rsidRDefault="000F6592" w:rsidP="008550DB">
      <w:pPr>
        <w:keepNext/>
        <w:keepLines/>
        <w:spacing w:after="0" w:line="240" w:lineRule="auto"/>
        <w:ind w:left="1926" w:right="1807"/>
        <w:jc w:val="lef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0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ИНТЕРВЬЮИРОВАНИЕ УЧЕНИКОВ</w:t>
      </w:r>
    </w:p>
    <w:p w:rsidR="000F6592" w:rsidRPr="008550DB" w:rsidRDefault="000F6592" w:rsidP="008550DB">
      <w:pPr>
        <w:spacing w:after="0" w:line="240" w:lineRule="auto"/>
        <w:ind w:left="83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550DB">
        <w:rPr>
          <w:rFonts w:ascii="Times New Roman" w:hAnsi="Times New Roman" w:cs="Times New Roman"/>
          <w:color w:val="auto"/>
          <w:sz w:val="28"/>
          <w:szCs w:val="28"/>
        </w:rPr>
        <w:t>В процессе интервьюирования наблюдатели задают следующие вопросы:</w:t>
      </w:r>
    </w:p>
    <w:p w:rsidR="000F6592" w:rsidRPr="008550DB" w:rsidRDefault="000F6592" w:rsidP="008550DB">
      <w:pPr>
        <w:numPr>
          <w:ilvl w:val="0"/>
          <w:numId w:val="11"/>
        </w:numPr>
        <w:spacing w:after="0" w:line="240" w:lineRule="auto"/>
        <w:ind w:right="0" w:hanging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auto"/>
          <w:sz w:val="28"/>
          <w:szCs w:val="28"/>
        </w:rPr>
        <w:t>Что ты узнал сегодня на уроке?</w:t>
      </w:r>
    </w:p>
    <w:p w:rsidR="000F6592" w:rsidRPr="008550DB" w:rsidRDefault="000F6592" w:rsidP="008550DB">
      <w:pPr>
        <w:numPr>
          <w:ilvl w:val="0"/>
          <w:numId w:val="11"/>
        </w:numPr>
        <w:spacing w:after="0" w:line="240" w:lineRule="auto"/>
        <w:ind w:right="0" w:hanging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auto"/>
          <w:sz w:val="28"/>
          <w:szCs w:val="28"/>
        </w:rPr>
        <w:t>Чему ты научился?</w:t>
      </w:r>
    </w:p>
    <w:p w:rsidR="000F6592" w:rsidRPr="008550DB" w:rsidRDefault="000F6592" w:rsidP="008550DB">
      <w:pPr>
        <w:numPr>
          <w:ilvl w:val="0"/>
          <w:numId w:val="11"/>
        </w:numPr>
        <w:spacing w:after="0" w:line="240" w:lineRule="auto"/>
        <w:ind w:right="0" w:hanging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auto"/>
          <w:sz w:val="28"/>
          <w:szCs w:val="28"/>
        </w:rPr>
        <w:t>Какие трудности ты испытывал во время урока?</w:t>
      </w:r>
    </w:p>
    <w:p w:rsidR="000F6592" w:rsidRPr="008550DB" w:rsidRDefault="000F6592" w:rsidP="008550DB">
      <w:pPr>
        <w:numPr>
          <w:ilvl w:val="0"/>
          <w:numId w:val="11"/>
        </w:numPr>
        <w:spacing w:after="0" w:line="240" w:lineRule="auto"/>
        <w:ind w:right="0" w:hanging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auto"/>
          <w:sz w:val="28"/>
          <w:szCs w:val="28"/>
        </w:rPr>
        <w:t>Как выходил из трудностей? Кто тебе помог? Что тебе помогло?</w:t>
      </w:r>
    </w:p>
    <w:p w:rsidR="000F6592" w:rsidRPr="008550DB" w:rsidRDefault="000F6592" w:rsidP="008550DB">
      <w:pPr>
        <w:numPr>
          <w:ilvl w:val="0"/>
          <w:numId w:val="11"/>
        </w:numPr>
        <w:spacing w:after="0" w:line="240" w:lineRule="auto"/>
        <w:ind w:right="0" w:hanging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auto"/>
          <w:sz w:val="28"/>
          <w:szCs w:val="28"/>
        </w:rPr>
        <w:t>Что бы ты изменил на сегодняшнем уроке?</w:t>
      </w:r>
    </w:p>
    <w:p w:rsidR="000F6592" w:rsidRPr="008550DB" w:rsidRDefault="000F6592" w:rsidP="008550DB">
      <w:pPr>
        <w:numPr>
          <w:ilvl w:val="0"/>
          <w:numId w:val="11"/>
        </w:numPr>
        <w:spacing w:after="0" w:line="240" w:lineRule="auto"/>
        <w:ind w:right="0" w:hanging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auto"/>
          <w:sz w:val="28"/>
          <w:szCs w:val="28"/>
        </w:rPr>
        <w:t>Что тебе не понравилось на уроке?</w:t>
      </w:r>
    </w:p>
    <w:p w:rsidR="000F6592" w:rsidRDefault="000F6592" w:rsidP="008550DB">
      <w:pPr>
        <w:numPr>
          <w:ilvl w:val="0"/>
          <w:numId w:val="11"/>
        </w:numPr>
        <w:spacing w:after="0" w:line="240" w:lineRule="auto"/>
        <w:ind w:right="0" w:hanging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hAnsi="Times New Roman" w:cs="Times New Roman"/>
          <w:color w:val="auto"/>
          <w:sz w:val="28"/>
          <w:szCs w:val="28"/>
        </w:rPr>
        <w:t>Что тебе больше всего понравилось на уроке? и т.д.</w:t>
      </w:r>
    </w:p>
    <w:p w:rsidR="008550DB" w:rsidRPr="008550DB" w:rsidRDefault="008550DB" w:rsidP="008550DB">
      <w:pPr>
        <w:spacing w:after="0" w:line="240" w:lineRule="auto"/>
        <w:ind w:left="613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F6592" w:rsidRPr="008550DB" w:rsidRDefault="000F6592" w:rsidP="008550DB">
      <w:pPr>
        <w:pStyle w:val="a4"/>
        <w:numPr>
          <w:ilvl w:val="0"/>
          <w:numId w:val="12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Шаг 5. Обсуждение урока № 1</w:t>
      </w:r>
    </w:p>
    <w:p w:rsidR="000F6592" w:rsidRPr="008550DB" w:rsidRDefault="000F6592" w:rsidP="008550D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Группа собирается (как правило, в день проведения первого урока) и проводит анализ. На основе выводов по уроку № 1 планируется урок № 2 для учителя № 2.</w:t>
      </w:r>
    </w:p>
    <w:p w:rsidR="000F6592" w:rsidRPr="008550DB" w:rsidRDefault="000F6592" w:rsidP="008550DB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Шаг 6. Второй и третий циклы проекта</w:t>
      </w:r>
    </w:p>
    <w:p w:rsidR="000F6592" w:rsidRPr="008550DB" w:rsidRDefault="000F6592" w:rsidP="008550D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По аналогии с первым уроком проводятся и обсуждаются уроки № 2 и № 3.</w:t>
      </w:r>
    </w:p>
    <w:p w:rsidR="000F6592" w:rsidRPr="008550DB" w:rsidRDefault="000F6592" w:rsidP="008550DB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Шаг 7. Подведение итогов</w:t>
      </w:r>
    </w:p>
    <w:p w:rsidR="000F6592" w:rsidRPr="008550DB" w:rsidRDefault="000F6592" w:rsidP="008550D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>Группа сравнивает результаты планирования и наблюдения, делает выводы. Как правило, итог исследования презентуется на школьном или внешкольном мероприятии. Если презентация проходит вне школы, то статус проекта в школе, конечно, видится выше.</w:t>
      </w:r>
    </w:p>
    <w:p w:rsidR="000F6592" w:rsidRPr="008550DB" w:rsidRDefault="000F6592" w:rsidP="008550D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пошаговый план оказался наиболее эффективным в условиях российского контекста, но он не является единственно возможным. К слову, самое распространенное препятствие в России на пути к применению технологии «Исследование урока» — острая нехватка времени учителей. Разумеется, при высокой загрузке на собственных занятиях сложно выкроить силы на то, чтобы посетить уроки коллег, участвовать в их планировании. </w:t>
      </w:r>
    </w:p>
    <w:p w:rsidR="000F6592" w:rsidRPr="008550DB" w:rsidRDefault="000F6592" w:rsidP="008550D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Какие проблемы школьных уроков может решить </w:t>
      </w:r>
      <w:proofErr w:type="spellStart"/>
      <w:r w:rsidRPr="008550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lesson</w:t>
      </w:r>
      <w:proofErr w:type="spellEnd"/>
      <w:r w:rsidRPr="008550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proofErr w:type="spellStart"/>
      <w:r w:rsidRPr="008550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study</w:t>
      </w:r>
      <w:proofErr w:type="spellEnd"/>
      <w:r w:rsidRPr="008550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?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Проблемы, которые решает исследование урока:</w:t>
      </w:r>
    </w:p>
    <w:p w:rsidR="000F6592" w:rsidRPr="008550DB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умение педагогов работать в команде;</w:t>
      </w:r>
    </w:p>
    <w:p w:rsidR="000F6592" w:rsidRPr="008550DB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уважительное отношение коллег друг к другу (технология исключает «разбор полетов»);</w:t>
      </w:r>
    </w:p>
    <w:p w:rsidR="000F6592" w:rsidRPr="008550DB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взаимообмен своими педагогическими находками;</w:t>
      </w:r>
    </w:p>
    <w:p w:rsidR="000F6592" w:rsidRPr="008550DB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новое целеполагание — первичные цели обучения;</w:t>
      </w:r>
    </w:p>
    <w:p w:rsidR="000F6592" w:rsidRPr="008550DB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формирование у педагогов умения диагностировать, прогнозировать результаты;</w:t>
      </w:r>
    </w:p>
    <w:p w:rsidR="000F6592" w:rsidRPr="008550DB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минимизация «слепых зон» учителя;</w:t>
      </w:r>
    </w:p>
    <w:p w:rsidR="000F6592" w:rsidRPr="008550DB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повышение самооценки у слабых учеников;</w:t>
      </w:r>
    </w:p>
    <w:p w:rsidR="000F6592" w:rsidRDefault="000F6592" w:rsidP="008550D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видение именно пробелов учителя, которые не дают ему возможности повысить результат собственной деятельности, ведь так часто слышим от коллег: «Вот класс, ничего с ними сделать не могу».</w:t>
      </w:r>
    </w:p>
    <w:p w:rsidR="008550DB" w:rsidRDefault="008550DB" w:rsidP="008550DB">
      <w:pPr>
        <w:shd w:val="clear" w:color="auto" w:fill="FFFFFF"/>
        <w:spacing w:after="0" w:line="240" w:lineRule="auto"/>
        <w:ind w:left="45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8550DB" w:rsidRPr="008550DB" w:rsidRDefault="008550DB" w:rsidP="008550DB">
      <w:pPr>
        <w:shd w:val="clear" w:color="auto" w:fill="FFFFFF"/>
        <w:spacing w:after="0" w:line="240" w:lineRule="auto"/>
        <w:ind w:left="45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lastRenderedPageBreak/>
        <w:t>Потенциальные результаты внедрения технологии:</w:t>
      </w:r>
    </w:p>
    <w:p w:rsidR="000F6592" w:rsidRPr="008550DB" w:rsidRDefault="000F6592" w:rsidP="008550DB">
      <w:pPr>
        <w:numPr>
          <w:ilvl w:val="0"/>
          <w:numId w:val="15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учитель будет осознавать, что надо планировать не ход урока, а ДЕЯТЕЛЬНОСТЬ детей на уроке, причем с реализацией личностно ориентированного дифференцированного обучения;</w:t>
      </w:r>
    </w:p>
    <w:p w:rsidR="000F6592" w:rsidRPr="008550DB" w:rsidRDefault="000F6592" w:rsidP="008550DB">
      <w:pPr>
        <w:numPr>
          <w:ilvl w:val="0"/>
          <w:numId w:val="15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учитель будет ВИДЕТЬ каждого ученика на уроке, тем самым повышая его мотивацию, интерес к познанию, активность, а, в конечном итоге, УСПЕШНОСТЬ в обучении.</w:t>
      </w:r>
    </w:p>
    <w:p w:rsidR="000F6592" w:rsidRDefault="000F6592" w:rsidP="008550DB">
      <w:pPr>
        <w:numPr>
          <w:ilvl w:val="0"/>
          <w:numId w:val="15"/>
        </w:numPr>
        <w:shd w:val="clear" w:color="auto" w:fill="FFFFFF"/>
        <w:spacing w:after="0" w:line="240" w:lineRule="auto"/>
        <w:ind w:left="450" w:right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учитель ВЫЙДЕТ из своего кабинета и научится плодотворно, целенаправленно работать во взаимодействии с другими учителями, тем самым совершенствуя свое профессиональное мастерство.</w:t>
      </w:r>
    </w:p>
    <w:p w:rsidR="008550DB" w:rsidRPr="008550DB" w:rsidRDefault="008550DB" w:rsidP="008550DB">
      <w:pPr>
        <w:shd w:val="clear" w:color="auto" w:fill="FFFFFF"/>
        <w:spacing w:after="0" w:line="240" w:lineRule="auto"/>
        <w:ind w:left="45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0F6592" w:rsidRPr="008550DB" w:rsidRDefault="000F6592" w:rsidP="008550DB">
      <w:pPr>
        <w:shd w:val="clear" w:color="auto" w:fill="FFFFFF"/>
        <w:spacing w:after="0" w:line="240" w:lineRule="auto"/>
        <w:ind w:left="45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А какие проблемы останутся? Или даже возникнут?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        «Готовность и мотивация самих учителей. К сожалению, часто звучит: „Я и так занята своими уроками и проблемами, у меня ни на что не хватает времени, а тут еще вы со своими технологиями“».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          «Не все и не сразу примут данную технологию и будут готовы к внедрению данного подхода. Возможно сопротивление отдельных учителей, работающих в классе».</w:t>
      </w:r>
    </w:p>
    <w:p w:rsidR="000F6592" w:rsidRPr="008550DB" w:rsidRDefault="000F6592" w:rsidP="008550DB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           «Подготовка к уроку и обсуждение требуют дополнительных временных ресурсов».</w:t>
      </w:r>
    </w:p>
    <w:p w:rsidR="000F6592" w:rsidRPr="008550DB" w:rsidRDefault="000F6592" w:rsidP="008550DB">
      <w:pPr>
        <w:spacing w:line="240" w:lineRule="auto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8550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         «Задача администрации — заинтересовать педагогов в работе в таких группах».</w:t>
      </w:r>
    </w:p>
    <w:p w:rsidR="000F6592" w:rsidRPr="008550DB" w:rsidRDefault="000F6592" w:rsidP="008550DB">
      <w:pPr>
        <w:spacing w:line="240" w:lineRule="auto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0F6592" w:rsidRPr="008550DB" w:rsidRDefault="000F6592" w:rsidP="00855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6592" w:rsidRPr="008550DB" w:rsidSect="000F6592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B6E"/>
    <w:multiLevelType w:val="multilevel"/>
    <w:tmpl w:val="394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784C"/>
    <w:multiLevelType w:val="multilevel"/>
    <w:tmpl w:val="A44A3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033E44"/>
    <w:multiLevelType w:val="multilevel"/>
    <w:tmpl w:val="D3DC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B092F"/>
    <w:multiLevelType w:val="multilevel"/>
    <w:tmpl w:val="0D106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AA213A"/>
    <w:multiLevelType w:val="hybridMultilevel"/>
    <w:tmpl w:val="B40CD6F0"/>
    <w:lvl w:ilvl="0" w:tplc="476A0ACE">
      <w:start w:val="1"/>
      <w:numFmt w:val="bullet"/>
      <w:lvlText w:val="-"/>
      <w:lvlJc w:val="left"/>
      <w:pPr>
        <w:ind w:left="613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A5CDBB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AE8B42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55E80D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4F86F70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6ACD50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1A6385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33A085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0F62D4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206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0320D"/>
    <w:multiLevelType w:val="multilevel"/>
    <w:tmpl w:val="9ED4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53F81"/>
    <w:multiLevelType w:val="multilevel"/>
    <w:tmpl w:val="E59C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96EB6"/>
    <w:multiLevelType w:val="multilevel"/>
    <w:tmpl w:val="016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47A30"/>
    <w:multiLevelType w:val="multilevel"/>
    <w:tmpl w:val="A85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02967"/>
    <w:multiLevelType w:val="multilevel"/>
    <w:tmpl w:val="347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05581"/>
    <w:multiLevelType w:val="multilevel"/>
    <w:tmpl w:val="E0C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B708C"/>
    <w:multiLevelType w:val="hybridMultilevel"/>
    <w:tmpl w:val="ECBC84DE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6CE56538"/>
    <w:multiLevelType w:val="multilevel"/>
    <w:tmpl w:val="CBB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814D1"/>
    <w:multiLevelType w:val="multilevel"/>
    <w:tmpl w:val="9EB4E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7430836"/>
    <w:multiLevelType w:val="multilevel"/>
    <w:tmpl w:val="78FC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0D"/>
    <w:rsid w:val="00001D18"/>
    <w:rsid w:val="000F6592"/>
    <w:rsid w:val="003C2A0D"/>
    <w:rsid w:val="008550DB"/>
    <w:rsid w:val="00CD4F5F"/>
    <w:rsid w:val="00E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B7F1-2832-48F7-B78E-440C332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92"/>
    <w:pPr>
      <w:spacing w:after="14" w:line="266" w:lineRule="auto"/>
      <w:ind w:left="269" w:right="336" w:hanging="10"/>
      <w:jc w:val="both"/>
    </w:pPr>
    <w:rPr>
      <w:rFonts w:ascii="Calibri" w:eastAsia="Calibri" w:hAnsi="Calibri" w:cs="Calibri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2022-04-21T09:34:00Z</dcterms:created>
  <dcterms:modified xsi:type="dcterms:W3CDTF">2024-03-02T12:07:00Z</dcterms:modified>
</cp:coreProperties>
</file>