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9"/>
        <w:gridCol w:w="513"/>
        <w:gridCol w:w="339"/>
        <w:gridCol w:w="23"/>
        <w:gridCol w:w="4377"/>
      </w:tblGrid>
      <w:tr w:rsidR="00173350" w:rsidRPr="00173350" w:rsidTr="00173350">
        <w:trPr>
          <w:trHeight w:val="144"/>
        </w:trPr>
        <w:tc>
          <w:tcPr>
            <w:tcW w:w="5384" w:type="dxa"/>
            <w:gridSpan w:val="4"/>
            <w:vAlign w:val="center"/>
          </w:tcPr>
          <w:p w:rsidR="00173350" w:rsidRPr="00173350" w:rsidRDefault="00173350" w:rsidP="00173350">
            <w:pPr>
              <w:ind w:right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335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Патриотическое воспитание через русские народные сказки для детей младшего дошкольного возраста.</w:t>
            </w:r>
          </w:p>
          <w:p w:rsidR="00173350" w:rsidRPr="00173350" w:rsidRDefault="00173350" w:rsidP="00173350">
            <w:pPr>
              <w:ind w:right="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tcBorders>
              <w:left w:val="nil"/>
            </w:tcBorders>
          </w:tcPr>
          <w:p w:rsidR="00173350" w:rsidRPr="00173350" w:rsidRDefault="00173350" w:rsidP="00173350">
            <w:pPr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3350" w:rsidRPr="00173350" w:rsidTr="00173350">
        <w:trPr>
          <w:trHeight w:val="144"/>
        </w:trPr>
        <w:tc>
          <w:tcPr>
            <w:tcW w:w="9761" w:type="dxa"/>
            <w:gridSpan w:val="5"/>
          </w:tcPr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150" w:afterAutospacing="0"/>
              <w:ind w:right="176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73350">
              <w:rPr>
                <w:bCs/>
                <w:color w:val="000000" w:themeColor="text1"/>
                <w:sz w:val="28"/>
                <w:szCs w:val="28"/>
              </w:rPr>
              <w:t> </w:t>
            </w:r>
            <w:r w:rsidRPr="00173350">
              <w:rPr>
                <w:bCs/>
                <w:color w:val="000000" w:themeColor="text1"/>
                <w:sz w:val="28"/>
                <w:szCs w:val="28"/>
              </w:rPr>
              <w:br/>
              <w:t xml:space="preserve">      XXI век постепенно деформирует чувства патриотизма, любви к Родине в российском обществе. Ещё недавно наше поколение, вдохновлённое победой дедов над фашизмом, ставило интересы Родины и государства выше частных. Сейчас всё в корне изменилось. Чтобы избежать это, необходимо воспитывать патриотические чувства, нравственные устои и культуру поведения у детей уже в младшем возрасте.</w:t>
            </w: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15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bCs/>
                <w:color w:val="000000" w:themeColor="text1"/>
                <w:sz w:val="28"/>
                <w:szCs w:val="28"/>
              </w:rPr>
              <w:t xml:space="preserve">      </w:t>
            </w:r>
            <w:bookmarkStart w:id="0" w:name="_GoBack"/>
            <w:r w:rsidRPr="00173350">
              <w:rPr>
                <w:bCs/>
                <w:color w:val="000000" w:themeColor="text1"/>
                <w:sz w:val="28"/>
                <w:szCs w:val="28"/>
              </w:rPr>
              <w:t xml:space="preserve">Патриотическое воспитание возможно посредством любых видов народных сказок. Сказка - благодатный и ничем не заменимый источник воспитания любви к Родине. Сказка - это духовные богатства культуры, познавая которые, ребёнок познает сердцем родной народ. </w:t>
            </w:r>
            <w:bookmarkEnd w:id="0"/>
          </w:p>
        </w:tc>
      </w:tr>
      <w:tr w:rsidR="00173350" w:rsidRPr="00173350" w:rsidTr="00173350">
        <w:trPr>
          <w:trHeight w:val="66"/>
        </w:trPr>
        <w:tc>
          <w:tcPr>
            <w:tcW w:w="5384" w:type="dxa"/>
            <w:gridSpan w:val="4"/>
          </w:tcPr>
          <w:p w:rsidR="00173350" w:rsidRPr="00173350" w:rsidRDefault="00173350" w:rsidP="00173350">
            <w:pPr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tcBorders>
              <w:left w:val="nil"/>
            </w:tcBorders>
          </w:tcPr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150" w:afterAutospacing="0"/>
              <w:ind w:right="176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73350">
              <w:rPr>
                <w:bCs/>
                <w:color w:val="000000" w:themeColor="text1"/>
                <w:sz w:val="28"/>
                <w:szCs w:val="28"/>
              </w:rPr>
              <w:t>Дошкольный возраст 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патриотических чувств.</w:t>
            </w: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150" w:afterAutospacing="0"/>
              <w:ind w:right="176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173350" w:rsidRPr="00173350" w:rsidRDefault="00173350" w:rsidP="00173350">
            <w:pPr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3350" w:rsidRPr="00173350" w:rsidTr="00173350">
        <w:trPr>
          <w:trHeight w:val="4778"/>
        </w:trPr>
        <w:tc>
          <w:tcPr>
            <w:tcW w:w="9761" w:type="dxa"/>
            <w:gridSpan w:val="5"/>
            <w:vAlign w:val="center"/>
          </w:tcPr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lastRenderedPageBreak/>
              <w:t xml:space="preserve">          В сказке существуют две нравственные категории – добро и зло. Соблюдение нравственных норм ассоциируется с добром. Нарушение же нравственных норм и правил, отступление от них характеризуется, как зло. Понимание этого побуждает ребенка вести себя в соответствии с нравственными требованиями общества.</w:t>
            </w: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 xml:space="preserve">         Средств для формирования у дошкольников нравственно-патриотических принципов множество, но я решила взять в помощь сказку, как могучее, действенное средство нравственно- патриотического воспитания детей.</w:t>
            </w: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>Сказка сопровождает ребенка с самого раннего детства. Сказка, созданная в давние времена, живет до сих пор, увлекает детей и содержанием, и художественной формой.</w:t>
            </w: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>Народные сказки – уникальный материал, позволяющий педагогу раскрыть детям такие морально-нравственные истины, как:</w:t>
            </w:r>
          </w:p>
          <w:p w:rsidR="00173350" w:rsidRPr="00173350" w:rsidRDefault="00173350" w:rsidP="0017335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>учат дружить («Теремок»)</w:t>
            </w:r>
          </w:p>
          <w:p w:rsidR="00173350" w:rsidRPr="00173350" w:rsidRDefault="00173350" w:rsidP="0017335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>учат трудолюбию и взаимопомощи («Репка»);</w:t>
            </w:r>
          </w:p>
          <w:p w:rsidR="00173350" w:rsidRPr="00173350" w:rsidRDefault="00173350" w:rsidP="0017335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 xml:space="preserve">уважение к родителям, любовь друг к другу, ответственность за </w:t>
            </w:r>
            <w:proofErr w:type="gramStart"/>
            <w:r w:rsidRPr="00173350">
              <w:rPr>
                <w:color w:val="000000" w:themeColor="text1"/>
                <w:sz w:val="28"/>
                <w:szCs w:val="28"/>
              </w:rPr>
              <w:t>меньших(</w:t>
            </w:r>
            <w:proofErr w:type="gramEnd"/>
            <w:r w:rsidRPr="00173350">
              <w:rPr>
                <w:color w:val="000000" w:themeColor="text1"/>
                <w:sz w:val="28"/>
                <w:szCs w:val="28"/>
              </w:rPr>
              <w:t>«Сестрица Аленушка и братец Иванушка», «Гуси- лебеди»);</w:t>
            </w:r>
          </w:p>
          <w:p w:rsidR="00173350" w:rsidRPr="00173350" w:rsidRDefault="00173350" w:rsidP="0017335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>учат переживать за героев на которых выпали испытания («Царевна-лягушка»);</w:t>
            </w:r>
          </w:p>
          <w:p w:rsidR="00173350" w:rsidRPr="00173350" w:rsidRDefault="00173350" w:rsidP="0017335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>помогают понять хитрость и обман («Лиса и журавль»);</w:t>
            </w:r>
          </w:p>
          <w:p w:rsidR="00173350" w:rsidRPr="00173350" w:rsidRDefault="00173350" w:rsidP="0017335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 xml:space="preserve">высмеивают жадность и зло («Сказка о золотой рыбке»); а зло не существует само по себе, а придумано в противовес добру. Если бы старуха была чуткой и благородной, то разве мы бы </w:t>
            </w:r>
            <w:proofErr w:type="gramStart"/>
            <w:r w:rsidRPr="00173350">
              <w:rPr>
                <w:color w:val="000000" w:themeColor="text1"/>
                <w:sz w:val="28"/>
                <w:szCs w:val="28"/>
              </w:rPr>
              <w:t>узнали</w:t>
            </w:r>
            <w:proofErr w:type="gramEnd"/>
            <w:r w:rsidRPr="00173350">
              <w:rPr>
                <w:color w:val="000000" w:themeColor="text1"/>
                <w:sz w:val="28"/>
                <w:szCs w:val="28"/>
              </w:rPr>
              <w:t xml:space="preserve"> как щедра и благородна Золотая рыбка?</w:t>
            </w: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0" w:afterAutospacing="0"/>
              <w:ind w:left="1080" w:right="17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73350" w:rsidRPr="00173350" w:rsidTr="00173350">
        <w:trPr>
          <w:trHeight w:val="144"/>
        </w:trPr>
        <w:tc>
          <w:tcPr>
            <w:tcW w:w="4509" w:type="dxa"/>
          </w:tcPr>
          <w:p w:rsidR="00173350" w:rsidRPr="00173350" w:rsidRDefault="00173350" w:rsidP="00173350">
            <w:pPr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2" w:type="dxa"/>
            <w:gridSpan w:val="4"/>
          </w:tcPr>
          <w:p w:rsidR="00173350" w:rsidRPr="00173350" w:rsidRDefault="00173350" w:rsidP="0017335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color w:val="000000" w:themeColor="text1"/>
                <w:sz w:val="28"/>
                <w:szCs w:val="28"/>
              </w:rPr>
              <w:t xml:space="preserve">вызывают интерес к жизни русских героев. «Илья </w:t>
            </w:r>
            <w:proofErr w:type="spellStart"/>
            <w:proofErr w:type="gramStart"/>
            <w:r w:rsidRPr="00173350">
              <w:rPr>
                <w:color w:val="000000" w:themeColor="text1"/>
                <w:sz w:val="28"/>
                <w:szCs w:val="28"/>
              </w:rPr>
              <w:t>Муромец»«</w:t>
            </w:r>
            <w:proofErr w:type="gramEnd"/>
            <w:r w:rsidRPr="00173350">
              <w:rPr>
                <w:color w:val="000000" w:themeColor="text1"/>
                <w:sz w:val="28"/>
                <w:szCs w:val="28"/>
              </w:rPr>
              <w:t>Про</w:t>
            </w:r>
            <w:proofErr w:type="spellEnd"/>
            <w:r w:rsidRPr="00173350">
              <w:rPr>
                <w:color w:val="000000" w:themeColor="text1"/>
                <w:sz w:val="28"/>
                <w:szCs w:val="28"/>
              </w:rPr>
              <w:t xml:space="preserve"> Добрыню Никитича и Змея </w:t>
            </w:r>
            <w:proofErr w:type="spellStart"/>
            <w:r w:rsidRPr="00173350">
              <w:rPr>
                <w:color w:val="000000" w:themeColor="text1"/>
                <w:sz w:val="28"/>
                <w:szCs w:val="28"/>
              </w:rPr>
              <w:t>Горынича</w:t>
            </w:r>
            <w:proofErr w:type="spellEnd"/>
            <w:r w:rsidRPr="00173350">
              <w:rPr>
                <w:color w:val="000000" w:themeColor="text1"/>
                <w:sz w:val="28"/>
                <w:szCs w:val="28"/>
              </w:rPr>
              <w:t xml:space="preserve">»«Алеша Попович и </w:t>
            </w:r>
            <w:proofErr w:type="spellStart"/>
            <w:r w:rsidRPr="00173350">
              <w:rPr>
                <w:color w:val="000000" w:themeColor="text1"/>
                <w:sz w:val="28"/>
                <w:szCs w:val="28"/>
              </w:rPr>
              <w:t>Тугарин</w:t>
            </w:r>
            <w:proofErr w:type="spellEnd"/>
            <w:r w:rsidRPr="0017335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3350">
              <w:rPr>
                <w:color w:val="000000" w:themeColor="text1"/>
                <w:sz w:val="28"/>
                <w:szCs w:val="28"/>
              </w:rPr>
              <w:t>Змеевич</w:t>
            </w:r>
            <w:proofErr w:type="spellEnd"/>
            <w:r w:rsidRPr="00173350">
              <w:rPr>
                <w:color w:val="000000" w:themeColor="text1"/>
                <w:sz w:val="28"/>
                <w:szCs w:val="28"/>
              </w:rPr>
              <w:t>»</w:t>
            </w:r>
            <w:r w:rsidRPr="00173350">
              <w:rPr>
                <w:color w:val="000000" w:themeColor="text1"/>
                <w:sz w:val="28"/>
                <w:szCs w:val="28"/>
              </w:rPr>
              <w:br/>
              <w:t>Формировать понятие «единства всех живущих на земле людей». Воспитывать интерес и желание узнавать историю жизни русских героев.</w:t>
            </w: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150" w:afterAutospacing="0"/>
              <w:ind w:right="176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150" w:afterAutospacing="0"/>
              <w:ind w:right="176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150" w:afterAutospacing="0"/>
              <w:ind w:right="176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173350" w:rsidRPr="00173350" w:rsidRDefault="00173350" w:rsidP="00173350">
            <w:pPr>
              <w:pStyle w:val="a4"/>
              <w:shd w:val="clear" w:color="auto" w:fill="FFFFFF"/>
              <w:spacing w:before="0" w:beforeAutospacing="0" w:after="150" w:afterAutospacing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73350" w:rsidRPr="00173350" w:rsidRDefault="00173350" w:rsidP="00173350">
            <w:pPr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3350" w:rsidRPr="00173350" w:rsidTr="00173350">
        <w:trPr>
          <w:trHeight w:val="4818"/>
        </w:trPr>
        <w:tc>
          <w:tcPr>
            <w:tcW w:w="9761" w:type="dxa"/>
            <w:gridSpan w:val="5"/>
            <w:vAlign w:val="center"/>
          </w:tcPr>
          <w:p w:rsidR="00173350" w:rsidRPr="00173350" w:rsidRDefault="00173350" w:rsidP="00173350">
            <w:pPr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</w:t>
            </w:r>
          </w:p>
          <w:p w:rsidR="00173350" w:rsidRPr="00173350" w:rsidRDefault="00173350" w:rsidP="00173350">
            <w:pPr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Идеалом для девочек становится красна девица (умница, рукодельница). Наиболее популярные сказки для формирования женских черт характера – «Маша и медведь», «</w:t>
            </w:r>
            <w:proofErr w:type="spellStart"/>
            <w:r w:rsidRPr="00173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Хаврошечка</w:t>
            </w:r>
            <w:proofErr w:type="spellEnd"/>
            <w:r w:rsidRPr="00173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«Морозко». Во всех женских сказках обязательно присутствует мужской персонаж. Героиня по-разному строит с ним отношения: либо вступает в борьбу, либо готовит себя к супружеству. Эти сказки помогают девочке постичь смысл женственности.</w:t>
            </w:r>
          </w:p>
          <w:p w:rsidR="00173350" w:rsidRPr="00173350" w:rsidRDefault="00173350" w:rsidP="00173350">
            <w:pPr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Перевоплощаясь в сказочных героев, следуя за ними, ребенок получает знания о мире, о взаимоотношениях людей, проблемах и препятствиях; учится преодолевать барьеры, возникающие в трудных ситуациях, искать союзников и вместе бороться за справедливость, верить в силу любви и добра.</w:t>
            </w:r>
          </w:p>
        </w:tc>
      </w:tr>
      <w:tr w:rsidR="00173350" w:rsidRPr="00173350" w:rsidTr="00173350">
        <w:trPr>
          <w:trHeight w:val="5245"/>
        </w:trPr>
        <w:tc>
          <w:tcPr>
            <w:tcW w:w="5361" w:type="dxa"/>
            <w:gridSpan w:val="3"/>
          </w:tcPr>
          <w:p w:rsidR="00173350" w:rsidRPr="00173350" w:rsidRDefault="00173350" w:rsidP="00A62DD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73350">
              <w:rPr>
                <w:bCs/>
                <w:color w:val="000000" w:themeColor="text1"/>
                <w:sz w:val="28"/>
                <w:szCs w:val="28"/>
              </w:rPr>
              <w:t> </w:t>
            </w:r>
            <w:r w:rsidRPr="00173350">
              <w:rPr>
                <w:bCs/>
                <w:color w:val="000000" w:themeColor="text1"/>
                <w:sz w:val="28"/>
                <w:szCs w:val="28"/>
              </w:rPr>
              <w:br/>
            </w:r>
            <w:r w:rsidRPr="00173350">
              <w:rPr>
                <w:color w:val="000000" w:themeColor="text1"/>
                <w:sz w:val="28"/>
                <w:szCs w:val="28"/>
              </w:rPr>
              <w:t xml:space="preserve">       С каждым годом найти общий язык взрослому и ребёнку всё труднее, всё хуже они понимают друг друга. И </w:t>
            </w:r>
            <w:r w:rsidRPr="00173350">
              <w:rPr>
                <w:bCs/>
                <w:color w:val="000000" w:themeColor="text1"/>
                <w:sz w:val="28"/>
                <w:szCs w:val="28"/>
              </w:rPr>
              <w:t>сказка сегодня</w:t>
            </w:r>
            <w:r w:rsidRPr="00173350">
              <w:rPr>
                <w:color w:val="000000" w:themeColor="text1"/>
                <w:sz w:val="28"/>
                <w:szCs w:val="28"/>
              </w:rPr>
              <w:t>, пожалуй, один из немногих оставшихся способов объединить взрослого и ребёнка. Она помогает возродить духовный опыт нашей культуры и традиций народа, учит добру и справедливости. Чтение </w:t>
            </w:r>
            <w:r w:rsidRPr="00173350">
              <w:rPr>
                <w:bCs/>
                <w:color w:val="000000" w:themeColor="text1"/>
                <w:sz w:val="28"/>
                <w:szCs w:val="28"/>
              </w:rPr>
              <w:t>сказок</w:t>
            </w:r>
            <w:r w:rsidRPr="00173350">
              <w:rPr>
                <w:color w:val="000000" w:themeColor="text1"/>
                <w:sz w:val="28"/>
                <w:szCs w:val="28"/>
              </w:rPr>
              <w:t xml:space="preserve"> должно стать доброй традицией, которая поможет создать теплую семейную атмосферу и </w:t>
            </w:r>
            <w:proofErr w:type="gramStart"/>
            <w:r w:rsidRPr="00173350">
              <w:rPr>
                <w:color w:val="000000" w:themeColor="text1"/>
                <w:sz w:val="28"/>
                <w:szCs w:val="28"/>
              </w:rPr>
              <w:t>в доме</w:t>
            </w:r>
            <w:proofErr w:type="gramEnd"/>
            <w:r w:rsidRPr="00173350">
              <w:rPr>
                <w:color w:val="000000" w:themeColor="text1"/>
                <w:sz w:val="28"/>
                <w:szCs w:val="28"/>
              </w:rPr>
              <w:t xml:space="preserve"> и в детском саду.</w:t>
            </w:r>
          </w:p>
        </w:tc>
        <w:tc>
          <w:tcPr>
            <w:tcW w:w="4400" w:type="dxa"/>
            <w:gridSpan w:val="2"/>
          </w:tcPr>
          <w:p w:rsidR="00173350" w:rsidRPr="00173350" w:rsidRDefault="00173350" w:rsidP="00A62DD0">
            <w:pPr>
              <w:pStyle w:val="a4"/>
              <w:shd w:val="clear" w:color="auto" w:fill="FFFFFF"/>
              <w:spacing w:before="0" w:beforeAutospacing="0" w:after="150" w:afterAutospacing="0"/>
              <w:jc w:val="right"/>
              <w:rPr>
                <w:color w:val="000000" w:themeColor="text1"/>
              </w:rPr>
            </w:pPr>
          </w:p>
        </w:tc>
      </w:tr>
      <w:tr w:rsidR="00173350" w:rsidRPr="00173350" w:rsidTr="00173350">
        <w:trPr>
          <w:trHeight w:val="1479"/>
        </w:trPr>
        <w:tc>
          <w:tcPr>
            <w:tcW w:w="9761" w:type="dxa"/>
            <w:gridSpan w:val="5"/>
          </w:tcPr>
          <w:p w:rsidR="00173350" w:rsidRPr="00173350" w:rsidRDefault="00173350" w:rsidP="00A62DD0">
            <w:pPr>
              <w:spacing w:line="276" w:lineRule="auto"/>
              <w:ind w:righ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Завершить хотелось бы словами </w:t>
            </w:r>
            <w:r w:rsidRPr="00173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В.А. Сухомлинского «Сказка развивает внутренние силы ребенка, благодаря которым человек не может не делать добра, то есть учит сопереживать, а также формировать языковую культуру ребенка».</w:t>
            </w:r>
          </w:p>
        </w:tc>
      </w:tr>
      <w:tr w:rsidR="00173350" w:rsidRPr="00173350" w:rsidTr="00173350">
        <w:trPr>
          <w:trHeight w:val="2832"/>
        </w:trPr>
        <w:tc>
          <w:tcPr>
            <w:tcW w:w="5022" w:type="dxa"/>
            <w:gridSpan w:val="2"/>
          </w:tcPr>
          <w:p w:rsidR="00173350" w:rsidRPr="00173350" w:rsidRDefault="00173350" w:rsidP="00A62DD0">
            <w:pPr>
              <w:ind w:righ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35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114675" cy="1809750"/>
                  <wp:effectExtent l="19050" t="0" r="9525" b="0"/>
                  <wp:docPr id="6" name="Рисунок 5" descr="https://ds05.infourok.ru/uploads/ex/1133/00028232-ae34ea7f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1133/00028232-ae34ea7f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3"/>
            <w:vAlign w:val="bottom"/>
          </w:tcPr>
          <w:p w:rsidR="00173350" w:rsidRPr="00173350" w:rsidRDefault="00173350" w:rsidP="009D13C0">
            <w:pPr>
              <w:ind w:right="35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E4D00" w:rsidRPr="00173350" w:rsidRDefault="00AE4D00">
      <w:pPr>
        <w:rPr>
          <w:rFonts w:ascii="Times New Roman" w:hAnsi="Times New Roman" w:cs="Times New Roman"/>
          <w:color w:val="000000" w:themeColor="text1"/>
        </w:rPr>
      </w:pPr>
    </w:p>
    <w:sectPr w:rsidR="00AE4D00" w:rsidRPr="00173350" w:rsidSect="001733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15194"/>
    <w:multiLevelType w:val="hybridMultilevel"/>
    <w:tmpl w:val="DE5E772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50"/>
    <w:rsid w:val="000A5B90"/>
    <w:rsid w:val="00173350"/>
    <w:rsid w:val="002252CE"/>
    <w:rsid w:val="00503757"/>
    <w:rsid w:val="0066310C"/>
    <w:rsid w:val="00797DA8"/>
    <w:rsid w:val="009D13C0"/>
    <w:rsid w:val="00AA2F78"/>
    <w:rsid w:val="00AE4D00"/>
    <w:rsid w:val="00E347D4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692A4-4D69-48C0-9019-992A5315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9</cp:revision>
  <dcterms:created xsi:type="dcterms:W3CDTF">2024-02-28T08:38:00Z</dcterms:created>
  <dcterms:modified xsi:type="dcterms:W3CDTF">2024-03-10T18:40:00Z</dcterms:modified>
</cp:coreProperties>
</file>