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14D" w:rsidRDefault="009704D2" w:rsidP="009C7DCE">
      <w:pPr>
        <w:jc w:val="center"/>
        <w:rPr>
          <w:b/>
        </w:rPr>
      </w:pPr>
      <w:r w:rsidRPr="009704D2">
        <w:rPr>
          <w:b/>
        </w:rPr>
        <w:t>СОВРЕМЕНН</w:t>
      </w:r>
      <w:r w:rsidR="008822DC">
        <w:rPr>
          <w:b/>
        </w:rPr>
        <w:t>Ы</w:t>
      </w:r>
      <w:r>
        <w:rPr>
          <w:b/>
        </w:rPr>
        <w:t>Е</w:t>
      </w:r>
      <w:r w:rsidRPr="009704D2">
        <w:rPr>
          <w:b/>
        </w:rPr>
        <w:t xml:space="preserve"> ОБРАЗОВАТЕЛЬНЫ</w:t>
      </w:r>
      <w:r>
        <w:rPr>
          <w:b/>
        </w:rPr>
        <w:t>Е</w:t>
      </w:r>
      <w:r w:rsidRPr="009704D2">
        <w:rPr>
          <w:b/>
        </w:rPr>
        <w:t xml:space="preserve"> ТЕХНОЛОГИ</w:t>
      </w:r>
      <w:r>
        <w:rPr>
          <w:b/>
        </w:rPr>
        <w:t xml:space="preserve">И </w:t>
      </w:r>
      <w:r w:rsidRPr="009704D2">
        <w:rPr>
          <w:b/>
        </w:rPr>
        <w:t>РАЗВИТИ</w:t>
      </w:r>
      <w:r>
        <w:rPr>
          <w:b/>
        </w:rPr>
        <w:t>Я</w:t>
      </w:r>
      <w:r w:rsidRPr="009704D2">
        <w:rPr>
          <w:b/>
        </w:rPr>
        <w:t xml:space="preserve"> РЕЧИ МЛАДШИХ ШКОЛЬНИКОВ НА УРОКАХ РУССКОГО ЯЗЫКА</w:t>
      </w:r>
    </w:p>
    <w:p w:rsidR="009704D2" w:rsidRDefault="009704D2" w:rsidP="00903BAD">
      <w:pPr>
        <w:jc w:val="center"/>
      </w:pPr>
    </w:p>
    <w:p w:rsidR="00F2414D" w:rsidRPr="00F2414D" w:rsidRDefault="00F2414D" w:rsidP="00903BAD">
      <w:pPr>
        <w:jc w:val="right"/>
        <w:rPr>
          <w:b/>
          <w:i/>
        </w:rPr>
      </w:pPr>
      <w:r w:rsidRPr="00F2414D">
        <w:rPr>
          <w:b/>
          <w:i/>
        </w:rPr>
        <w:t>Кузнецова Галина Алексеевна</w:t>
      </w:r>
    </w:p>
    <w:p w:rsidR="00F2414D" w:rsidRPr="00F2414D" w:rsidRDefault="00943B1F" w:rsidP="00903BAD">
      <w:pPr>
        <w:jc w:val="right"/>
        <w:rPr>
          <w:b/>
          <w:i/>
        </w:rPr>
      </w:pPr>
      <w:r>
        <w:rPr>
          <w:b/>
          <w:i/>
        </w:rPr>
        <w:t>студентка группы З-НО-21/1уА</w:t>
      </w:r>
    </w:p>
    <w:p w:rsidR="00F2414D" w:rsidRDefault="00943B1F" w:rsidP="00903BAD">
      <w:pPr>
        <w:jc w:val="right"/>
        <w:rPr>
          <w:b/>
          <w:i/>
          <w:sz w:val="24"/>
          <w:lang w:eastAsia="en-US"/>
        </w:rPr>
      </w:pPr>
      <w:r w:rsidRPr="00753A41">
        <w:rPr>
          <w:b/>
          <w:i/>
          <w:sz w:val="24"/>
          <w:lang w:eastAsia="en-US"/>
        </w:rPr>
        <w:t>ФГБОУ ВО «</w:t>
      </w:r>
      <w:proofErr w:type="spellStart"/>
      <w:r w:rsidRPr="00753A41">
        <w:rPr>
          <w:b/>
          <w:i/>
          <w:sz w:val="24"/>
          <w:lang w:eastAsia="en-US"/>
        </w:rPr>
        <w:t>ДонГУ</w:t>
      </w:r>
      <w:proofErr w:type="spellEnd"/>
      <w:r w:rsidRPr="00753A41">
        <w:rPr>
          <w:b/>
          <w:i/>
          <w:sz w:val="24"/>
          <w:lang w:eastAsia="en-US"/>
        </w:rPr>
        <w:t>»</w:t>
      </w:r>
    </w:p>
    <w:p w:rsidR="00943B1F" w:rsidRDefault="00943B1F" w:rsidP="00903BAD">
      <w:pPr>
        <w:jc w:val="right"/>
      </w:pPr>
    </w:p>
    <w:p w:rsidR="00FB7238" w:rsidRDefault="00F2414D" w:rsidP="00903BAD">
      <w:pPr>
        <w:rPr>
          <w:sz w:val="24"/>
        </w:rPr>
      </w:pPr>
      <w:r w:rsidRPr="00F2414D">
        <w:rPr>
          <w:i/>
          <w:sz w:val="24"/>
        </w:rPr>
        <w:t>Аннотация</w:t>
      </w:r>
      <w:r w:rsidR="00FB7238">
        <w:rPr>
          <w:sz w:val="24"/>
        </w:rPr>
        <w:t xml:space="preserve">: Данная статья посвящена проблеме развития речи младших школьников, </w:t>
      </w:r>
      <w:r w:rsidR="00BF7CD2">
        <w:rPr>
          <w:sz w:val="24"/>
        </w:rPr>
        <w:t xml:space="preserve">обосновано значение современных образовательных технологий в решении данного вопроса, приведены примеры современных образовательных технологий </w:t>
      </w:r>
      <w:r w:rsidR="00943B1F">
        <w:rPr>
          <w:sz w:val="24"/>
        </w:rPr>
        <w:t xml:space="preserve">по </w:t>
      </w:r>
      <w:r w:rsidR="00BF7CD2">
        <w:rPr>
          <w:sz w:val="24"/>
        </w:rPr>
        <w:t>развити</w:t>
      </w:r>
      <w:r w:rsidR="00943B1F">
        <w:rPr>
          <w:sz w:val="24"/>
        </w:rPr>
        <w:t>ю</w:t>
      </w:r>
      <w:r w:rsidR="00BF7CD2">
        <w:rPr>
          <w:sz w:val="24"/>
        </w:rPr>
        <w:t xml:space="preserve"> </w:t>
      </w:r>
      <w:r w:rsidR="00FC2EBB">
        <w:rPr>
          <w:sz w:val="24"/>
        </w:rPr>
        <w:t>речи младших школьников, применение</w:t>
      </w:r>
      <w:r w:rsidR="00BF7CD2">
        <w:rPr>
          <w:sz w:val="24"/>
        </w:rPr>
        <w:t xml:space="preserve"> которых возможно на уроках русского языка в начальной школе.</w:t>
      </w:r>
      <w:r w:rsidR="00FB7238">
        <w:rPr>
          <w:sz w:val="24"/>
        </w:rPr>
        <w:t xml:space="preserve"> </w:t>
      </w:r>
      <w:bookmarkStart w:id="0" w:name="_GoBack"/>
      <w:bookmarkEnd w:id="0"/>
    </w:p>
    <w:p w:rsidR="00F2414D" w:rsidRPr="00F2414D" w:rsidRDefault="00F2414D" w:rsidP="00903BAD">
      <w:pPr>
        <w:rPr>
          <w:sz w:val="24"/>
        </w:rPr>
      </w:pPr>
      <w:r w:rsidRPr="00F2414D">
        <w:rPr>
          <w:i/>
          <w:sz w:val="24"/>
        </w:rPr>
        <w:t>Ключевые слова</w:t>
      </w:r>
      <w:r w:rsidRPr="00F2414D">
        <w:rPr>
          <w:sz w:val="24"/>
        </w:rPr>
        <w:t xml:space="preserve"> –</w:t>
      </w:r>
      <w:r w:rsidR="00405380">
        <w:rPr>
          <w:sz w:val="24"/>
        </w:rPr>
        <w:t xml:space="preserve"> </w:t>
      </w:r>
      <w:r w:rsidR="00BF7CD2">
        <w:rPr>
          <w:sz w:val="24"/>
        </w:rPr>
        <w:t>реч</w:t>
      </w:r>
      <w:r w:rsidR="00405380">
        <w:rPr>
          <w:sz w:val="24"/>
        </w:rPr>
        <w:t>ь</w:t>
      </w:r>
      <w:r w:rsidR="00BF7CD2">
        <w:rPr>
          <w:sz w:val="24"/>
        </w:rPr>
        <w:t>,</w:t>
      </w:r>
      <w:r w:rsidR="00405380">
        <w:rPr>
          <w:sz w:val="24"/>
        </w:rPr>
        <w:t xml:space="preserve"> развитие,</w:t>
      </w:r>
      <w:r w:rsidR="00BF7CD2">
        <w:rPr>
          <w:sz w:val="24"/>
        </w:rPr>
        <w:t xml:space="preserve"> </w:t>
      </w:r>
      <w:r w:rsidR="007E1B75">
        <w:rPr>
          <w:sz w:val="24"/>
        </w:rPr>
        <w:t>коммуникация, технологи</w:t>
      </w:r>
      <w:r w:rsidR="00405380">
        <w:rPr>
          <w:sz w:val="24"/>
        </w:rPr>
        <w:t>я</w:t>
      </w:r>
      <w:r w:rsidR="007E1B75">
        <w:rPr>
          <w:sz w:val="24"/>
        </w:rPr>
        <w:t>.</w:t>
      </w:r>
      <w:r w:rsidRPr="00F2414D">
        <w:rPr>
          <w:sz w:val="24"/>
        </w:rPr>
        <w:t xml:space="preserve"> </w:t>
      </w:r>
    </w:p>
    <w:p w:rsidR="00F2414D" w:rsidRDefault="00F2414D" w:rsidP="00903BAD"/>
    <w:p w:rsidR="009704D2" w:rsidRDefault="00DC16C1" w:rsidP="00903BAD">
      <w:pPr>
        <w:ind w:firstLine="709"/>
      </w:pPr>
      <w:r w:rsidRPr="00DC16C1">
        <w:rPr>
          <w:b/>
        </w:rPr>
        <w:t>Вступление.</w:t>
      </w:r>
      <w:r>
        <w:t xml:space="preserve"> </w:t>
      </w:r>
      <w:r w:rsidR="0099617A" w:rsidRPr="00857667">
        <w:t>Развитие связной речи представляет собой одну из важных про</w:t>
      </w:r>
      <w:r w:rsidR="0099617A">
        <w:t>блем, стоящих перед современной системой образования</w:t>
      </w:r>
      <w:r w:rsidR="0099617A" w:rsidRPr="00857667">
        <w:t>. К сожалению, как устная, так и письменная речь большинства школьников зачастую находится на низ</w:t>
      </w:r>
      <w:r w:rsidR="004E2E87">
        <w:t>ком уровне</w:t>
      </w:r>
      <w:r w:rsidR="0099617A" w:rsidRPr="00857667">
        <w:t xml:space="preserve">: </w:t>
      </w:r>
      <w:r w:rsidR="004E2E87">
        <w:t xml:space="preserve">многие </w:t>
      </w:r>
      <w:r w:rsidR="0099617A" w:rsidRPr="00857667">
        <w:t>неспособн</w:t>
      </w:r>
      <w:r w:rsidR="004E2E87">
        <w:t>ы</w:t>
      </w:r>
      <w:r w:rsidR="0099617A" w:rsidRPr="00857667">
        <w:t xml:space="preserve"> четко и правильно выражать свои мысли, </w:t>
      </w:r>
      <w:r w:rsidR="004E2E87">
        <w:t>предпочитают простые, односложные выражения вместо того, чтобы использовать все многообразие языковых средств общения, имеют скудный</w:t>
      </w:r>
      <w:r w:rsidR="0099617A" w:rsidRPr="00857667">
        <w:t xml:space="preserve"> словарный запас, использ</w:t>
      </w:r>
      <w:r w:rsidR="00695CE8">
        <w:t>уют</w:t>
      </w:r>
      <w:r w:rsidR="0099617A" w:rsidRPr="00857667">
        <w:t xml:space="preserve"> жаргона, слов</w:t>
      </w:r>
      <w:r w:rsidR="00695CE8">
        <w:t>а</w:t>
      </w:r>
      <w:r w:rsidR="0099617A">
        <w:t xml:space="preserve"> «паразит</w:t>
      </w:r>
      <w:r w:rsidR="00C432FC">
        <w:t>ы</w:t>
      </w:r>
      <w:r w:rsidR="0099617A" w:rsidRPr="00857667">
        <w:t xml:space="preserve">» и </w:t>
      </w:r>
      <w:r w:rsidR="00695CE8">
        <w:t xml:space="preserve">имеют </w:t>
      </w:r>
      <w:r w:rsidR="0099617A" w:rsidRPr="00857667">
        <w:t>негативное эмоциональное окрашивание речи</w:t>
      </w:r>
      <w:r w:rsidR="0008333A" w:rsidRPr="0008333A">
        <w:t xml:space="preserve"> [1]</w:t>
      </w:r>
      <w:r w:rsidR="0099617A" w:rsidRPr="00857667">
        <w:t xml:space="preserve">. </w:t>
      </w:r>
      <w:r w:rsidR="0099617A">
        <w:t>Р</w:t>
      </w:r>
      <w:r w:rsidR="0099617A" w:rsidRPr="00857667">
        <w:t>абота над правильностью и грамотностью речи является важным компонентом учебно-методической деятельности в начальной школе</w:t>
      </w:r>
      <w:r w:rsidR="007E76C7">
        <w:t>. В процессе обучения школьнику необходимо научиться правильно, четко, структурированно, ясно, грамотно, стилистически разнообразно выражать свои мысли в устной и письменной форме, поддерживать беседу, решать различные речевые ситуации общения. Необходимыми средствами в данном процессе является регулярная работа над культурой речи и культурой общения учащихся.</w:t>
      </w:r>
    </w:p>
    <w:p w:rsidR="00893E3C" w:rsidRPr="00893E3C" w:rsidRDefault="00DC16C1" w:rsidP="00C432FC">
      <w:pPr>
        <w:ind w:firstLine="709"/>
      </w:pPr>
      <w:r w:rsidRPr="00DC16C1">
        <w:rPr>
          <w:b/>
        </w:rPr>
        <w:t>Основная часть.</w:t>
      </w:r>
      <w:r>
        <w:t xml:space="preserve"> </w:t>
      </w:r>
      <w:r w:rsidR="00893E3C" w:rsidRPr="00893E3C">
        <w:t>В современной педагогике используются различные технологии, позволяющие развивать речь учащихся на уроках</w:t>
      </w:r>
      <w:r w:rsidR="00C432FC">
        <w:t xml:space="preserve">. </w:t>
      </w:r>
      <w:r w:rsidR="0085595C">
        <w:t>Среди них следует выделить</w:t>
      </w:r>
      <w:r w:rsidR="00BC6C3F" w:rsidRPr="00DC16C1">
        <w:t xml:space="preserve"> [4]</w:t>
      </w:r>
      <w:r w:rsidR="00C432FC">
        <w:t>:</w:t>
      </w:r>
    </w:p>
    <w:p w:rsidR="00893E3C" w:rsidRPr="00893E3C" w:rsidRDefault="00893E3C" w:rsidP="00903BAD">
      <w:pPr>
        <w:ind w:firstLine="709"/>
      </w:pPr>
      <w:r w:rsidRPr="00893E3C">
        <w:t>- технологию</w:t>
      </w:r>
      <w:r w:rsidR="0085595C">
        <w:t xml:space="preserve"> развития критического мышления</w:t>
      </w:r>
      <w:r w:rsidR="00C432FC">
        <w:t>;</w:t>
      </w:r>
    </w:p>
    <w:p w:rsidR="00893E3C" w:rsidRPr="00893E3C" w:rsidRDefault="00893E3C" w:rsidP="00903BAD">
      <w:pPr>
        <w:ind w:firstLine="709"/>
      </w:pPr>
      <w:r w:rsidRPr="00893E3C">
        <w:t xml:space="preserve">- </w:t>
      </w:r>
      <w:r w:rsidR="0085595C">
        <w:t>технологию продуктивного чтения</w:t>
      </w:r>
      <w:r w:rsidR="00C432FC">
        <w:t>;</w:t>
      </w:r>
    </w:p>
    <w:p w:rsidR="00893E3C" w:rsidRPr="00893E3C" w:rsidRDefault="00893E3C" w:rsidP="00903BAD">
      <w:pPr>
        <w:ind w:firstLine="709"/>
      </w:pPr>
      <w:r w:rsidRPr="00893E3C">
        <w:t>- пробл</w:t>
      </w:r>
      <w:r w:rsidR="0085595C">
        <w:t>емно – диалогическую технологию</w:t>
      </w:r>
      <w:r w:rsidR="00C432FC">
        <w:t>;</w:t>
      </w:r>
    </w:p>
    <w:p w:rsidR="00893E3C" w:rsidRPr="00893E3C" w:rsidRDefault="00893E3C" w:rsidP="00903BAD">
      <w:pPr>
        <w:ind w:firstLine="709"/>
      </w:pPr>
      <w:r w:rsidRPr="00893E3C">
        <w:t>- информационн</w:t>
      </w:r>
      <w:r w:rsidR="0085595C">
        <w:t>о – коммуникационную технологию</w:t>
      </w:r>
      <w:r w:rsidR="00C432FC">
        <w:t>;</w:t>
      </w:r>
    </w:p>
    <w:p w:rsidR="00C432FC" w:rsidRPr="00893E3C" w:rsidRDefault="00C432FC" w:rsidP="00C432FC">
      <w:pPr>
        <w:ind w:firstLine="709"/>
      </w:pPr>
      <w:r w:rsidRPr="00893E3C">
        <w:t xml:space="preserve">- </w:t>
      </w:r>
      <w:r>
        <w:t>технологию проблемного обучения;</w:t>
      </w:r>
    </w:p>
    <w:p w:rsidR="00893E3C" w:rsidRPr="00893E3C" w:rsidRDefault="0085595C" w:rsidP="00903BAD">
      <w:pPr>
        <w:ind w:firstLine="709"/>
      </w:pPr>
      <w:r>
        <w:t>- проектную технологию</w:t>
      </w:r>
      <w:r w:rsidR="00C432FC">
        <w:t>;</w:t>
      </w:r>
    </w:p>
    <w:p w:rsidR="00893E3C" w:rsidRPr="00893E3C" w:rsidRDefault="0085595C" w:rsidP="00903BAD">
      <w:pPr>
        <w:ind w:firstLine="709"/>
      </w:pPr>
      <w:r>
        <w:t>- игровые технологии</w:t>
      </w:r>
      <w:r w:rsidR="00C432FC">
        <w:t>;</w:t>
      </w:r>
    </w:p>
    <w:p w:rsidR="00893E3C" w:rsidRPr="00893E3C" w:rsidRDefault="00893E3C" w:rsidP="00903BAD">
      <w:pPr>
        <w:ind w:firstLine="709"/>
      </w:pPr>
      <w:r w:rsidRPr="00893E3C">
        <w:t>- технол</w:t>
      </w:r>
      <w:r w:rsidR="0085595C">
        <w:t>огию мастерских</w:t>
      </w:r>
      <w:r w:rsidR="001E68A9">
        <w:t xml:space="preserve"> и множество других.</w:t>
      </w:r>
    </w:p>
    <w:p w:rsidR="00893E3C" w:rsidRDefault="00893E3C" w:rsidP="00903BAD">
      <w:pPr>
        <w:ind w:firstLine="709"/>
      </w:pPr>
      <w:r w:rsidRPr="00893E3C">
        <w:t xml:space="preserve">Конечно, в рамках </w:t>
      </w:r>
      <w:r w:rsidR="00C432FC">
        <w:t>одной статьи</w:t>
      </w:r>
      <w:r w:rsidRPr="00893E3C">
        <w:t xml:space="preserve"> невозможно рассказать обо всех технологиях, поэтому мы остановимся только на некоторых из них.</w:t>
      </w:r>
    </w:p>
    <w:p w:rsidR="00AE5022" w:rsidRPr="00AE5022" w:rsidRDefault="001354A9" w:rsidP="00903BAD">
      <w:pPr>
        <w:ind w:firstLine="709"/>
      </w:pPr>
      <w:r>
        <w:lastRenderedPageBreak/>
        <w:t xml:space="preserve">1. </w:t>
      </w:r>
      <w:r w:rsidR="0085595C">
        <w:t xml:space="preserve">Одной из наиболее </w:t>
      </w:r>
      <w:r w:rsidR="00C432FC">
        <w:t>эффективных</w:t>
      </w:r>
      <w:r w:rsidR="0085595C">
        <w:t xml:space="preserve"> технологий </w:t>
      </w:r>
      <w:r w:rsidR="00C432FC">
        <w:t xml:space="preserve">совершенствования речи учащихся </w:t>
      </w:r>
      <w:r w:rsidR="0085595C">
        <w:t xml:space="preserve">является технология </w:t>
      </w:r>
      <w:r w:rsidR="0085595C" w:rsidRPr="002A655E">
        <w:t>развития критического мышления</w:t>
      </w:r>
      <w:r w:rsidR="00BC6C3F" w:rsidRPr="00BC6C3F">
        <w:t xml:space="preserve"> [6]</w:t>
      </w:r>
      <w:r w:rsidR="001810D4" w:rsidRPr="002A655E">
        <w:t>.</w:t>
      </w:r>
      <w:r w:rsidR="0085595C" w:rsidRPr="002A655E">
        <w:t xml:space="preserve"> </w:t>
      </w:r>
      <w:r w:rsidR="00AE5022">
        <w:t xml:space="preserve">Данная технология сосредоточена на развитии у детей способности </w:t>
      </w:r>
      <w:proofErr w:type="gramStart"/>
      <w:r w:rsidR="00AE5022">
        <w:t>анализировать</w:t>
      </w:r>
      <w:proofErr w:type="gramEnd"/>
      <w:r w:rsidR="00AE5022">
        <w:t>, сопоставлять и оценивать информацию,</w:t>
      </w:r>
      <w:r w:rsidR="00AE5022" w:rsidRPr="00AE5022">
        <w:t xml:space="preserve"> </w:t>
      </w:r>
      <w:r w:rsidR="00AE5022">
        <w:t xml:space="preserve">выражать </w:t>
      </w:r>
      <w:r w:rsidR="00AE5022" w:rsidRPr="00AE5022">
        <w:t>собственное мнение по определенному вопросу, использовать исследовательские и творческие методы</w:t>
      </w:r>
      <w:r w:rsidR="002A655E">
        <w:t xml:space="preserve"> для доказательства своей мысли</w:t>
      </w:r>
      <w:r w:rsidR="00AE5022">
        <w:t xml:space="preserve">. Данная методика состоит из трех </w:t>
      </w:r>
      <w:r w:rsidR="002A655E">
        <w:t>этапов</w:t>
      </w:r>
      <w:r w:rsidR="00AE5022">
        <w:t>:</w:t>
      </w:r>
    </w:p>
    <w:p w:rsidR="00AE5022" w:rsidRPr="00AE5022" w:rsidRDefault="00AE5022" w:rsidP="00903BAD">
      <w:pPr>
        <w:ind w:firstLine="709"/>
      </w:pPr>
      <w:r>
        <w:t>Первый этап, стадия вызова, ставит перед детьми задачу определить, что они уже знают на данную тему и заинтересоваться получением новой информации. На этом этапе учащимся предлагается проанализировать свои знания и сформулировать цель исследования.</w:t>
      </w:r>
    </w:p>
    <w:p w:rsidR="00AE5022" w:rsidRPr="00AE5022" w:rsidRDefault="00AE5022" w:rsidP="00903BAD">
      <w:pPr>
        <w:ind w:firstLine="709"/>
      </w:pPr>
      <w:r>
        <w:t>Второй этап, смысловая стадия, направлен на получение новой информац</w:t>
      </w:r>
      <w:proofErr w:type="gramStart"/>
      <w:r>
        <w:t>ии и ее</w:t>
      </w:r>
      <w:proofErr w:type="gramEnd"/>
      <w:r>
        <w:t xml:space="preserve"> связывание со старыми знаниями. Ученик отвечает на вопросы, которые он сам поставил перед собой, и активно взаимодействует с учителем и своими товарищами.</w:t>
      </w:r>
    </w:p>
    <w:p w:rsidR="00AE5022" w:rsidRPr="00AE5022" w:rsidRDefault="00AE5022" w:rsidP="00903BAD">
      <w:pPr>
        <w:ind w:firstLine="709"/>
      </w:pPr>
      <w:r>
        <w:t>Третий этап, стадия рефлексии, предоставляет возможность ребенку обобщить полученные знания и выразить свое понимание и эмоциональное отношение к теме урока.</w:t>
      </w:r>
    </w:p>
    <w:p w:rsidR="00AE5022" w:rsidRPr="00EA4A2E" w:rsidRDefault="00AE5022" w:rsidP="00903BAD">
      <w:pPr>
        <w:ind w:firstLine="709"/>
      </w:pPr>
      <w:r>
        <w:t xml:space="preserve">Технология развития критического мышления способствует развитию у детей навыков самостоятельности и коммуникации. Они учатся </w:t>
      </w:r>
      <w:r w:rsidR="001354A9">
        <w:t xml:space="preserve">анализировать собственные знания, </w:t>
      </w:r>
      <w:r>
        <w:t>работать с предложенной информацией, а также высказывать свои мысли и мнения</w:t>
      </w:r>
      <w:r w:rsidR="001354A9">
        <w:t>, обосновывать свою позицию</w:t>
      </w:r>
      <w:r>
        <w:t xml:space="preserve">. Эта технология активно применяется на уроках различных предметов, включая </w:t>
      </w:r>
      <w:r w:rsidR="00EA4A2E">
        <w:t>русский язык и</w:t>
      </w:r>
      <w:r>
        <w:t xml:space="preserve"> литератур</w:t>
      </w:r>
      <w:r w:rsidR="001354A9">
        <w:t>ное чтение</w:t>
      </w:r>
      <w:r w:rsidR="00EA4A2E">
        <w:t>.</w:t>
      </w:r>
    </w:p>
    <w:p w:rsidR="00EA4A2E" w:rsidRPr="00EA4A2E" w:rsidRDefault="001354A9" w:rsidP="00903BAD">
      <w:pPr>
        <w:ind w:firstLine="709"/>
      </w:pPr>
      <w:r>
        <w:t xml:space="preserve">2. </w:t>
      </w:r>
      <w:r w:rsidR="00EA4A2E" w:rsidRPr="001354A9">
        <w:t>Технология продуктивного чтения</w:t>
      </w:r>
      <w:r>
        <w:t>. Она</w:t>
      </w:r>
      <w:r w:rsidR="00EA4A2E" w:rsidRPr="00EA4A2E">
        <w:rPr>
          <w:b/>
        </w:rPr>
        <w:t xml:space="preserve"> </w:t>
      </w:r>
      <w:r w:rsidR="00EA4A2E" w:rsidRPr="00EA4A2E">
        <w:t>включает в себя три этап</w:t>
      </w:r>
      <w:r w:rsidR="00EA4A2E">
        <w:t>а работы с т</w:t>
      </w:r>
      <w:r w:rsidR="00816448">
        <w:t>екстом</w:t>
      </w:r>
      <w:r w:rsidR="00BC6C3F" w:rsidRPr="00BC6C3F">
        <w:t xml:space="preserve"> [5]</w:t>
      </w:r>
      <w:r w:rsidR="00816448">
        <w:t>:</w:t>
      </w:r>
    </w:p>
    <w:p w:rsidR="00EA4A2E" w:rsidRPr="00EA4A2E" w:rsidRDefault="00EA4A2E" w:rsidP="00903BAD">
      <w:pPr>
        <w:ind w:firstLine="709"/>
      </w:pPr>
      <w:r w:rsidRPr="00EA4A2E">
        <w:t>На первом этапе, перед началом чтения текста, учащиеся выполн</w:t>
      </w:r>
      <w:r w:rsidR="00BF7CD2">
        <w:t>я</w:t>
      </w:r>
      <w:r w:rsidRPr="00EA4A2E">
        <w:t xml:space="preserve">ют антиципацию. Они </w:t>
      </w:r>
      <w:r w:rsidR="001354A9">
        <w:t>прогнозируют</w:t>
      </w:r>
      <w:r w:rsidRPr="00EA4A2E">
        <w:t xml:space="preserve"> предстоящее чтение, определяя смысловую, тематическую и эмоциональную направленность текста. </w:t>
      </w:r>
    </w:p>
    <w:p w:rsidR="00EA4A2E" w:rsidRPr="00EA4A2E" w:rsidRDefault="00EA4A2E" w:rsidP="00903BAD">
      <w:pPr>
        <w:ind w:firstLine="709"/>
      </w:pPr>
      <w:r w:rsidRPr="00EA4A2E">
        <w:t>На втором этапе, во время чтения текста, учащиеся осуществляют первичное чтение. Они читают текст самостоятельно в классе или в форме чтения-слушания, либо комбинируют оба подхода. Затем выявляется первичное вос</w:t>
      </w:r>
      <w:r w:rsidR="0017570A">
        <w:t>приятие текста с помощью беседы</w:t>
      </w:r>
      <w:r w:rsidRPr="00EA4A2E">
        <w:t>. Учащиеся</w:t>
      </w:r>
      <w:r w:rsidR="00F45AD1">
        <w:t xml:space="preserve"> также обнаруживают совпадения </w:t>
      </w:r>
      <w:r w:rsidRPr="00EA4A2E">
        <w:t xml:space="preserve">начальных предположений с содержанием и эмоциональной окраской прочитанного текста. После этого происходит </w:t>
      </w:r>
      <w:proofErr w:type="spellStart"/>
      <w:r w:rsidRPr="00EA4A2E">
        <w:t>п</w:t>
      </w:r>
      <w:r w:rsidR="00DB2B48">
        <w:t>еречитывание</w:t>
      </w:r>
      <w:proofErr w:type="spellEnd"/>
      <w:r w:rsidR="00DB2B48">
        <w:t xml:space="preserve"> текста с анализом</w:t>
      </w:r>
      <w:r w:rsidRPr="00EA4A2E">
        <w:t xml:space="preserve">, комментированное чтение, </w:t>
      </w:r>
      <w:r w:rsidR="00276A77">
        <w:t>чтение с</w:t>
      </w:r>
      <w:r>
        <w:t xml:space="preserve"> выделение</w:t>
      </w:r>
      <w:r w:rsidR="00276A77">
        <w:t>м</w:t>
      </w:r>
      <w:r>
        <w:t xml:space="preserve"> </w:t>
      </w:r>
      <w:r w:rsidR="00F45AD1">
        <w:t>заданных  слов (например: словарных или слов с определенными орфограммами)</w:t>
      </w:r>
    </w:p>
    <w:p w:rsidR="00F45AD1" w:rsidRDefault="00F45AD1" w:rsidP="00903BAD">
      <w:pPr>
        <w:ind w:firstLine="709"/>
      </w:pPr>
      <w:r>
        <w:t>Третий этап ‒ беседа по содержанию текста, обобщение прочитанного, постановка к тексту обобщающих вопросов, обращение (в случае необходимости) к отдельным фрагментам текста.</w:t>
      </w:r>
    </w:p>
    <w:p w:rsidR="00EA4A2E" w:rsidRPr="00EA4A2E" w:rsidRDefault="00EA4A2E" w:rsidP="00903BAD">
      <w:pPr>
        <w:ind w:firstLine="709"/>
      </w:pPr>
      <w:r w:rsidRPr="00EA4A2E">
        <w:t xml:space="preserve">Финальным этапом являются творческие задания, основанные на сфере читательской деятельности учащихся, например, на их эмоциях, </w:t>
      </w:r>
      <w:r w:rsidRPr="00EA4A2E">
        <w:lastRenderedPageBreak/>
        <w:t>воображении или осмыслении содержания и художественной формы тек</w:t>
      </w:r>
      <w:r>
        <w:t>ста.</w:t>
      </w:r>
      <w:r w:rsidRPr="00EA4A2E">
        <w:tab/>
      </w:r>
    </w:p>
    <w:p w:rsidR="00EA4A2E" w:rsidRPr="00EA4A2E" w:rsidRDefault="00EA4A2E" w:rsidP="00903BAD">
      <w:pPr>
        <w:ind w:firstLine="709"/>
      </w:pPr>
      <w:r w:rsidRPr="00EA4A2E">
        <w:t>Такая технология способствует развитию читательских компетенций, формированию коммуникативных навыков и</w:t>
      </w:r>
      <w:r w:rsidR="00DB2B48">
        <w:t xml:space="preserve"> активному развитию устной и письменной речи учащихся. </w:t>
      </w:r>
    </w:p>
    <w:p w:rsidR="00DB2B48" w:rsidRPr="007E0939" w:rsidRDefault="00276A77" w:rsidP="00903BAD">
      <w:pPr>
        <w:ind w:firstLine="709"/>
        <w:rPr>
          <w:b/>
        </w:rPr>
      </w:pPr>
      <w:r w:rsidRPr="00276A77">
        <w:t xml:space="preserve">3. </w:t>
      </w:r>
      <w:r w:rsidR="0085595C" w:rsidRPr="00276A77">
        <w:t>Проблемно-диалогическая технология</w:t>
      </w:r>
      <w:r w:rsidR="00DB2B48" w:rsidRPr="00BC6C3F">
        <w:t xml:space="preserve"> </w:t>
      </w:r>
      <w:r w:rsidR="00BC6C3F" w:rsidRPr="00BC6C3F">
        <w:t xml:space="preserve">[3] </w:t>
      </w:r>
      <w:r w:rsidR="00DB2B48">
        <w:t>включает в себя два ключевых этапа - постановку учебной проблемы и поиск ее решения. Это достигается путем специально организованного диалога между учителем и учениками.</w:t>
      </w:r>
    </w:p>
    <w:p w:rsidR="00DB2B48" w:rsidRDefault="00DB2B48" w:rsidP="00903BAD">
      <w:pPr>
        <w:ind w:firstLine="709"/>
      </w:pPr>
      <w:r>
        <w:t xml:space="preserve">На первом этапе учитель помогает ученикам </w:t>
      </w:r>
      <w:proofErr w:type="gramStart"/>
      <w:r>
        <w:t>поставить учебную проблему</w:t>
      </w:r>
      <w:proofErr w:type="gramEnd"/>
      <w:r>
        <w:t xml:space="preserve"> путем формулировки темы урока или вопроса для исследования. Таким образом, вызывается интерес к новому материалу учащихся и формирует</w:t>
      </w:r>
      <w:r w:rsidR="007E0939">
        <w:t>ся их познавательная мотивация.</w:t>
      </w:r>
    </w:p>
    <w:p w:rsidR="00DB2B48" w:rsidRDefault="00DB2B48" w:rsidP="00903BAD">
      <w:pPr>
        <w:ind w:firstLine="709"/>
      </w:pPr>
      <w:r>
        <w:t xml:space="preserve">На втором этапе учитель организует поиск решения или </w:t>
      </w:r>
      <w:r w:rsidR="007E0939">
        <w:t>«</w:t>
      </w:r>
      <w:r>
        <w:t>открытие</w:t>
      </w:r>
      <w:r w:rsidR="007E0939">
        <w:t>»</w:t>
      </w:r>
      <w:r>
        <w:t xml:space="preserve"> нового знания через побуждающий или подводящий диалог. Это позволяет учащимся подлинно понять материал, так как они сами до</w:t>
      </w:r>
      <w:r w:rsidR="007E0939">
        <w:t>думываются до решения проблемы.</w:t>
      </w:r>
      <w:r w:rsidR="00276A77">
        <w:t xml:space="preserve"> После диалога четко формулируются основные положения по обсуждаемому вопросу.</w:t>
      </w:r>
    </w:p>
    <w:p w:rsidR="00816448" w:rsidRDefault="00DB2B48" w:rsidP="00903BAD">
      <w:pPr>
        <w:ind w:firstLine="709"/>
      </w:pPr>
      <w:r>
        <w:t>Проблемно-диалогическое обучение способствует развитию навыков общения и аргументации позиции, а также обогащению словарного запаса и формированию к</w:t>
      </w:r>
      <w:r w:rsidR="007E0939">
        <w:t>оммуникативных умений учеников.</w:t>
      </w:r>
    </w:p>
    <w:p w:rsidR="00DB2B48" w:rsidRDefault="009C7DCE" w:rsidP="00903BAD">
      <w:pPr>
        <w:ind w:firstLine="709"/>
      </w:pPr>
      <w:r w:rsidRPr="00DC16C1">
        <w:rPr>
          <w:b/>
        </w:rPr>
        <w:t>Вывод.</w:t>
      </w:r>
      <w:r>
        <w:t xml:space="preserve"> </w:t>
      </w:r>
      <w:r w:rsidR="00816448">
        <w:t>Современные образовательные технологии являются важной соста</w:t>
      </w:r>
      <w:r w:rsidR="001810D4">
        <w:t>вляющей развития речи учащихся, о</w:t>
      </w:r>
      <w:r w:rsidR="00DB2B48">
        <w:t xml:space="preserve">днако стоит отметить, что внедрение современных образовательных технологий не означает полное замещение традиционной методики преподавания. </w:t>
      </w:r>
      <w:r w:rsidR="001E68A9">
        <w:t xml:space="preserve">Живое, эмоциональное слово учителя-словесника имеет свою неповторимую ценность и не может быть заменено даже самой современной технологией. </w:t>
      </w:r>
      <w:r w:rsidR="00DB2B48">
        <w:t>Они должны быть использованы вместе и служить как дополнение к традиционной вербальной форме обучения.</w:t>
      </w:r>
    </w:p>
    <w:p w:rsidR="00893E3C" w:rsidRDefault="00893E3C" w:rsidP="00903BAD">
      <w:pPr>
        <w:jc w:val="center"/>
        <w:rPr>
          <w:b/>
        </w:rPr>
      </w:pPr>
    </w:p>
    <w:p w:rsidR="009704D2" w:rsidRDefault="009704D2" w:rsidP="00903BAD">
      <w:pPr>
        <w:jc w:val="center"/>
        <w:rPr>
          <w:b/>
        </w:rPr>
      </w:pPr>
      <w:r w:rsidRPr="009704D2">
        <w:rPr>
          <w:b/>
        </w:rPr>
        <w:t>Список литературных источников</w:t>
      </w:r>
    </w:p>
    <w:p w:rsidR="00931447" w:rsidRDefault="00931447" w:rsidP="00903BAD">
      <w:pPr>
        <w:jc w:val="center"/>
        <w:rPr>
          <w:b/>
        </w:rPr>
      </w:pPr>
    </w:p>
    <w:p w:rsidR="00931447" w:rsidRPr="00931447" w:rsidRDefault="00931447" w:rsidP="00903BAD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931447">
        <w:rPr>
          <w:sz w:val="24"/>
          <w:szCs w:val="24"/>
        </w:rPr>
        <w:t xml:space="preserve">Евтюгина, А. А. Русский язык и культура речи: курс лекций: учебное пособие / А. А. Евтюгина. </w:t>
      </w:r>
      <w:r w:rsidRPr="00931447">
        <w:rPr>
          <w:rFonts w:cs="Times New Roman"/>
          <w:sz w:val="24"/>
          <w:szCs w:val="24"/>
        </w:rPr>
        <w:t>‒</w:t>
      </w:r>
      <w:r w:rsidRPr="00931447">
        <w:rPr>
          <w:sz w:val="24"/>
          <w:szCs w:val="24"/>
        </w:rPr>
        <w:t xml:space="preserve"> Екатеринбург: Российский государственный профессиональный педагогический университет, 2019. </w:t>
      </w:r>
      <w:r w:rsidRPr="00931447">
        <w:rPr>
          <w:rFonts w:cs="Times New Roman"/>
          <w:sz w:val="24"/>
          <w:szCs w:val="24"/>
        </w:rPr>
        <w:t>‒</w:t>
      </w:r>
      <w:r w:rsidRPr="00931447">
        <w:rPr>
          <w:sz w:val="24"/>
          <w:szCs w:val="24"/>
        </w:rPr>
        <w:t xml:space="preserve"> 269 с.</w:t>
      </w:r>
    </w:p>
    <w:p w:rsidR="00931447" w:rsidRPr="00931447" w:rsidRDefault="00931447" w:rsidP="00903BAD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proofErr w:type="spellStart"/>
      <w:r w:rsidRPr="00931447">
        <w:rPr>
          <w:sz w:val="24"/>
          <w:szCs w:val="24"/>
        </w:rPr>
        <w:t>Кортава</w:t>
      </w:r>
      <w:proofErr w:type="spellEnd"/>
      <w:r w:rsidRPr="00931447">
        <w:rPr>
          <w:sz w:val="24"/>
          <w:szCs w:val="24"/>
        </w:rPr>
        <w:t xml:space="preserve">, Т.В. Русский язык и культура речи. Учебно-методическое пособие / Т.В. </w:t>
      </w:r>
      <w:proofErr w:type="spellStart"/>
      <w:r w:rsidRPr="00931447">
        <w:rPr>
          <w:sz w:val="24"/>
          <w:szCs w:val="24"/>
        </w:rPr>
        <w:t>Кортава</w:t>
      </w:r>
      <w:proofErr w:type="spellEnd"/>
      <w:r w:rsidRPr="00931447">
        <w:rPr>
          <w:sz w:val="24"/>
          <w:szCs w:val="24"/>
        </w:rPr>
        <w:t xml:space="preserve"> </w:t>
      </w:r>
      <w:r w:rsidRPr="00931447">
        <w:rPr>
          <w:rFonts w:cs="Times New Roman"/>
          <w:sz w:val="24"/>
          <w:szCs w:val="24"/>
        </w:rPr>
        <w:t>‒</w:t>
      </w:r>
      <w:r w:rsidRPr="00931447">
        <w:rPr>
          <w:sz w:val="24"/>
          <w:szCs w:val="24"/>
        </w:rPr>
        <w:t xml:space="preserve"> Москва: МАКС Пресс, 2012. </w:t>
      </w:r>
      <w:r w:rsidRPr="00931447">
        <w:rPr>
          <w:rFonts w:cs="Times New Roman"/>
          <w:sz w:val="24"/>
          <w:szCs w:val="24"/>
        </w:rPr>
        <w:t>‒</w:t>
      </w:r>
      <w:r w:rsidRPr="00931447">
        <w:rPr>
          <w:sz w:val="24"/>
          <w:szCs w:val="24"/>
        </w:rPr>
        <w:t xml:space="preserve"> 274 с.</w:t>
      </w:r>
    </w:p>
    <w:p w:rsidR="00931447" w:rsidRPr="00931447" w:rsidRDefault="00931447" w:rsidP="00903BAD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r w:rsidRPr="00931447">
        <w:rPr>
          <w:sz w:val="24"/>
          <w:szCs w:val="24"/>
        </w:rPr>
        <w:t>Мали, Л. Д. Методика развития речи младших школьников: учеб</w:t>
      </w:r>
      <w:proofErr w:type="gramStart"/>
      <w:r w:rsidRPr="00931447">
        <w:rPr>
          <w:sz w:val="24"/>
          <w:szCs w:val="24"/>
        </w:rPr>
        <w:t>.</w:t>
      </w:r>
      <w:proofErr w:type="gramEnd"/>
      <w:r w:rsidRPr="00931447">
        <w:rPr>
          <w:sz w:val="24"/>
          <w:szCs w:val="24"/>
        </w:rPr>
        <w:t xml:space="preserve"> </w:t>
      </w:r>
      <w:proofErr w:type="gramStart"/>
      <w:r w:rsidRPr="00931447">
        <w:rPr>
          <w:sz w:val="24"/>
          <w:szCs w:val="24"/>
        </w:rPr>
        <w:t>п</w:t>
      </w:r>
      <w:proofErr w:type="gramEnd"/>
      <w:r w:rsidRPr="00931447">
        <w:rPr>
          <w:sz w:val="24"/>
          <w:szCs w:val="24"/>
        </w:rPr>
        <w:t xml:space="preserve">особие / </w:t>
      </w:r>
      <w:r w:rsidR="008F3D76">
        <w:rPr>
          <w:sz w:val="24"/>
          <w:szCs w:val="24"/>
        </w:rPr>
        <w:br/>
      </w:r>
      <w:r w:rsidRPr="00931447">
        <w:rPr>
          <w:sz w:val="24"/>
          <w:szCs w:val="24"/>
        </w:rPr>
        <w:t xml:space="preserve">Л. Д. Мали, С. А. Климова. – Москва: </w:t>
      </w:r>
      <w:proofErr w:type="spellStart"/>
      <w:r w:rsidRPr="00931447">
        <w:rPr>
          <w:sz w:val="24"/>
          <w:szCs w:val="24"/>
        </w:rPr>
        <w:t>Директ</w:t>
      </w:r>
      <w:proofErr w:type="spellEnd"/>
      <w:r w:rsidRPr="00931447">
        <w:rPr>
          <w:sz w:val="24"/>
          <w:szCs w:val="24"/>
        </w:rPr>
        <w:t>-Медиа, 2022. – 112 с.</w:t>
      </w:r>
    </w:p>
    <w:p w:rsidR="00931447" w:rsidRPr="00931447" w:rsidRDefault="00931447" w:rsidP="00903BAD">
      <w:pPr>
        <w:pStyle w:val="a4"/>
        <w:numPr>
          <w:ilvl w:val="0"/>
          <w:numId w:val="1"/>
        </w:numPr>
        <w:ind w:left="0" w:firstLine="0"/>
        <w:rPr>
          <w:sz w:val="24"/>
        </w:rPr>
      </w:pPr>
      <w:r w:rsidRPr="00931447">
        <w:rPr>
          <w:sz w:val="24"/>
        </w:rPr>
        <w:t>Мезенцева, О.И. Современные педагогические технологии: учебное пособие для студентов-бакалавров, обучающихся по педагогическим направлениям и специальностям / Автор-составитель: О.И. Мезенцева; под</w:t>
      </w:r>
      <w:proofErr w:type="gramStart"/>
      <w:r w:rsidRPr="00931447">
        <w:rPr>
          <w:sz w:val="24"/>
        </w:rPr>
        <w:t>.</w:t>
      </w:r>
      <w:proofErr w:type="gramEnd"/>
      <w:r w:rsidRPr="00931447">
        <w:rPr>
          <w:sz w:val="24"/>
        </w:rPr>
        <w:t xml:space="preserve"> </w:t>
      </w:r>
      <w:proofErr w:type="gramStart"/>
      <w:r w:rsidRPr="00931447">
        <w:rPr>
          <w:sz w:val="24"/>
        </w:rPr>
        <w:t>р</w:t>
      </w:r>
      <w:proofErr w:type="gramEnd"/>
      <w:r w:rsidRPr="00931447">
        <w:rPr>
          <w:sz w:val="24"/>
        </w:rPr>
        <w:t xml:space="preserve">ед. Е.В. Кузнецовой; </w:t>
      </w:r>
      <w:proofErr w:type="spellStart"/>
      <w:r w:rsidRPr="00931447">
        <w:rPr>
          <w:sz w:val="24"/>
        </w:rPr>
        <w:t>Куйб</w:t>
      </w:r>
      <w:proofErr w:type="spellEnd"/>
      <w:r w:rsidRPr="00931447">
        <w:rPr>
          <w:sz w:val="24"/>
        </w:rPr>
        <w:t xml:space="preserve">. фил. </w:t>
      </w:r>
      <w:proofErr w:type="spellStart"/>
      <w:r w:rsidRPr="00931447">
        <w:rPr>
          <w:sz w:val="24"/>
        </w:rPr>
        <w:t>Новосиб</w:t>
      </w:r>
      <w:proofErr w:type="spellEnd"/>
      <w:r w:rsidRPr="00931447">
        <w:rPr>
          <w:sz w:val="24"/>
        </w:rPr>
        <w:t xml:space="preserve">. гос. пед. ун-та. – </w:t>
      </w:r>
      <w:proofErr w:type="spellStart"/>
      <w:r w:rsidRPr="00931447">
        <w:rPr>
          <w:sz w:val="24"/>
        </w:rPr>
        <w:t>Новосибирск</w:t>
      </w:r>
      <w:proofErr w:type="gramStart"/>
      <w:r w:rsidRPr="00931447">
        <w:rPr>
          <w:sz w:val="24"/>
        </w:rPr>
        <w:t>:О</w:t>
      </w:r>
      <w:proofErr w:type="gramEnd"/>
      <w:r w:rsidRPr="00931447">
        <w:rPr>
          <w:sz w:val="24"/>
        </w:rPr>
        <w:t>ОО</w:t>
      </w:r>
      <w:proofErr w:type="spellEnd"/>
      <w:r w:rsidRPr="00931447">
        <w:rPr>
          <w:sz w:val="24"/>
        </w:rPr>
        <w:t xml:space="preserve"> «Немо Пресс», 2018. – 140 с.</w:t>
      </w:r>
    </w:p>
    <w:p w:rsidR="00931447" w:rsidRPr="00931447" w:rsidRDefault="00931447" w:rsidP="00903BAD">
      <w:pPr>
        <w:pStyle w:val="a4"/>
        <w:numPr>
          <w:ilvl w:val="0"/>
          <w:numId w:val="1"/>
        </w:numPr>
        <w:ind w:left="0" w:firstLine="0"/>
        <w:rPr>
          <w:sz w:val="24"/>
        </w:rPr>
      </w:pPr>
      <w:r w:rsidRPr="00931447">
        <w:rPr>
          <w:sz w:val="24"/>
        </w:rPr>
        <w:lastRenderedPageBreak/>
        <w:t xml:space="preserve">Мурзина, Ж.В. Современные образовательные технологии: психология и педагогика: монография / Ж. В. Мурзина; Чувашский республиканский институт образования. – Чебоксары: Среда, 2023. – 224 </w:t>
      </w:r>
      <w:proofErr w:type="gramStart"/>
      <w:r w:rsidRPr="00931447">
        <w:rPr>
          <w:sz w:val="24"/>
        </w:rPr>
        <w:t>с</w:t>
      </w:r>
      <w:proofErr w:type="gramEnd"/>
    </w:p>
    <w:p w:rsidR="009704D2" w:rsidRPr="00342F2C" w:rsidRDefault="00931447" w:rsidP="00342F2C">
      <w:pPr>
        <w:pStyle w:val="a4"/>
        <w:numPr>
          <w:ilvl w:val="0"/>
          <w:numId w:val="1"/>
        </w:numPr>
        <w:ind w:left="0" w:firstLine="0"/>
        <w:rPr>
          <w:sz w:val="24"/>
          <w:szCs w:val="24"/>
        </w:rPr>
      </w:pPr>
      <w:proofErr w:type="spellStart"/>
      <w:r w:rsidRPr="00931447">
        <w:rPr>
          <w:sz w:val="24"/>
          <w:szCs w:val="24"/>
        </w:rPr>
        <w:t>Рыбцова</w:t>
      </w:r>
      <w:proofErr w:type="spellEnd"/>
      <w:r w:rsidRPr="00931447">
        <w:rPr>
          <w:sz w:val="24"/>
          <w:szCs w:val="24"/>
        </w:rPr>
        <w:t>, Л.Л. Современные образовательные технологии / Л. Л. </w:t>
      </w:r>
      <w:proofErr w:type="spellStart"/>
      <w:r w:rsidRPr="00931447">
        <w:rPr>
          <w:sz w:val="24"/>
          <w:szCs w:val="24"/>
        </w:rPr>
        <w:t>Рыбцова</w:t>
      </w:r>
      <w:proofErr w:type="spellEnd"/>
      <w:r w:rsidRPr="00931447">
        <w:rPr>
          <w:sz w:val="24"/>
          <w:szCs w:val="24"/>
        </w:rPr>
        <w:t xml:space="preserve"> и др. </w:t>
      </w:r>
      <w:r w:rsidRPr="00931447">
        <w:rPr>
          <w:rFonts w:cs="Times New Roman"/>
          <w:sz w:val="24"/>
          <w:szCs w:val="24"/>
        </w:rPr>
        <w:t>‒</w:t>
      </w:r>
      <w:r w:rsidRPr="00931447">
        <w:rPr>
          <w:sz w:val="24"/>
          <w:szCs w:val="24"/>
        </w:rPr>
        <w:t xml:space="preserve"> Екатеринбург: Урал</w:t>
      </w:r>
      <w:proofErr w:type="gramStart"/>
      <w:r w:rsidRPr="00931447">
        <w:rPr>
          <w:sz w:val="24"/>
          <w:szCs w:val="24"/>
        </w:rPr>
        <w:t>.</w:t>
      </w:r>
      <w:proofErr w:type="gramEnd"/>
      <w:r w:rsidRPr="00931447">
        <w:rPr>
          <w:sz w:val="24"/>
          <w:szCs w:val="24"/>
        </w:rPr>
        <w:t xml:space="preserve"> </w:t>
      </w:r>
      <w:proofErr w:type="gramStart"/>
      <w:r w:rsidRPr="00931447">
        <w:rPr>
          <w:sz w:val="24"/>
          <w:szCs w:val="24"/>
        </w:rPr>
        <w:t>у</w:t>
      </w:r>
      <w:proofErr w:type="gramEnd"/>
      <w:r w:rsidRPr="00931447">
        <w:rPr>
          <w:sz w:val="24"/>
          <w:szCs w:val="24"/>
        </w:rPr>
        <w:t xml:space="preserve">ниверситет, 2014. </w:t>
      </w:r>
      <w:r w:rsidRPr="00931447">
        <w:rPr>
          <w:rFonts w:cs="Times New Roman"/>
          <w:sz w:val="24"/>
          <w:szCs w:val="24"/>
        </w:rPr>
        <w:t>‒</w:t>
      </w:r>
      <w:r w:rsidRPr="00931447">
        <w:rPr>
          <w:sz w:val="24"/>
          <w:szCs w:val="24"/>
        </w:rPr>
        <w:t xml:space="preserve"> 92 с.</w:t>
      </w:r>
    </w:p>
    <w:sectPr w:rsidR="009704D2" w:rsidRPr="00342F2C" w:rsidSect="00F2414D">
      <w:pgSz w:w="11906" w:h="16838"/>
      <w:pgMar w:top="1418" w:right="1418" w:bottom="1418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4A4C"/>
    <w:multiLevelType w:val="hybridMultilevel"/>
    <w:tmpl w:val="C97AF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4D"/>
    <w:rsid w:val="00031A3C"/>
    <w:rsid w:val="0008333A"/>
    <w:rsid w:val="001354A9"/>
    <w:rsid w:val="0017570A"/>
    <w:rsid w:val="001810D4"/>
    <w:rsid w:val="001D3B0F"/>
    <w:rsid w:val="001E68A9"/>
    <w:rsid w:val="00276A77"/>
    <w:rsid w:val="002A655E"/>
    <w:rsid w:val="00342F2C"/>
    <w:rsid w:val="00405380"/>
    <w:rsid w:val="004C6830"/>
    <w:rsid w:val="004E2E87"/>
    <w:rsid w:val="0060085A"/>
    <w:rsid w:val="006528F9"/>
    <w:rsid w:val="00695CE8"/>
    <w:rsid w:val="006B6259"/>
    <w:rsid w:val="007E0939"/>
    <w:rsid w:val="007E1B75"/>
    <w:rsid w:val="007E76C7"/>
    <w:rsid w:val="00816448"/>
    <w:rsid w:val="0085595C"/>
    <w:rsid w:val="008822DC"/>
    <w:rsid w:val="00893E3C"/>
    <w:rsid w:val="008F3D76"/>
    <w:rsid w:val="00903BAD"/>
    <w:rsid w:val="00931447"/>
    <w:rsid w:val="00943B1F"/>
    <w:rsid w:val="009704D2"/>
    <w:rsid w:val="0099617A"/>
    <w:rsid w:val="009C7DCE"/>
    <w:rsid w:val="009E2D5D"/>
    <w:rsid w:val="00AD37DA"/>
    <w:rsid w:val="00AE5022"/>
    <w:rsid w:val="00BC6C3F"/>
    <w:rsid w:val="00BF7CD2"/>
    <w:rsid w:val="00C432FC"/>
    <w:rsid w:val="00DB2B48"/>
    <w:rsid w:val="00DC16C1"/>
    <w:rsid w:val="00EA28F4"/>
    <w:rsid w:val="00EA4A2E"/>
    <w:rsid w:val="00F1028D"/>
    <w:rsid w:val="00F2414D"/>
    <w:rsid w:val="00F45AD1"/>
    <w:rsid w:val="00F9095A"/>
    <w:rsid w:val="00FB7238"/>
    <w:rsid w:val="00FC2EBB"/>
    <w:rsid w:val="00FE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F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B75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B0F"/>
    <w:pPr>
      <w:spacing w:after="0" w:line="240" w:lineRule="auto"/>
      <w:jc w:val="both"/>
    </w:pPr>
    <w:rPr>
      <w:rFonts w:ascii="Times New Roman" w:hAnsi="Times New Roman" w:cs="Times New Roman"/>
      <w:color w:val="000000" w:themeColor="text1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B75"/>
    <w:pPr>
      <w:ind w:left="720"/>
      <w:contextualSpacing/>
    </w:pPr>
    <w:rPr>
      <w:rFonts w:eastAsiaTheme="minorHAnsi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4</Pages>
  <Words>1112</Words>
  <Characters>6345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dcterms:created xsi:type="dcterms:W3CDTF">2024-01-16T10:48:00Z</dcterms:created>
  <dcterms:modified xsi:type="dcterms:W3CDTF">2024-03-18T18:39:00Z</dcterms:modified>
</cp:coreProperties>
</file>