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01" w:rsidRPr="0087725A" w:rsidRDefault="002D1201" w:rsidP="002D1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25A">
        <w:rPr>
          <w:rFonts w:ascii="Times New Roman" w:hAnsi="Times New Roman" w:cs="Times New Roman"/>
          <w:sz w:val="24"/>
          <w:szCs w:val="24"/>
        </w:rPr>
        <w:t xml:space="preserve">Якушева Галина Ивановна </w:t>
      </w:r>
    </w:p>
    <w:p w:rsidR="002D1201" w:rsidRDefault="002D1201" w:rsidP="002D1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25A">
        <w:rPr>
          <w:rFonts w:ascii="Times New Roman" w:hAnsi="Times New Roman" w:cs="Times New Roman"/>
          <w:sz w:val="24"/>
          <w:szCs w:val="24"/>
        </w:rPr>
        <w:t>Преподаватель художественных дисциплин</w:t>
      </w:r>
    </w:p>
    <w:p w:rsidR="002D1201" w:rsidRDefault="002D1201" w:rsidP="002D1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ГБПОУ «Соликамский социально-педагогический </w:t>
      </w:r>
    </w:p>
    <w:p w:rsidR="002D1201" w:rsidRDefault="002D1201" w:rsidP="002D1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 имени А.П. Раменского</w:t>
      </w:r>
    </w:p>
    <w:p w:rsidR="002D1201" w:rsidRDefault="002D1201" w:rsidP="002D1201">
      <w:pPr>
        <w:tabs>
          <w:tab w:val="left" w:pos="9071"/>
        </w:tabs>
        <w:spacing w:after="0" w:line="360" w:lineRule="auto"/>
        <w:ind w:firstLine="567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00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D1201">
        <w:rPr>
          <w:rFonts w:ascii="Times New Roman" w:hAnsi="Times New Roman"/>
          <w:b/>
          <w:color w:val="000000" w:themeColor="text1"/>
          <w:sz w:val="24"/>
          <w:szCs w:val="24"/>
        </w:rPr>
        <w:t>Педагогические условия воспитания патриотических чувств у младших школьников на внеурочных занятиях</w:t>
      </w:r>
      <w:r w:rsidR="002D1201" w:rsidRPr="002D12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посредством пейзажной живописи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Успешность в  воспитании патриотических чувству детей младшего школьного возраста посредством пейзажной живописи на внеурочной деятельности предполагает соблюдение определенных педагогических условий. В соответствии с гипотезой исследования, в число данных педагогических условий входит: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01">
        <w:rPr>
          <w:rFonts w:ascii="Times New Roman" w:eastAsia="Times New Roman" w:hAnsi="Times New Roman" w:cs="Times New Roman"/>
          <w:sz w:val="24"/>
          <w:szCs w:val="24"/>
        </w:rPr>
        <w:t>- проводить беседы по картинам жанра «Пейзаж», используя разные приемы;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01">
        <w:rPr>
          <w:rFonts w:ascii="Times New Roman" w:eastAsia="Times New Roman" w:hAnsi="Times New Roman" w:cs="Times New Roman"/>
          <w:sz w:val="24"/>
          <w:szCs w:val="24"/>
        </w:rPr>
        <w:t>- проводить внеурочные занятия по изучению и освоению живописных техник выполнения рисунков жанра «Пейзаж»;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- использовать  активные формы и методы при ознакомлении с живописными полотнами жанра «Пейзаж» художников Пермского края;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i/>
          <w:sz w:val="24"/>
          <w:szCs w:val="24"/>
        </w:rPr>
        <w:t>Первое педагогическое условие:</w:t>
      </w:r>
      <w:r w:rsidR="003416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201">
        <w:rPr>
          <w:rFonts w:ascii="Times New Roman" w:hAnsi="Times New Roman" w:cs="Times New Roman"/>
          <w:sz w:val="24"/>
          <w:szCs w:val="24"/>
        </w:rPr>
        <w:t>проводить беседы по картинам жанра «Пейзаж», используя разные приемы;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1201">
        <w:rPr>
          <w:rFonts w:ascii="Times New Roman" w:hAnsi="Times New Roman"/>
          <w:color w:val="000000" w:themeColor="text1"/>
          <w:sz w:val="24"/>
          <w:szCs w:val="24"/>
        </w:rPr>
        <w:t xml:space="preserve">Чтобы младший школьник смог понять произведение искусства – жанр «Пейзаж», необходимо использовать определенную методику проведения беседы  - анализ картины. 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Существует несколько способов анализа картины. Одним из них является анализ произведения живописи, основан</w:t>
      </w:r>
      <w:r w:rsidRPr="002D1201">
        <w:rPr>
          <w:rFonts w:ascii="Times New Roman" w:hAnsi="Times New Roman"/>
          <w:sz w:val="24"/>
          <w:szCs w:val="24"/>
        </w:rPr>
        <w:softHyphen/>
        <w:t xml:space="preserve">ный на колорите полотна. Опираясь на цветовое решение картины, можно сделать вывод о переданных художником </w:t>
      </w:r>
      <w:proofErr w:type="gramStart"/>
      <w:r w:rsidRPr="002D1201">
        <w:rPr>
          <w:rFonts w:ascii="Times New Roman" w:hAnsi="Times New Roman"/>
          <w:sz w:val="24"/>
          <w:szCs w:val="24"/>
        </w:rPr>
        <w:t>настроении</w:t>
      </w:r>
      <w:proofErr w:type="gramEnd"/>
      <w:r w:rsidRPr="002D1201">
        <w:rPr>
          <w:rFonts w:ascii="Times New Roman" w:hAnsi="Times New Roman"/>
          <w:sz w:val="24"/>
          <w:szCs w:val="24"/>
        </w:rPr>
        <w:t xml:space="preserve"> и чувствах изображённых героев, самостоятель</w:t>
      </w:r>
      <w:r w:rsidRPr="002D1201">
        <w:rPr>
          <w:rFonts w:ascii="Times New Roman" w:hAnsi="Times New Roman"/>
          <w:sz w:val="24"/>
          <w:szCs w:val="24"/>
        </w:rPr>
        <w:softHyphen/>
        <w:t>но объяснить сюжет произведения.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В произведениях живописи по-разному отражаются представления о традициях, обычаях, исторических собы</w:t>
      </w:r>
      <w:r w:rsidRPr="002D1201">
        <w:rPr>
          <w:rFonts w:ascii="Times New Roman" w:hAnsi="Times New Roman"/>
          <w:sz w:val="24"/>
          <w:szCs w:val="24"/>
        </w:rPr>
        <w:softHyphen/>
        <w:t>тиях, поэтому каждая картина должна рассматриваться с учётом того, что хотел выразить в ней автор.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Последовательность анализа картины может быть раз</w:t>
      </w:r>
      <w:r w:rsidRPr="002D1201">
        <w:rPr>
          <w:rFonts w:ascii="Times New Roman" w:hAnsi="Times New Roman"/>
          <w:sz w:val="24"/>
          <w:szCs w:val="24"/>
        </w:rPr>
        <w:softHyphen/>
        <w:t>ной в зависимости от особенностей самой картины и от уровня развития художественного восприятия.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2D1201">
        <w:rPr>
          <w:rFonts w:ascii="Times New Roman" w:hAnsi="Times New Roman"/>
          <w:sz w:val="24"/>
          <w:szCs w:val="24"/>
        </w:rPr>
        <w:t>На первых этапах анализа картины обычно используют такую последовательность: низ картины (земля, вода, фон), средняя часть (основная, где, как правило, находится ком</w:t>
      </w:r>
      <w:r w:rsidRPr="002D1201">
        <w:rPr>
          <w:rFonts w:ascii="Times New Roman" w:hAnsi="Times New Roman"/>
          <w:sz w:val="24"/>
          <w:szCs w:val="24"/>
        </w:rPr>
        <w:softHyphen/>
        <w:t>позиционный центр картины), верх картины (фон, небо).</w:t>
      </w:r>
      <w:proofErr w:type="gramEnd"/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Другой вариант анализа может идти по следующему пла</w:t>
      </w:r>
      <w:r w:rsidRPr="002D1201">
        <w:rPr>
          <w:rFonts w:ascii="Times New Roman" w:hAnsi="Times New Roman"/>
          <w:sz w:val="24"/>
          <w:szCs w:val="24"/>
        </w:rPr>
        <w:softHyphen/>
        <w:t>ну: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1.    Жанр картины.</w:t>
      </w:r>
    </w:p>
    <w:p w:rsidR="008569DC" w:rsidRPr="002D1201" w:rsidRDefault="002E1639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   Кто и что изображено</w:t>
      </w:r>
      <w:r w:rsidR="008569DC" w:rsidRPr="002D1201">
        <w:rPr>
          <w:rFonts w:ascii="Times New Roman" w:hAnsi="Times New Roman"/>
          <w:sz w:val="24"/>
          <w:szCs w:val="24"/>
        </w:rPr>
        <w:t>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3.     Настроение, вызываемое этим произведением.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4.     Основные микротемы картины.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5.    Изобразительно-выразительные средства, которые использует автор для создания образов (формат, компози</w:t>
      </w:r>
      <w:r w:rsidRPr="002D1201">
        <w:rPr>
          <w:rFonts w:ascii="Times New Roman" w:hAnsi="Times New Roman"/>
          <w:sz w:val="24"/>
          <w:szCs w:val="24"/>
        </w:rPr>
        <w:softHyphen/>
        <w:t>ция, свет, цвет, колорит)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6.    Роль этих сре</w:t>
      </w:r>
      <w:proofErr w:type="gramStart"/>
      <w:r w:rsidRPr="002D1201">
        <w:rPr>
          <w:rFonts w:ascii="Times New Roman" w:hAnsi="Times New Roman"/>
          <w:sz w:val="24"/>
          <w:szCs w:val="24"/>
        </w:rPr>
        <w:t>дств в в</w:t>
      </w:r>
      <w:proofErr w:type="gramEnd"/>
      <w:r w:rsidRPr="002D1201">
        <w:rPr>
          <w:rFonts w:ascii="Times New Roman" w:hAnsi="Times New Roman"/>
          <w:sz w:val="24"/>
          <w:szCs w:val="24"/>
        </w:rPr>
        <w:t>ыражении основной идеи карти</w:t>
      </w:r>
      <w:r w:rsidRPr="002D1201">
        <w:rPr>
          <w:rFonts w:ascii="Times New Roman" w:hAnsi="Times New Roman"/>
          <w:sz w:val="24"/>
          <w:szCs w:val="24"/>
        </w:rPr>
        <w:softHyphen/>
        <w:t>ны, авторской позиции.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 xml:space="preserve">Методы, которые используются при ознакомлении школьников с живописью, делятся </w:t>
      </w:r>
      <w:proofErr w:type="gramStart"/>
      <w:r w:rsidRPr="002D1201">
        <w:rPr>
          <w:rFonts w:ascii="Times New Roman" w:hAnsi="Times New Roman"/>
          <w:sz w:val="24"/>
          <w:szCs w:val="24"/>
        </w:rPr>
        <w:t>на</w:t>
      </w:r>
      <w:proofErr w:type="gramEnd"/>
      <w:r w:rsidRPr="002D1201">
        <w:rPr>
          <w:rFonts w:ascii="Times New Roman" w:hAnsi="Times New Roman"/>
          <w:sz w:val="24"/>
          <w:szCs w:val="24"/>
        </w:rPr>
        <w:t xml:space="preserve"> словесные, наглядные и практические.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Словесные методы.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1. Вопросы: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а) на понимание содержания картины;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б) на выявление настроения;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в) на выявление выразительных средств.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В целом вопросы побуждают ребенка всматриваться в картину, видеть ее детали, но не терять при этом целостного ощущения художественного произведения.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2. Беседа: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lastRenderedPageBreak/>
        <w:t>а) как вступление к занятию;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б) беседа по картине;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в) итоговая беседа.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 xml:space="preserve">В целом метод беседы направлен на развитие умения учащихся выразить свою мысль, на то, чтобы в беседе (рассказе </w:t>
      </w:r>
      <w:proofErr w:type="gramStart"/>
      <w:r w:rsidRPr="002D1201">
        <w:rPr>
          <w:rFonts w:ascii="Times New Roman" w:hAnsi="Times New Roman"/>
          <w:sz w:val="24"/>
          <w:szCs w:val="24"/>
        </w:rPr>
        <w:t xml:space="preserve">педагога) </w:t>
      </w:r>
      <w:proofErr w:type="gramEnd"/>
      <w:r w:rsidRPr="002D1201">
        <w:rPr>
          <w:rFonts w:ascii="Times New Roman" w:hAnsi="Times New Roman"/>
          <w:sz w:val="24"/>
          <w:szCs w:val="24"/>
        </w:rPr>
        <w:t>ребенок мог получить речевые образцы для этого.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3. Рассказ учителя.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Наглядные: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- экскурсии (виртуальная экскурсия);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 xml:space="preserve">- рассматривание репродукций, альбомов с картинами известных художников; 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- сравнение (картин по настроению, средствам выразительности).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Практические: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- выполнение письменных работ по картине;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- п</w:t>
      </w:r>
      <w:r w:rsidR="00644997">
        <w:rPr>
          <w:rFonts w:ascii="Times New Roman" w:hAnsi="Times New Roman"/>
          <w:sz w:val="24"/>
          <w:szCs w:val="24"/>
        </w:rPr>
        <w:t>одготовка докладов, рефератов.[3</w:t>
      </w:r>
      <w:r w:rsidRPr="002D1201">
        <w:rPr>
          <w:rFonts w:ascii="Times New Roman" w:hAnsi="Times New Roman"/>
          <w:sz w:val="24"/>
          <w:szCs w:val="24"/>
        </w:rPr>
        <w:t>]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На внеурочных занятияхцелесообразно сочетать разные методы работы с произведениями искусства, делая упор на тот или иной метод учитывая подготовленность учащихся.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А. А. Люблинская считает, что восприятию картины ребенка надо учить, постепенно подводя его к пониманию того, что на ней изображено. Это требует узнавания отдельных предметов (люди, животные); выделяя позы и места положения каждой фигуры в общем плане картины; установления связей между основными персонажами; выделение деталей: освещение, фон, выражения лиц людей.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Работа с картиной предполагает несколько направлений: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1) Изучение  основ изобразительной грамоты.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 xml:space="preserve"> На уроках учащиеся  знакомятся с видами изобразительного искусства, жанрами, со средствами выразительности видов искусства. Учащимся прививаются навыки использования терминологии искусства: тень, полутень, контраст, рефлекс и т.д. через словарную   работу, вводятся термины по искусствоведению, изучаются законы композиции.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2) Узнавание  о жизни, творчестве художника.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Подготовка учащихся к активному восприятию картины чаще всего осуществляется в процессе беседы. Содержанием беседы обычно являются сведения о художнике, история создания картины. Прослеживая жизнь художника, целесообразно остановиться на таких эпизодах, которые повлияли на формирование его убеждений, дали направление его творчеству.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Формы сообщения сведений о жизни и творчестве художника разнообразны: рассказ учителя, научный фильм, иногда выступления с сообщениями поручаются учащимся.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3) Использование дополнительной информации.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Восприятию картины способствует обращение к литературным произведениям, тематика которых близка содержанию картины. Использование литературных произведений подготавливает почву для более глубокого восприятия и осмысления детьми живописного полотна знакомства с сюжетом мифа.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Огромное значение для понимания сюжета картины играет историческая ситуация в изучаемой стране, в конкретный временной отрезок, стилистические особенности искусства.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4) Рассматривание картины.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Умение рассматривать картину – одно из необходимых условий развития восприятия, наблюдательности. В процессе рассматривания картины человек видит в первую очередь то, что созвучно ему, его мыслям и чувствам. Ученик, рассматривая картину, обращает внимание на то, что его волнует, занимает, что является для него новым, неожиданным. В этот момент определяется отношение учащихся к картине, формируется его индивидуальное понимание художественного образа.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5) Анализ живописного полотна.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t>Цель анализа картины является углубить первоначальное восприятие, помочь учащимся понять образный язык искусства.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/>
          <w:sz w:val="24"/>
          <w:szCs w:val="24"/>
        </w:rPr>
        <w:lastRenderedPageBreak/>
        <w:t>На первых этап</w:t>
      </w:r>
      <w:r w:rsidR="008E3075">
        <w:rPr>
          <w:rFonts w:ascii="Times New Roman" w:hAnsi="Times New Roman"/>
          <w:sz w:val="24"/>
          <w:szCs w:val="24"/>
        </w:rPr>
        <w:t>ах анализ произведения проводит</w:t>
      </w:r>
      <w:r w:rsidRPr="002D1201">
        <w:rPr>
          <w:rFonts w:ascii="Times New Roman" w:hAnsi="Times New Roman"/>
          <w:sz w:val="24"/>
          <w:szCs w:val="24"/>
        </w:rPr>
        <w:t>ся в процессе беседы или рассказа учителя постепенно учащиеся проводят анализ самостоятельно. Беседа помогает детям тоньше, глубже увидеть, почувствовать и осмы</w:t>
      </w:r>
      <w:r w:rsidR="00644997">
        <w:rPr>
          <w:rFonts w:ascii="Times New Roman" w:hAnsi="Times New Roman"/>
          <w:sz w:val="24"/>
          <w:szCs w:val="24"/>
        </w:rPr>
        <w:t>слить произведение искусства.[4</w:t>
      </w:r>
      <w:r w:rsidRPr="002D1201">
        <w:rPr>
          <w:rFonts w:ascii="Times New Roman" w:hAnsi="Times New Roman"/>
          <w:sz w:val="24"/>
          <w:szCs w:val="24"/>
        </w:rPr>
        <w:t>]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Воспитательный процесс на занятиях при рассматривании картин происходит через стихи, музыку, технику изображения пейзажа, беседу о родной природе, Родине. Всё это помогает для создания благоприятной среды и реализации задач патриотического воспитания.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 xml:space="preserve">Рассматривая произведения живописи жанра пейзаж, можно осуществлять взаимосвязь таких видов искусства как поэзию, музыку и искусствоведческий рассказ по картине. </w:t>
      </w:r>
    </w:p>
    <w:p w:rsidR="008569DC" w:rsidRPr="002D1201" w:rsidRDefault="008569DC" w:rsidP="002D1201">
      <w:pPr>
        <w:tabs>
          <w:tab w:val="left" w:pos="963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201">
        <w:rPr>
          <w:rFonts w:ascii="Times New Roman" w:eastAsia="Times New Roman" w:hAnsi="Times New Roman" w:cs="Times New Roman"/>
          <w:sz w:val="24"/>
          <w:szCs w:val="24"/>
        </w:rPr>
        <w:t>Второе</w:t>
      </w:r>
      <w:r w:rsidRPr="002D12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педагогическо условие</w:t>
      </w:r>
      <w:r w:rsidRPr="002D1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заключается в проведении ивнеурочных занятия по изучению и освоению живописных техник выполнения рисунков жанра «Пейзаж».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01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заинтересовать детей и показать, что живопись это интересно и увлекательно, на внеурочных занятиях необходимо рассматривать произведения живописи зарубежных и отечественных художников - пейзажистов, которые использовали разные живописные техники и в истории изобразительного искусства  они получили название – стиль. 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 xml:space="preserve">Подражая художникам разных живописных стилей, младший школьник может выразить свои мысли и чувства в пейзаже через технику выполнения. </w:t>
      </w:r>
    </w:p>
    <w:p w:rsidR="008569DC" w:rsidRPr="002D1201" w:rsidRDefault="008569DC" w:rsidP="002D1201">
      <w:pPr>
        <w:tabs>
          <w:tab w:val="left" w:pos="963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 xml:space="preserve">      Особое внимание необходимо уделить  живописным приемам, которые в наибольшей степени доступны детям. Например, техника «По-сырому». Благодаря этой технике ребенок может показать в пейзаже  отражение в воде, туман над рекой, дождливую пасмурную погоду. Эти природные явления характеризуют нашу уральскую природу, что доступно и понятно младшему школьнику. Следующая техника «Пуантилизм», которая выполняется точками. Это название техники связано и с импрессионизмом, что рассматривали раньше. Если импрессионисты пейзажи писали мелкими мазками, то пуантилисты – точками. И вполне, ребенок может изобразить пейзаж своего родного края только точкой, инструментом для которой будет ватная палочка.  С другими живописными техниками, которые можно использовать при выполнении пей</w:t>
      </w:r>
      <w:r w:rsidR="0034163A">
        <w:rPr>
          <w:rFonts w:ascii="Times New Roman" w:hAnsi="Times New Roman" w:cs="Times New Roman"/>
          <w:sz w:val="24"/>
          <w:szCs w:val="24"/>
        </w:rPr>
        <w:t>зажа на внеурочных занятиях, можно познакомиться в других источниках.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 xml:space="preserve">Дети знакомятся  с пейзажем на уроках изобразительного искусства и учатся его изображать с помощью акварели и гуаши, а на внеурочных занятиях можно расширить сектор материалов и можно использовать цветные карандаши, пастель, черную тушь, уголь, сангину и соус. Но используя только акварельные краски через разные техники выполнения можно добиваться в рисунке различных эффектов  настроения в пейзаже.  </w:t>
      </w:r>
    </w:p>
    <w:p w:rsidR="008569DC" w:rsidRPr="002D1201" w:rsidRDefault="008569DC" w:rsidP="002D1201">
      <w:pPr>
        <w:pStyle w:val="a4"/>
        <w:shd w:val="clear" w:color="auto" w:fill="FFFFFF"/>
        <w:tabs>
          <w:tab w:val="left" w:pos="9639"/>
        </w:tabs>
        <w:spacing w:before="0" w:beforeAutospacing="0" w:after="0" w:afterAutospacing="0"/>
        <w:ind w:firstLine="709"/>
        <w:jc w:val="both"/>
      </w:pPr>
      <w:r w:rsidRPr="002D1201">
        <w:rPr>
          <w:i/>
        </w:rPr>
        <w:t>Третье педагогическое условие</w:t>
      </w:r>
      <w:proofErr w:type="gramStart"/>
      <w:r w:rsidRPr="002D1201">
        <w:rPr>
          <w:i/>
        </w:rPr>
        <w:t>:</w:t>
      </w:r>
      <w:r w:rsidRPr="002D1201">
        <w:t>и</w:t>
      </w:r>
      <w:proofErr w:type="gramEnd"/>
      <w:r w:rsidRPr="002D1201">
        <w:t>спользовать  активные формы и методы при ознакомлении с живописными полотнами жанра «Пейзаж» художников Пермского края.</w:t>
      </w:r>
    </w:p>
    <w:p w:rsidR="008569DC" w:rsidRPr="002D1201" w:rsidRDefault="008569DC" w:rsidP="002D1201">
      <w:pPr>
        <w:pStyle w:val="a4"/>
        <w:shd w:val="clear" w:color="auto" w:fill="FFFFFF"/>
        <w:tabs>
          <w:tab w:val="left" w:pos="9639"/>
        </w:tabs>
        <w:spacing w:before="0" w:beforeAutospacing="0" w:after="0" w:afterAutospacing="0"/>
        <w:ind w:firstLine="709"/>
        <w:jc w:val="both"/>
      </w:pPr>
      <w:r w:rsidRPr="002D1201">
        <w:t>На уроках изобразительного искусства</w:t>
      </w:r>
      <w:r w:rsidR="0034163A">
        <w:t xml:space="preserve"> </w:t>
      </w:r>
      <w:r w:rsidRPr="002D1201">
        <w:t>младшие школьники выполняют пейзаж, в основном, настроения (природный).  На внеурочных занятиях можно рассматривать и изображать различные виды пейзажей: индустриальный, городской, архитектурный, парковый, сельский, морской, лирический. Эти виды пейзажей мы можем встретить на картинаххудожников Пермского края. Поэтому надо знакомить детей с произведениями  этих художников. Для этого необходимо использовать разные методы и формы. Например, активной формой ознакомления детей с искусством родного края является проект.</w:t>
      </w:r>
      <w:r w:rsidR="00644997">
        <w:t xml:space="preserve"> </w:t>
      </w:r>
      <w:r w:rsidRPr="002D1201">
        <w:rPr>
          <w:i/>
        </w:rPr>
        <w:t>Проектная деятельность обучающихся</w:t>
      </w:r>
      <w:r w:rsidRPr="002D1201">
        <w:t xml:space="preserve"> —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его осмысление и рефлексию результатов деятельности. Самое главное в проекте после определения темы – это выработка гипотезы, постановка проблемы, планирование учебных действий, сопоставление фактов. Этой поэтапной деятельност</w:t>
      </w:r>
      <w:r w:rsidR="007077E5">
        <w:t>ью и необходимо обучать детей.[1</w:t>
      </w:r>
      <w:r w:rsidRPr="002D1201">
        <w:t>]</w:t>
      </w:r>
    </w:p>
    <w:p w:rsidR="008569DC" w:rsidRPr="002D1201" w:rsidRDefault="008569DC" w:rsidP="002D1201">
      <w:pPr>
        <w:pStyle w:val="a4"/>
        <w:shd w:val="clear" w:color="auto" w:fill="FFFFFF"/>
        <w:tabs>
          <w:tab w:val="left" w:pos="9639"/>
        </w:tabs>
        <w:spacing w:before="0" w:beforeAutospacing="0" w:after="0" w:afterAutospacing="0"/>
        <w:ind w:firstLine="709"/>
        <w:jc w:val="both"/>
      </w:pPr>
      <w:r w:rsidRPr="002D1201">
        <w:lastRenderedPageBreak/>
        <w:t xml:space="preserve">С проектной деятельностью мы сталкиваемся в своей жизни постоянно. Данный метод поможетзакрепить и расширить полученные детьми знания о художниках родного края. В рамках итоговых занятий во внеурочной деятельности можно организовать работу с детьми в форме проекта под названием  «Энциклопедия Пермского края» или «Красота природы в полотнах художников Прикамья». 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 xml:space="preserve">         Проектная деятельность – это способ достижения цели через детальную разработку проблемы в условиях ограниченности по срокам и ресурсам, которая должна завершиться вполне определённым практическим результатом, оформленным тем или иным образом. 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01">
        <w:rPr>
          <w:rFonts w:ascii="Times New Roman" w:eastAsia="Times New Roman" w:hAnsi="Times New Roman" w:cs="Times New Roman"/>
          <w:sz w:val="24"/>
          <w:szCs w:val="24"/>
        </w:rPr>
        <w:t>Проектная деятельность состоит из нескольких этапов, в каждом из которых учитель и ученик выполняют определенные действия.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D1201">
        <w:rPr>
          <w:rFonts w:ascii="Times New Roman" w:eastAsia="Times New Roman" w:hAnsi="Times New Roman" w:cs="Times New Roman"/>
          <w:sz w:val="24"/>
          <w:szCs w:val="24"/>
        </w:rPr>
        <w:t>1 этап. Подготовка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01">
        <w:rPr>
          <w:rFonts w:ascii="Times New Roman" w:eastAsia="Times New Roman" w:hAnsi="Times New Roman" w:cs="Times New Roman"/>
          <w:sz w:val="24"/>
          <w:szCs w:val="24"/>
        </w:rPr>
        <w:t>Педагог выбирает интересные темы, а затем обсуждает их вместе с учащимися. Вместе они делают выбор в пользу одной из них, если это групповой проект. Ребята могут и сами предложить актуальную для них тему.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01">
        <w:rPr>
          <w:rFonts w:ascii="Times New Roman" w:eastAsia="Times New Roman" w:hAnsi="Times New Roman" w:cs="Times New Roman"/>
          <w:sz w:val="24"/>
          <w:szCs w:val="24"/>
        </w:rPr>
        <w:t xml:space="preserve">Затем учитель разделяет тему </w:t>
      </w:r>
      <w:proofErr w:type="gramStart"/>
      <w:r w:rsidRPr="002D120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D1201">
        <w:rPr>
          <w:rFonts w:ascii="Times New Roman" w:eastAsia="Times New Roman" w:hAnsi="Times New Roman" w:cs="Times New Roman"/>
          <w:sz w:val="24"/>
          <w:szCs w:val="24"/>
        </w:rPr>
        <w:t> под темы, из которых вновь нужно выбрать интересующую.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01">
        <w:rPr>
          <w:rFonts w:ascii="Times New Roman" w:eastAsia="Times New Roman" w:hAnsi="Times New Roman" w:cs="Times New Roman"/>
          <w:sz w:val="24"/>
          <w:szCs w:val="24"/>
        </w:rPr>
        <w:t>Класс самостоятельно делится на подгруппы, однако преподаватель может распределить учеников так, как считает нужным.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Учитель ищет подходящую литературу и другие источники информации, ставит вопросы, требующие ответа. По желанию ученики принимают в этом участие.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Учитель или учащиеся принимают решение по поводу оформления результатов работы.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2 этап. Разработка проекта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Ученики активно работают над проектом, а учитель мотивирует, направляет и консультирует по любым возникающим вопросам. Этот период занимает больше всего времени.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3 этап. Оформление итогов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Оформление результатов проекта в соответствии с принятыми ранее правилами. Это может быть доклад, макет, презентация и пр.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4 этап. Презентация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Демонстрация итогов работы над проектом перед учителем, родителями, учениками других классов или школ. Может проходить в игровой форме. Учащиеся рассказывают, какие приемы использовали для получения информации, с какими проблемами столкнулись, чему научились и к каким выводам пришли, показывают результат работы.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5 этап. Рефлексия</w:t>
      </w:r>
    </w:p>
    <w:p w:rsidR="008569DC" w:rsidRPr="002D1201" w:rsidRDefault="008569DC" w:rsidP="002D1201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Учитель и ученики оценивают проделанную работу, делятся впечатлениям</w:t>
      </w:r>
      <w:r w:rsidR="00644997">
        <w:rPr>
          <w:rFonts w:ascii="Times New Roman" w:hAnsi="Times New Roman" w:cs="Times New Roman"/>
          <w:sz w:val="24"/>
          <w:szCs w:val="24"/>
        </w:rPr>
        <w:t>и, обсуждают и ставят оценки.[5</w:t>
      </w:r>
      <w:r w:rsidRPr="002D1201">
        <w:rPr>
          <w:rFonts w:ascii="Times New Roman" w:hAnsi="Times New Roman" w:cs="Times New Roman"/>
          <w:sz w:val="24"/>
          <w:szCs w:val="24"/>
        </w:rPr>
        <w:t>]</w:t>
      </w:r>
    </w:p>
    <w:p w:rsidR="00BF6FCC" w:rsidRDefault="008569DC" w:rsidP="00BF6FCC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Опираясь на выше сказанное можно сделать вывод, что для воспитания патриотических чувств на внеурочных занятиях необходимо создавать педагогические условия. К ним относятся: проводить беседы по картинам жанра «Пейзаж» разными приемами</w:t>
      </w:r>
      <w:r w:rsidR="00BF6FCC">
        <w:rPr>
          <w:rFonts w:ascii="Times New Roman" w:hAnsi="Times New Roman" w:cs="Times New Roman"/>
          <w:sz w:val="24"/>
          <w:szCs w:val="24"/>
        </w:rPr>
        <w:t>. Виды пейзажей должны быть следующие: индустриальный, пейзаж настроения,</w:t>
      </w:r>
      <w:r w:rsidR="0034163A">
        <w:rPr>
          <w:rFonts w:ascii="Times New Roman" w:hAnsi="Times New Roman" w:cs="Times New Roman"/>
          <w:sz w:val="24"/>
          <w:szCs w:val="24"/>
        </w:rPr>
        <w:t xml:space="preserve"> лирический, морской</w:t>
      </w:r>
      <w:r w:rsidR="00BF6FCC">
        <w:rPr>
          <w:rFonts w:ascii="Times New Roman" w:hAnsi="Times New Roman" w:cs="Times New Roman"/>
          <w:sz w:val="24"/>
          <w:szCs w:val="24"/>
        </w:rPr>
        <w:t xml:space="preserve">, </w:t>
      </w:r>
      <w:r w:rsidR="006F0F17">
        <w:rPr>
          <w:rFonts w:ascii="Times New Roman" w:hAnsi="Times New Roman" w:cs="Times New Roman"/>
          <w:sz w:val="24"/>
          <w:szCs w:val="24"/>
        </w:rPr>
        <w:t>городской и сельский, архитектурный и исторический, героический.</w:t>
      </w:r>
      <w:r w:rsidR="00644997">
        <w:rPr>
          <w:rFonts w:ascii="Times New Roman" w:hAnsi="Times New Roman" w:cs="Times New Roman"/>
          <w:sz w:val="24"/>
          <w:szCs w:val="24"/>
        </w:rPr>
        <w:t xml:space="preserve"> При этом надо знакомить школьников с авторами картины –</w:t>
      </w:r>
      <w:r w:rsidR="004C2CD5">
        <w:rPr>
          <w:rFonts w:ascii="Times New Roman" w:hAnsi="Times New Roman" w:cs="Times New Roman"/>
          <w:sz w:val="24"/>
          <w:szCs w:val="24"/>
        </w:rPr>
        <w:t xml:space="preserve"> пейзаж</w:t>
      </w:r>
      <w:r w:rsidR="00644997">
        <w:rPr>
          <w:rFonts w:ascii="Times New Roman" w:hAnsi="Times New Roman" w:cs="Times New Roman"/>
          <w:sz w:val="24"/>
          <w:szCs w:val="24"/>
        </w:rPr>
        <w:t xml:space="preserve"> родного края.</w:t>
      </w:r>
      <w:r w:rsidR="004C2CD5">
        <w:rPr>
          <w:rFonts w:ascii="Times New Roman" w:hAnsi="Times New Roman" w:cs="Times New Roman"/>
          <w:sz w:val="24"/>
          <w:szCs w:val="24"/>
        </w:rPr>
        <w:t xml:space="preserve"> В данном случае с картинами художников Пермского края.</w:t>
      </w:r>
      <w:r w:rsidR="00A37687">
        <w:rPr>
          <w:rFonts w:ascii="Times New Roman" w:hAnsi="Times New Roman" w:cs="Times New Roman"/>
          <w:sz w:val="24"/>
          <w:szCs w:val="24"/>
        </w:rPr>
        <w:t xml:space="preserve"> При выполнении</w:t>
      </w:r>
      <w:r w:rsidR="006F0F17">
        <w:rPr>
          <w:rFonts w:ascii="Times New Roman" w:hAnsi="Times New Roman" w:cs="Times New Roman"/>
          <w:sz w:val="24"/>
          <w:szCs w:val="24"/>
        </w:rPr>
        <w:t xml:space="preserve"> практической работы – рисовании пейзажей </w:t>
      </w:r>
      <w:r w:rsidRPr="002D1201">
        <w:rPr>
          <w:rFonts w:ascii="Times New Roman" w:hAnsi="Times New Roman" w:cs="Times New Roman"/>
          <w:sz w:val="24"/>
          <w:szCs w:val="24"/>
        </w:rPr>
        <w:t>использ</w:t>
      </w:r>
      <w:r w:rsidR="006F0F17">
        <w:rPr>
          <w:rFonts w:ascii="Times New Roman" w:hAnsi="Times New Roman" w:cs="Times New Roman"/>
          <w:sz w:val="24"/>
          <w:szCs w:val="24"/>
        </w:rPr>
        <w:t>овать разные живописные техники</w:t>
      </w:r>
      <w:r w:rsidRPr="002D1201">
        <w:rPr>
          <w:rFonts w:ascii="Times New Roman" w:hAnsi="Times New Roman" w:cs="Times New Roman"/>
          <w:sz w:val="24"/>
          <w:szCs w:val="24"/>
        </w:rPr>
        <w:t>, использовать в работе с младшими школьниками при рассматривании картин жанра «пейзаж» активные формы и методы.</w:t>
      </w:r>
      <w:r w:rsidR="00BF6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FCC" w:rsidRPr="00BF6FCC" w:rsidRDefault="00BF6FCC" w:rsidP="00BF6FCC">
      <w:pPr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C6C" w:rsidRDefault="002D1201" w:rsidP="002D1201">
      <w:pPr>
        <w:tabs>
          <w:tab w:val="left" w:pos="963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201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752B07" w:rsidRPr="00547470" w:rsidRDefault="00752B07" w:rsidP="00752B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52B07">
        <w:rPr>
          <w:rFonts w:ascii="Times New Roman" w:hAnsi="Times New Roman"/>
          <w:sz w:val="24"/>
          <w:szCs w:val="24"/>
        </w:rPr>
        <w:lastRenderedPageBreak/>
        <w:t xml:space="preserve">Федеральный Государственный Образовательный Стандарт Начального Общего Образования (Новая редакция) / </w:t>
      </w:r>
      <w:proofErr w:type="gramStart"/>
      <w:r w:rsidRPr="00752B07">
        <w:rPr>
          <w:rFonts w:ascii="Times New Roman" w:hAnsi="Times New Roman"/>
          <w:sz w:val="24"/>
          <w:szCs w:val="24"/>
        </w:rPr>
        <w:t>М-во</w:t>
      </w:r>
      <w:proofErr w:type="gramEnd"/>
      <w:r w:rsidRPr="00752B07">
        <w:rPr>
          <w:rFonts w:ascii="Times New Roman" w:hAnsi="Times New Roman"/>
          <w:sz w:val="24"/>
          <w:szCs w:val="24"/>
        </w:rPr>
        <w:t xml:space="preserve"> образования и науки Российской Федерации. 2-е изд. – М.: Просвещение, 2021.</w:t>
      </w:r>
    </w:p>
    <w:p w:rsidR="00547470" w:rsidRPr="00547470" w:rsidRDefault="00547470" w:rsidP="0054747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470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личностигражданина России</w:t>
      </w:r>
      <w:r w:rsidR="00337585">
        <w:rPr>
          <w:rFonts w:ascii="Times New Roman" w:hAnsi="Times New Roman"/>
          <w:sz w:val="24"/>
          <w:szCs w:val="24"/>
        </w:rPr>
        <w:t>.</w:t>
      </w:r>
      <w:r w:rsidRPr="00547470">
        <w:rPr>
          <w:rFonts w:ascii="Times New Roman" w:hAnsi="Times New Roman"/>
          <w:sz w:val="24"/>
          <w:szCs w:val="24"/>
        </w:rPr>
        <w:t xml:space="preserve"> Стандарт второго поколения</w:t>
      </w:r>
      <w:proofErr w:type="gramStart"/>
      <w:r w:rsidRPr="0054747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47470">
        <w:rPr>
          <w:rFonts w:ascii="Times New Roman" w:hAnsi="Times New Roman"/>
          <w:sz w:val="24"/>
          <w:szCs w:val="24"/>
        </w:rPr>
        <w:t xml:space="preserve"> – М.: Просвещение, 2009.</w:t>
      </w:r>
    </w:p>
    <w:p w:rsidR="00752B07" w:rsidRPr="00752B07" w:rsidRDefault="00752B07" w:rsidP="00752B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B07">
        <w:rPr>
          <w:rFonts w:ascii="Times New Roman" w:hAnsi="Times New Roman"/>
          <w:sz w:val="24"/>
          <w:szCs w:val="24"/>
        </w:rPr>
        <w:t xml:space="preserve">Гапоненко Н.В. Анализ живописного произведения на уроках изобразительного искусства. Из опыта работы / Гапоненко Н.В. [Электронный ресурс]- Режим доступа: </w:t>
      </w:r>
      <w:hyperlink r:id="rId5" w:history="1">
        <w:r w:rsidRPr="00855A8E">
          <w:rPr>
            <w:rStyle w:val="a3"/>
            <w:rFonts w:ascii="Times New Roman" w:hAnsi="Times New Roman"/>
            <w:sz w:val="24"/>
            <w:szCs w:val="24"/>
          </w:rPr>
          <w:t>https://infourok.ru/analiz-zhivopisnogo-proizvedeniya-na-urokah-izobrazitelnogo-iskusstva-iz-opita-raboti-2394593.html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Pr="00752B07">
        <w:rPr>
          <w:rFonts w:ascii="Times New Roman" w:hAnsi="Times New Roman"/>
          <w:sz w:val="24"/>
          <w:szCs w:val="24"/>
        </w:rPr>
        <w:t xml:space="preserve"> </w:t>
      </w:r>
    </w:p>
    <w:p w:rsidR="00752B07" w:rsidRPr="00752B07" w:rsidRDefault="00752B07" w:rsidP="00752B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B07">
        <w:rPr>
          <w:rFonts w:ascii="Times New Roman" w:hAnsi="Times New Roman"/>
          <w:sz w:val="24"/>
          <w:szCs w:val="24"/>
        </w:rPr>
        <w:t xml:space="preserve">Технология проектного обучения: суть, цели, этапы и методы /  [Электронный ресурс].- Режим доступа:   </w:t>
      </w:r>
      <w:hyperlink r:id="rId6" w:history="1">
        <w:r w:rsidRPr="00855A8E">
          <w:rPr>
            <w:rStyle w:val="a3"/>
            <w:rFonts w:ascii="Times New Roman" w:hAnsi="Times New Roman"/>
            <w:sz w:val="24"/>
            <w:szCs w:val="24"/>
          </w:rPr>
          <w:t>https://school.kontur.ru/publications/2447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52B07" w:rsidRPr="00752B07" w:rsidRDefault="00752B07" w:rsidP="00752B07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752B07">
        <w:rPr>
          <w:sz w:val="24"/>
          <w:szCs w:val="24"/>
        </w:rPr>
        <w:t>Федосеева С.Н. "Как анализировать картину" / Федосеева С.Н. [Электронный ресурс]</w:t>
      </w:r>
      <w:proofErr w:type="gramStart"/>
      <w:r w:rsidRPr="00752B07">
        <w:rPr>
          <w:sz w:val="24"/>
          <w:szCs w:val="24"/>
        </w:rPr>
        <w:t>.-</w:t>
      </w:r>
      <w:proofErr w:type="gramEnd"/>
      <w:r w:rsidRPr="00752B07">
        <w:rPr>
          <w:sz w:val="24"/>
          <w:szCs w:val="24"/>
        </w:rPr>
        <w:t xml:space="preserve">Режим доступа: </w:t>
      </w:r>
      <w:hyperlink r:id="rId7" w:history="1">
        <w:r w:rsidRPr="00855A8E">
          <w:rPr>
            <w:rStyle w:val="a3"/>
            <w:sz w:val="24"/>
            <w:szCs w:val="24"/>
          </w:rPr>
          <w:t>https://infourok.ru/rekomendaciya-kak-analizirovat-kartinu-1207461.html</w:t>
        </w:r>
      </w:hyperlink>
      <w:r>
        <w:rPr>
          <w:sz w:val="24"/>
          <w:szCs w:val="24"/>
        </w:rPr>
        <w:t xml:space="preserve"> </w:t>
      </w:r>
    </w:p>
    <w:p w:rsidR="002D1201" w:rsidRPr="00752B07" w:rsidRDefault="002D1201" w:rsidP="00752B07">
      <w:pPr>
        <w:pStyle w:val="a5"/>
        <w:tabs>
          <w:tab w:val="left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1201" w:rsidRPr="00752B07" w:rsidSect="002D1201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5B9F"/>
    <w:multiLevelType w:val="hybridMultilevel"/>
    <w:tmpl w:val="96F6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35211"/>
    <w:multiLevelType w:val="hybridMultilevel"/>
    <w:tmpl w:val="111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9DC"/>
    <w:rsid w:val="002D1201"/>
    <w:rsid w:val="002E1639"/>
    <w:rsid w:val="00337585"/>
    <w:rsid w:val="0034163A"/>
    <w:rsid w:val="004C2CD5"/>
    <w:rsid w:val="00547470"/>
    <w:rsid w:val="00552C6C"/>
    <w:rsid w:val="00644997"/>
    <w:rsid w:val="006F0F17"/>
    <w:rsid w:val="007077E5"/>
    <w:rsid w:val="00752B07"/>
    <w:rsid w:val="008569DC"/>
    <w:rsid w:val="008E3075"/>
    <w:rsid w:val="00A37687"/>
    <w:rsid w:val="00B26262"/>
    <w:rsid w:val="00BF6FCC"/>
    <w:rsid w:val="00C0515E"/>
    <w:rsid w:val="00C2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9D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5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D120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52B07"/>
    <w:pPr>
      <w:widowControl w:val="0"/>
      <w:autoSpaceDE w:val="0"/>
      <w:autoSpaceDN w:val="0"/>
      <w:spacing w:after="0" w:line="240" w:lineRule="auto"/>
      <w:ind w:left="65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52B0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rekomendaciya-kak-analizirovat-kartinu-120746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kontur.ru/publications/2447" TargetMode="External"/><Relationship Id="rId5" Type="http://schemas.openxmlformats.org/officeDocument/2006/relationships/hyperlink" Target="https://infourok.ru/analiz-zhivopisnogo-proizvedeniya-na-urokah-izobrazitelnogo-iskusstva-iz-opita-raboti-239459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dcterms:created xsi:type="dcterms:W3CDTF">2024-03-27T06:09:00Z</dcterms:created>
  <dcterms:modified xsi:type="dcterms:W3CDTF">2024-03-27T07:34:00Z</dcterms:modified>
</cp:coreProperties>
</file>