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D0C" w:rsidRPr="00D47B70" w:rsidRDefault="00372D0C" w:rsidP="0043468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Cs/>
          <w:color w:val="002060"/>
          <w:sz w:val="40"/>
          <w:szCs w:val="40"/>
          <w:bdr w:val="none" w:sz="0" w:space="0" w:color="auto" w:frame="1"/>
          <w:lang w:eastAsia="ru-RU"/>
        </w:rPr>
      </w:pPr>
      <w:bookmarkStart w:id="0" w:name="_GoBack"/>
      <w:r w:rsidRPr="00D47B70">
        <w:rPr>
          <w:rFonts w:ascii="Times New Roman" w:eastAsia="Times New Roman" w:hAnsi="Times New Roman" w:cs="Times New Roman"/>
          <w:b/>
          <w:iCs/>
          <w:color w:val="002060"/>
          <w:sz w:val="40"/>
          <w:szCs w:val="40"/>
          <w:bdr w:val="none" w:sz="0" w:space="0" w:color="auto" w:frame="1"/>
          <w:lang w:eastAsia="ru-RU"/>
        </w:rPr>
        <w:t>Значение речевого развития в психологической готовности</w:t>
      </w:r>
      <w:r w:rsidR="0043468D" w:rsidRPr="00D47B70">
        <w:rPr>
          <w:rFonts w:ascii="Times New Roman" w:eastAsia="Times New Roman" w:hAnsi="Times New Roman" w:cs="Times New Roman"/>
          <w:b/>
          <w:iCs/>
          <w:color w:val="002060"/>
          <w:sz w:val="40"/>
          <w:szCs w:val="40"/>
          <w:bdr w:val="none" w:sz="0" w:space="0" w:color="auto" w:frame="1"/>
          <w:lang w:eastAsia="ru-RU"/>
        </w:rPr>
        <w:t xml:space="preserve"> детей </w:t>
      </w:r>
      <w:r w:rsidRPr="00D47B70">
        <w:rPr>
          <w:rFonts w:ascii="Times New Roman" w:eastAsia="Times New Roman" w:hAnsi="Times New Roman" w:cs="Times New Roman"/>
          <w:b/>
          <w:iCs/>
          <w:color w:val="002060"/>
          <w:sz w:val="40"/>
          <w:szCs w:val="40"/>
          <w:bdr w:val="none" w:sz="0" w:space="0" w:color="auto" w:frame="1"/>
          <w:lang w:eastAsia="ru-RU"/>
        </w:rPr>
        <w:t xml:space="preserve"> к обучению в школе.</w:t>
      </w:r>
    </w:p>
    <w:bookmarkEnd w:id="0"/>
    <w:p w:rsidR="0043468D" w:rsidRDefault="000600A8" w:rsidP="00372D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17FA838" wp14:editId="0965357A">
            <wp:simplePos x="0" y="0"/>
            <wp:positionH relativeFrom="column">
              <wp:posOffset>-32385</wp:posOffset>
            </wp:positionH>
            <wp:positionV relativeFrom="paragraph">
              <wp:posOffset>93345</wp:posOffset>
            </wp:positionV>
            <wp:extent cx="2352675" cy="1568450"/>
            <wp:effectExtent l="190500" t="190500" r="180975" b="165100"/>
            <wp:wrapTight wrapText="bothSides">
              <wp:wrapPolygon edited="0">
                <wp:start x="175" y="-2623"/>
                <wp:lineTo x="-1749" y="-2099"/>
                <wp:lineTo x="-1749" y="20726"/>
                <wp:lineTo x="-700" y="23087"/>
                <wp:lineTo x="175" y="23874"/>
                <wp:lineTo x="21338" y="23874"/>
                <wp:lineTo x="22212" y="23087"/>
                <wp:lineTo x="23262" y="19151"/>
                <wp:lineTo x="23262" y="2099"/>
                <wp:lineTo x="21513" y="-1836"/>
                <wp:lineTo x="21338" y="-2623"/>
                <wp:lineTo x="175" y="-2623"/>
              </wp:wrapPolygon>
            </wp:wrapTight>
            <wp:docPr id="3" name="Рисунок 3" descr="https://avatars.mds.yandex.net/i?id=beca7b0349885d52617eeb5be519651a5be93e11-10216605-images-thumbs&amp;ref=rim&amp;n=33&amp;w=270&amp;h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beca7b0349885d52617eeb5be519651a5be93e11-10216605-images-thumbs&amp;ref=rim&amp;n=33&amp;w=270&amp;h=18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90500">
                        <a:schemeClr val="accent1">
                          <a:satMod val="175000"/>
                          <a:alpha val="13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68D" w:rsidRDefault="00372D0C" w:rsidP="0043468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372D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Быть готовым к школе – </w:t>
      </w:r>
    </w:p>
    <w:p w:rsidR="00372D0C" w:rsidRPr="00372D0C" w:rsidRDefault="00372D0C" w:rsidP="0043468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не значит уметь читать, писать и считать.</w:t>
      </w:r>
    </w:p>
    <w:p w:rsidR="0043468D" w:rsidRDefault="00372D0C" w:rsidP="0043468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372D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Быть готовым к школе – </w:t>
      </w:r>
    </w:p>
    <w:p w:rsidR="00372D0C" w:rsidRPr="00372D0C" w:rsidRDefault="00372D0C" w:rsidP="0043468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72D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значит</w:t>
      </w:r>
      <w:proofErr w:type="gramEnd"/>
      <w:r w:rsidRPr="00372D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быть готовым всему этому научиться.</w:t>
      </w:r>
    </w:p>
    <w:p w:rsidR="00372D0C" w:rsidRPr="00372D0C" w:rsidRDefault="00372D0C" w:rsidP="0043468D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72D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Венгер</w:t>
      </w:r>
      <w:proofErr w:type="spellEnd"/>
      <w:r w:rsidRPr="00372D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Л.А.</w:t>
      </w:r>
    </w:p>
    <w:p w:rsidR="00372D0C" w:rsidRDefault="00372D0C" w:rsidP="00372D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72D0C" w:rsidRPr="00372D0C" w:rsidRDefault="00372D0C" w:rsidP="00CA0D8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Развитие детей, поступающих в школу, определяется как «готовность к школьному обучению» или «психологическая готовность». В это понятие входит несколько компонентов:</w:t>
      </w:r>
    </w:p>
    <w:p w:rsidR="00372D0C" w:rsidRPr="00372D0C" w:rsidRDefault="00372D0C" w:rsidP="00CA0D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интеллектуальная готовность;</w:t>
      </w:r>
    </w:p>
    <w:p w:rsidR="00372D0C" w:rsidRPr="00372D0C" w:rsidRDefault="00372D0C" w:rsidP="00CA0D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мотивационная готовность;</w:t>
      </w:r>
    </w:p>
    <w:p w:rsidR="00372D0C" w:rsidRPr="00372D0C" w:rsidRDefault="00372D0C" w:rsidP="00CA0D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эмоционально-волевая готовность;</w:t>
      </w:r>
    </w:p>
    <w:p w:rsidR="00372D0C" w:rsidRPr="00372D0C" w:rsidRDefault="00372D0C" w:rsidP="00CA0D8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D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 коммуникативная готовность.</w:t>
      </w:r>
    </w:p>
    <w:p w:rsidR="00372D0C" w:rsidRDefault="00372D0C" w:rsidP="00CA0D8F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372D0C">
        <w:rPr>
          <w:b/>
          <w:bCs/>
          <w:color w:val="000000"/>
          <w:sz w:val="28"/>
          <w:szCs w:val="28"/>
        </w:rPr>
        <w:t>Что означает</w:t>
      </w:r>
      <w:r w:rsidR="008137BC">
        <w:rPr>
          <w:b/>
          <w:bCs/>
          <w:color w:val="000000"/>
          <w:sz w:val="28"/>
          <w:szCs w:val="28"/>
        </w:rPr>
        <w:t xml:space="preserve"> понятие </w:t>
      </w:r>
      <w:r w:rsidRPr="00372D0C">
        <w:rPr>
          <w:b/>
          <w:bCs/>
          <w:color w:val="000000"/>
          <w:sz w:val="28"/>
          <w:szCs w:val="28"/>
        </w:rPr>
        <w:t xml:space="preserve"> </w:t>
      </w:r>
      <w:r w:rsidR="008137BC">
        <w:rPr>
          <w:b/>
          <w:bCs/>
          <w:color w:val="000000"/>
          <w:sz w:val="28"/>
          <w:szCs w:val="28"/>
        </w:rPr>
        <w:t>«</w:t>
      </w:r>
      <w:r w:rsidRPr="00372D0C">
        <w:rPr>
          <w:b/>
          <w:bCs/>
          <w:color w:val="000000"/>
          <w:sz w:val="28"/>
          <w:szCs w:val="28"/>
        </w:rPr>
        <w:t>речевая готовность к</w:t>
      </w:r>
      <w:r w:rsidR="008137BC">
        <w:rPr>
          <w:b/>
          <w:bCs/>
          <w:color w:val="000000"/>
          <w:sz w:val="28"/>
          <w:szCs w:val="28"/>
        </w:rPr>
        <w:t xml:space="preserve"> обучению в</w:t>
      </w:r>
      <w:r w:rsidRPr="00372D0C">
        <w:rPr>
          <w:b/>
          <w:bCs/>
          <w:color w:val="000000"/>
          <w:sz w:val="28"/>
          <w:szCs w:val="28"/>
        </w:rPr>
        <w:t xml:space="preserve"> школе</w:t>
      </w:r>
      <w:r w:rsidR="008137BC">
        <w:rPr>
          <w:b/>
          <w:bCs/>
          <w:color w:val="000000"/>
          <w:sz w:val="28"/>
          <w:szCs w:val="28"/>
        </w:rPr>
        <w:t>»</w:t>
      </w:r>
    </w:p>
    <w:p w:rsidR="008137BC" w:rsidRDefault="008137BC" w:rsidP="00CA0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6E76">
        <w:rPr>
          <w:rFonts w:ascii="Times New Roman" w:hAnsi="Times New Roman" w:cs="Times New Roman"/>
          <w:sz w:val="28"/>
          <w:szCs w:val="28"/>
        </w:rPr>
        <w:t>Для  детей, поступающих в школу, в качестве особо значимых можно выделить три характеристики речевого развития:</w:t>
      </w:r>
    </w:p>
    <w:p w:rsidR="008137BC" w:rsidRDefault="008137BC" w:rsidP="00CA0D8F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6E76">
        <w:rPr>
          <w:rFonts w:ascii="Times New Roman" w:hAnsi="Times New Roman" w:cs="Times New Roman"/>
          <w:sz w:val="28"/>
          <w:szCs w:val="28"/>
        </w:rPr>
        <w:t>словарный запас;</w:t>
      </w:r>
    </w:p>
    <w:p w:rsidR="008137BC" w:rsidRDefault="008137BC" w:rsidP="00CA0D8F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6E76">
        <w:rPr>
          <w:rFonts w:ascii="Times New Roman" w:hAnsi="Times New Roman" w:cs="Times New Roman"/>
          <w:sz w:val="28"/>
          <w:szCs w:val="28"/>
        </w:rPr>
        <w:t>способность к грамматически правильному построению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6E76">
        <w:rPr>
          <w:rFonts w:ascii="Times New Roman" w:hAnsi="Times New Roman" w:cs="Times New Roman"/>
          <w:sz w:val="28"/>
          <w:szCs w:val="28"/>
        </w:rPr>
        <w:t>предложений и речи в целом;</w:t>
      </w:r>
    </w:p>
    <w:p w:rsidR="008137BC" w:rsidRPr="00126E76" w:rsidRDefault="008137BC" w:rsidP="00CA0D8F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6E76">
        <w:rPr>
          <w:rFonts w:ascii="Times New Roman" w:hAnsi="Times New Roman" w:cs="Times New Roman"/>
          <w:sz w:val="28"/>
          <w:szCs w:val="28"/>
        </w:rPr>
        <w:t>произвольность владения речью.</w:t>
      </w:r>
    </w:p>
    <w:p w:rsidR="008137BC" w:rsidRDefault="008137BC" w:rsidP="00CA0D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6E76">
        <w:rPr>
          <w:rFonts w:ascii="Times New Roman" w:hAnsi="Times New Roman" w:cs="Times New Roman"/>
          <w:sz w:val="28"/>
          <w:szCs w:val="28"/>
        </w:rPr>
        <w:t>Речевое развитие - это первое и основное, что всегда проверяет</w:t>
      </w:r>
      <w:r w:rsidRPr="00126E76">
        <w:rPr>
          <w:rFonts w:ascii="Times New Roman" w:hAnsi="Times New Roman" w:cs="Times New Roman"/>
          <w:sz w:val="28"/>
          <w:szCs w:val="28"/>
        </w:rPr>
        <w:softHyphen/>
        <w:t xml:space="preserve">ся логопедами и педагогами при вступительном собеседовании с будущими первоклассниками. </w:t>
      </w:r>
    </w:p>
    <w:p w:rsidR="008137BC" w:rsidRPr="00126E76" w:rsidRDefault="008137BC" w:rsidP="00CA0D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6E76">
        <w:rPr>
          <w:rFonts w:ascii="Times New Roman" w:hAnsi="Times New Roman" w:cs="Times New Roman"/>
          <w:sz w:val="28"/>
          <w:szCs w:val="28"/>
        </w:rPr>
        <w:t xml:space="preserve">Особое внимание уделяется проверке правильности произношения (в целях предупреждения </w:t>
      </w:r>
      <w:proofErr w:type="spellStart"/>
      <w:r w:rsidRPr="00126E76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Pr="00126E76">
        <w:rPr>
          <w:rFonts w:ascii="Times New Roman" w:hAnsi="Times New Roman" w:cs="Times New Roman"/>
          <w:sz w:val="28"/>
          <w:szCs w:val="28"/>
        </w:rPr>
        <w:t>), а также того, имеется ли у ребенка необходимый для работы по про</w:t>
      </w:r>
      <w:r w:rsidRPr="00126E76">
        <w:rPr>
          <w:rFonts w:ascii="Times New Roman" w:hAnsi="Times New Roman" w:cs="Times New Roman"/>
          <w:sz w:val="28"/>
          <w:szCs w:val="28"/>
        </w:rPr>
        <w:softHyphen/>
        <w:t>грамме первого класса словарный запас.</w:t>
      </w:r>
    </w:p>
    <w:p w:rsidR="008137BC" w:rsidRPr="00126E76" w:rsidRDefault="008137BC" w:rsidP="00CA0D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6E76">
        <w:rPr>
          <w:rFonts w:ascii="Times New Roman" w:hAnsi="Times New Roman" w:cs="Times New Roman"/>
          <w:sz w:val="28"/>
          <w:szCs w:val="28"/>
        </w:rPr>
        <w:t>Однако, для того чтобы понимать объяснения учителя, ребенок должен не только знать слова, которые он слышит; его собственная речь должна быть грамматически правильной. Если, мысленно коди</w:t>
      </w:r>
      <w:r w:rsidRPr="00126E76">
        <w:rPr>
          <w:rFonts w:ascii="Times New Roman" w:hAnsi="Times New Roman" w:cs="Times New Roman"/>
          <w:sz w:val="28"/>
          <w:szCs w:val="28"/>
        </w:rPr>
        <w:softHyphen/>
        <w:t>руя рассказ учителя, ребенок изменяет и искажает фразы, то и запо</w:t>
      </w:r>
      <w:r w:rsidRPr="00126E76">
        <w:rPr>
          <w:rFonts w:ascii="Times New Roman" w:hAnsi="Times New Roman" w:cs="Times New Roman"/>
          <w:sz w:val="28"/>
          <w:szCs w:val="28"/>
        </w:rPr>
        <w:softHyphen/>
        <w:t>минает он именно этот «переработанный» вариант. В таких случаях информация, усвоенная ребенком во время урока, по смыслу будет иметь мало общего с тем, что пытался объяснить учитель. Иногда результаты «кодирования» оказываются настолько отрывочными и бессмысленными, что ребенок ничего не может вспомнить, хотя во время урока все вроде бы было понятно.</w:t>
      </w:r>
      <w:r w:rsidR="00CA0D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Поэтому, д</w:t>
      </w:r>
      <w:r w:rsidRPr="00126E76">
        <w:rPr>
          <w:rFonts w:ascii="Times New Roman" w:hAnsi="Times New Roman" w:cs="Times New Roman"/>
          <w:sz w:val="28"/>
          <w:szCs w:val="28"/>
        </w:rPr>
        <w:t xml:space="preserve">иагностируя развитие ребенка, необходимо понять: им усвоены </w:t>
      </w:r>
      <w:r w:rsidRPr="00126E76">
        <w:rPr>
          <w:rFonts w:ascii="Times New Roman" w:hAnsi="Times New Roman" w:cs="Times New Roman"/>
          <w:sz w:val="28"/>
          <w:szCs w:val="28"/>
        </w:rPr>
        <w:lastRenderedPageBreak/>
        <w:t>многочисленные стандартные речевые обороты или же основные правила построения речи.</w:t>
      </w:r>
    </w:p>
    <w:p w:rsidR="008137BC" w:rsidRDefault="008137BC" w:rsidP="00CA0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37BC">
        <w:rPr>
          <w:rFonts w:ascii="Times New Roman" w:hAnsi="Times New Roman" w:cs="Times New Roman"/>
          <w:sz w:val="28"/>
          <w:szCs w:val="28"/>
        </w:rPr>
        <w:t>Переходя к такой характеристике речи, как ее произвольность, можно вновь вспомнить Л. С. Выготского, показавшего, каким образом этап произвольного владения психическими функциями закономерно наступает в процессе их развития. Это происходит, когда психические функции осознаются и выделяются из целостного недифференциро</w:t>
      </w:r>
      <w:r w:rsidRPr="008137BC">
        <w:rPr>
          <w:rFonts w:ascii="Times New Roman" w:hAnsi="Times New Roman" w:cs="Times New Roman"/>
          <w:sz w:val="28"/>
          <w:szCs w:val="28"/>
        </w:rPr>
        <w:softHyphen/>
        <w:t xml:space="preserve">ванного образного мира ребенка. </w:t>
      </w:r>
    </w:p>
    <w:p w:rsidR="008137BC" w:rsidRDefault="008137BC" w:rsidP="00CA0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37BC">
        <w:rPr>
          <w:rFonts w:ascii="Times New Roman" w:hAnsi="Times New Roman" w:cs="Times New Roman"/>
          <w:sz w:val="28"/>
          <w:szCs w:val="28"/>
        </w:rPr>
        <w:t>Известно, что на ранних стадиях онтогенеза слова, которые использует ребенок, тесно связаны с конкретными предметами, с их восприятием и являются как бы их свойствами, такими же, как цвет, форма и пр. Маленький ребенок не может произнести фразу: «Я вижу черную чашку», если перед ним сто</w:t>
      </w:r>
      <w:r w:rsidRPr="008137BC">
        <w:rPr>
          <w:rFonts w:ascii="Times New Roman" w:hAnsi="Times New Roman" w:cs="Times New Roman"/>
          <w:sz w:val="28"/>
          <w:szCs w:val="28"/>
        </w:rPr>
        <w:softHyphen/>
        <w:t>ит белая чашка. Речь долго остается слитой с восприятием и с возни</w:t>
      </w:r>
      <w:r w:rsidRPr="008137BC">
        <w:rPr>
          <w:rFonts w:ascii="Times New Roman" w:hAnsi="Times New Roman" w:cs="Times New Roman"/>
          <w:sz w:val="28"/>
          <w:szCs w:val="28"/>
        </w:rPr>
        <w:softHyphen/>
        <w:t>кающими образами-представлениями, которые она и «обслуживает». Если речь остается частью образного мира ребенка, функционирует как один из его аспектов, то в тандеме «образ - слово» она играет вто</w:t>
      </w:r>
      <w:r w:rsidRPr="008137BC">
        <w:rPr>
          <w:rFonts w:ascii="Times New Roman" w:hAnsi="Times New Roman" w:cs="Times New Roman"/>
          <w:sz w:val="28"/>
          <w:szCs w:val="28"/>
        </w:rPr>
        <w:softHyphen/>
        <w:t xml:space="preserve">ричную, обслуживающую роль, выражающуюся в озвучивании образа, который над этим словом доминирует. </w:t>
      </w:r>
    </w:p>
    <w:p w:rsidR="0043468D" w:rsidRPr="0043468D" w:rsidRDefault="008137BC" w:rsidP="00CA0D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37BC">
        <w:rPr>
          <w:rFonts w:ascii="Times New Roman" w:hAnsi="Times New Roman" w:cs="Times New Roman"/>
          <w:sz w:val="28"/>
          <w:szCs w:val="28"/>
        </w:rPr>
        <w:t xml:space="preserve">Например,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137BC">
        <w:rPr>
          <w:rFonts w:ascii="Times New Roman" w:hAnsi="Times New Roman" w:cs="Times New Roman"/>
          <w:bCs/>
          <w:sz w:val="28"/>
          <w:szCs w:val="28"/>
        </w:rPr>
        <w:t>задании на реконструкцию предложений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8137BC">
        <w:rPr>
          <w:rFonts w:ascii="Times New Roman" w:hAnsi="Times New Roman" w:cs="Times New Roman"/>
          <w:sz w:val="28"/>
          <w:szCs w:val="28"/>
        </w:rPr>
        <w:t>ребенка 7 лет мы просим закончить предложение: «В комнате погас свет, потому что...». Если он говорит «потому что темно» и не видит нелепости своего ответа, то, фактически, он «озвучил» образ «темная комната», который у него возник, когда он услышал начало фразы</w:t>
      </w:r>
      <w:r w:rsidRPr="0043468D">
        <w:rPr>
          <w:rFonts w:ascii="Times New Roman" w:hAnsi="Times New Roman" w:cs="Times New Roman"/>
          <w:sz w:val="28"/>
          <w:szCs w:val="28"/>
        </w:rPr>
        <w:t>.</w:t>
      </w:r>
      <w:r w:rsidRPr="0043468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3468D" w:rsidRPr="0043468D">
        <w:rPr>
          <w:rFonts w:ascii="Times New Roman" w:hAnsi="Times New Roman" w:cs="Times New Roman"/>
          <w:sz w:val="28"/>
          <w:szCs w:val="28"/>
        </w:rPr>
        <w:t>Если речь еще не выделилась из образного мира ребенка, не стала инструментом общения и мышления, ребенок не сможет сказать то, чего пока нет в его внутреннем опыте и,  чего он не может предста</w:t>
      </w:r>
      <w:r w:rsidR="0043468D" w:rsidRPr="0043468D">
        <w:rPr>
          <w:rFonts w:ascii="Times New Roman" w:hAnsi="Times New Roman" w:cs="Times New Roman"/>
          <w:sz w:val="28"/>
          <w:szCs w:val="28"/>
        </w:rPr>
        <w:softHyphen/>
        <w:t>вить.</w:t>
      </w:r>
    </w:p>
    <w:p w:rsidR="0043468D" w:rsidRPr="00CA0D8F" w:rsidRDefault="0043468D" w:rsidP="00CA0D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0000"/>
          <w:sz w:val="28"/>
          <w:szCs w:val="28"/>
        </w:rPr>
      </w:pPr>
      <w:r w:rsidRPr="0043468D">
        <w:rPr>
          <w:b/>
          <w:color w:val="000000"/>
          <w:sz w:val="28"/>
          <w:szCs w:val="28"/>
        </w:rPr>
        <w:t>Исходя из выше перечисленного, на  данном этапе перехода на школьную ступень обучения важно сформировать у детей определенные умения:</w:t>
      </w:r>
    </w:p>
    <w:p w:rsidR="00372D0C" w:rsidRPr="0043468D" w:rsidRDefault="00372D0C" w:rsidP="00CA0D8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3468D">
        <w:rPr>
          <w:bCs/>
          <w:iCs/>
          <w:color w:val="000000"/>
          <w:sz w:val="28"/>
          <w:szCs w:val="28"/>
        </w:rPr>
        <w:t>Умение слушать и слышать других</w:t>
      </w:r>
      <w:r w:rsidR="0043468D">
        <w:rPr>
          <w:bCs/>
          <w:iCs/>
          <w:color w:val="000000"/>
          <w:sz w:val="28"/>
          <w:szCs w:val="28"/>
        </w:rPr>
        <w:t>.</w:t>
      </w:r>
    </w:p>
    <w:p w:rsidR="0043468D" w:rsidRDefault="00372D0C" w:rsidP="00CA0D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2D0C">
        <w:rPr>
          <w:color w:val="000000"/>
          <w:sz w:val="28"/>
          <w:szCs w:val="28"/>
        </w:rPr>
        <w:t>Если ребенок не умеет слушать и понимать услышанное, то у него возникнут серьезные проблемы в понимании учебного материала, который рассказывает учитель в устной форме. В этом возрасте крайне важно, чтобы ребенок мог понимать и действовать по той инструкции, которую он получает от преподавателя.</w:t>
      </w:r>
    </w:p>
    <w:p w:rsidR="00372D0C" w:rsidRPr="0043468D" w:rsidRDefault="00372D0C" w:rsidP="00CA0D8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3468D">
        <w:rPr>
          <w:bCs/>
          <w:iCs/>
          <w:color w:val="000000"/>
          <w:sz w:val="28"/>
          <w:szCs w:val="28"/>
        </w:rPr>
        <w:t>Сформированность звуковой стороны речи</w:t>
      </w:r>
      <w:r w:rsidR="0043468D">
        <w:rPr>
          <w:bCs/>
          <w:iCs/>
          <w:color w:val="000000"/>
          <w:sz w:val="28"/>
          <w:szCs w:val="28"/>
        </w:rPr>
        <w:t>.</w:t>
      </w:r>
    </w:p>
    <w:p w:rsidR="00372D0C" w:rsidRPr="00372D0C" w:rsidRDefault="00372D0C" w:rsidP="00CA0D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2D0C">
        <w:rPr>
          <w:color w:val="000000"/>
          <w:sz w:val="28"/>
          <w:szCs w:val="28"/>
        </w:rPr>
        <w:t>Сформированность фонетической стороны речи предусматривает:</w:t>
      </w:r>
    </w:p>
    <w:p w:rsidR="00372D0C" w:rsidRPr="00372D0C" w:rsidRDefault="00372D0C" w:rsidP="00CA0D8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2D0C">
        <w:rPr>
          <w:color w:val="000000"/>
          <w:sz w:val="28"/>
          <w:szCs w:val="28"/>
        </w:rPr>
        <w:t>умение четко и внятно произносить все звуки речи;</w:t>
      </w:r>
    </w:p>
    <w:p w:rsidR="00372D0C" w:rsidRPr="00372D0C" w:rsidRDefault="00372D0C" w:rsidP="00CA0D8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2D0C">
        <w:rPr>
          <w:color w:val="000000"/>
          <w:sz w:val="28"/>
          <w:szCs w:val="28"/>
        </w:rPr>
        <w:t>возможность изменения интонации и темпа с учетом смыслового содержания;</w:t>
      </w:r>
    </w:p>
    <w:p w:rsidR="00372D0C" w:rsidRPr="00372D0C" w:rsidRDefault="00372D0C" w:rsidP="00CA0D8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2D0C">
        <w:rPr>
          <w:color w:val="000000"/>
          <w:sz w:val="28"/>
          <w:szCs w:val="28"/>
        </w:rPr>
        <w:t>умение говорить шепотом, тихо или громко (в зависимости от ситуации).</w:t>
      </w:r>
    </w:p>
    <w:p w:rsidR="0043468D" w:rsidRDefault="00372D0C" w:rsidP="00CA0D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372D0C">
        <w:rPr>
          <w:color w:val="000000"/>
          <w:sz w:val="28"/>
          <w:szCs w:val="28"/>
        </w:rPr>
        <w:t>Выраженные проблемы в звуковой стороне речи обязательно скажутся на успеваемости ребенка в школе. Дети пишут так, как говорят, поэтому на письме могут появиться такие проблемы, как пропуски или замены букв.</w:t>
      </w:r>
    </w:p>
    <w:p w:rsidR="00372D0C" w:rsidRPr="0043468D" w:rsidRDefault="00372D0C" w:rsidP="00CA0D8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3468D">
        <w:rPr>
          <w:bCs/>
          <w:iCs/>
          <w:color w:val="000000"/>
          <w:sz w:val="28"/>
          <w:szCs w:val="28"/>
        </w:rPr>
        <w:lastRenderedPageBreak/>
        <w:t>Умение различать звуки речи на слух</w:t>
      </w:r>
      <w:r w:rsidR="0043468D">
        <w:rPr>
          <w:bCs/>
          <w:iCs/>
          <w:color w:val="000000"/>
          <w:sz w:val="28"/>
          <w:szCs w:val="28"/>
        </w:rPr>
        <w:t>.</w:t>
      </w:r>
    </w:p>
    <w:p w:rsidR="00372D0C" w:rsidRPr="00372D0C" w:rsidRDefault="00372D0C" w:rsidP="00CA0D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2D0C">
        <w:rPr>
          <w:color w:val="000000"/>
          <w:sz w:val="28"/>
          <w:szCs w:val="28"/>
        </w:rPr>
        <w:t xml:space="preserve">В норме ребенок должен слышать слово и уметь опознавать каждый звук, который входит в его состав (и обозначать его буквой на письме). Если какие-то звуки кажутся ему одинаковыми, то это будет отображаться и на его письме. К примеру, если ребенок плохо различает </w:t>
      </w:r>
      <w:proofErr w:type="gramStart"/>
      <w:r w:rsidRPr="00372D0C">
        <w:rPr>
          <w:color w:val="000000"/>
          <w:sz w:val="28"/>
          <w:szCs w:val="28"/>
        </w:rPr>
        <w:t>звонкие-глухие</w:t>
      </w:r>
      <w:proofErr w:type="gramEnd"/>
      <w:r w:rsidRPr="00372D0C">
        <w:rPr>
          <w:color w:val="000000"/>
          <w:sz w:val="28"/>
          <w:szCs w:val="28"/>
        </w:rPr>
        <w:t xml:space="preserve"> звуки, то вместо слова «дом» он будет писать «том», «</w:t>
      </w:r>
      <w:proofErr w:type="spellStart"/>
      <w:r w:rsidRPr="00372D0C">
        <w:rPr>
          <w:color w:val="000000"/>
          <w:sz w:val="28"/>
          <w:szCs w:val="28"/>
        </w:rPr>
        <w:t>панан</w:t>
      </w:r>
      <w:proofErr w:type="spellEnd"/>
      <w:r w:rsidRPr="00372D0C">
        <w:rPr>
          <w:color w:val="000000"/>
          <w:sz w:val="28"/>
          <w:szCs w:val="28"/>
        </w:rPr>
        <w:t>» вместо «банан».</w:t>
      </w:r>
    </w:p>
    <w:p w:rsidR="00372D0C" w:rsidRPr="0043468D" w:rsidRDefault="00372D0C" w:rsidP="00CA0D8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3468D">
        <w:rPr>
          <w:bCs/>
          <w:iCs/>
          <w:color w:val="000000"/>
          <w:sz w:val="28"/>
          <w:szCs w:val="28"/>
        </w:rPr>
        <w:t>Функции языкового анализа и синтеза</w:t>
      </w:r>
      <w:r w:rsidR="0043468D">
        <w:rPr>
          <w:bCs/>
          <w:iCs/>
          <w:color w:val="000000"/>
          <w:sz w:val="28"/>
          <w:szCs w:val="28"/>
        </w:rPr>
        <w:t>.</w:t>
      </w:r>
    </w:p>
    <w:p w:rsidR="00372D0C" w:rsidRPr="00372D0C" w:rsidRDefault="00372D0C" w:rsidP="00CA0D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2D0C">
        <w:rPr>
          <w:color w:val="000000"/>
          <w:sz w:val="28"/>
          <w:szCs w:val="28"/>
        </w:rPr>
        <w:t>Ребенок должен не только уметь различать все звуки в слове, но и определять их последовательность. Формами звукового анализа являются:</w:t>
      </w:r>
    </w:p>
    <w:p w:rsidR="00372D0C" w:rsidRPr="00372D0C" w:rsidRDefault="00372D0C" w:rsidP="00CA0D8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2D0C">
        <w:rPr>
          <w:color w:val="000000"/>
          <w:sz w:val="28"/>
          <w:szCs w:val="28"/>
        </w:rPr>
        <w:t xml:space="preserve">Умение выделять звук на фоне слова («Есть ли в слове «бочка» звук </w:t>
      </w:r>
      <w:proofErr w:type="gramStart"/>
      <w:r w:rsidRPr="00372D0C">
        <w:rPr>
          <w:color w:val="000000"/>
          <w:sz w:val="28"/>
          <w:szCs w:val="28"/>
        </w:rPr>
        <w:t>ч</w:t>
      </w:r>
      <w:proofErr w:type="gramEnd"/>
      <w:r w:rsidRPr="00372D0C">
        <w:rPr>
          <w:color w:val="000000"/>
          <w:sz w:val="28"/>
          <w:szCs w:val="28"/>
        </w:rPr>
        <w:t>?»). Задача ребенка – определить наличие звука в слове.</w:t>
      </w:r>
    </w:p>
    <w:p w:rsidR="00372D0C" w:rsidRPr="00372D0C" w:rsidRDefault="00372D0C" w:rsidP="00CA0D8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2D0C">
        <w:rPr>
          <w:color w:val="000000"/>
          <w:sz w:val="28"/>
          <w:szCs w:val="28"/>
        </w:rPr>
        <w:t>Умение выделять звук в начале и конце слова («С какого звука начинается слово лошадь?», «Каким звуком заканчивается слово машина?»).</w:t>
      </w:r>
    </w:p>
    <w:p w:rsidR="00372D0C" w:rsidRPr="00372D0C" w:rsidRDefault="00372D0C" w:rsidP="00CA0D8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2D0C">
        <w:rPr>
          <w:color w:val="000000"/>
          <w:sz w:val="28"/>
          <w:szCs w:val="28"/>
        </w:rPr>
        <w:t>Определение места звука в слове («В каком месте в слове «гусеница» стоит звук [н] – в начале, середине или конце?»).</w:t>
      </w:r>
    </w:p>
    <w:p w:rsidR="00372D0C" w:rsidRPr="00372D0C" w:rsidRDefault="00372D0C" w:rsidP="00CA0D8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2D0C">
        <w:rPr>
          <w:color w:val="000000"/>
          <w:sz w:val="28"/>
          <w:szCs w:val="28"/>
        </w:rPr>
        <w:t>Умение назвать все звуки в слове по порядку (последовательный анализ).</w:t>
      </w:r>
    </w:p>
    <w:p w:rsidR="0043468D" w:rsidRPr="00CA0D8F" w:rsidRDefault="00372D0C" w:rsidP="00CA0D8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72D0C">
        <w:rPr>
          <w:color w:val="000000"/>
          <w:sz w:val="28"/>
          <w:szCs w:val="28"/>
        </w:rPr>
        <w:t>Умение назвать количество звуков в слове (количественный анализ).</w:t>
      </w:r>
    </w:p>
    <w:p w:rsidR="00372D0C" w:rsidRPr="00372D0C" w:rsidRDefault="00372D0C" w:rsidP="00CA0D8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372D0C">
        <w:rPr>
          <w:color w:val="000000"/>
          <w:sz w:val="28"/>
          <w:szCs w:val="28"/>
        </w:rPr>
        <w:t xml:space="preserve">Все эти предпосылки формируются задолго до обучения в школе, где он будет получать новые знания и навыки, необходимые </w:t>
      </w:r>
      <w:proofErr w:type="gramStart"/>
      <w:r w:rsidRPr="00372D0C">
        <w:rPr>
          <w:color w:val="000000"/>
          <w:sz w:val="28"/>
          <w:szCs w:val="28"/>
        </w:rPr>
        <w:t>для</w:t>
      </w:r>
      <w:proofErr w:type="gramEnd"/>
      <w:r w:rsidRPr="00372D0C">
        <w:rPr>
          <w:color w:val="000000"/>
          <w:sz w:val="28"/>
          <w:szCs w:val="28"/>
        </w:rPr>
        <w:t xml:space="preserve"> полноценного обучения. При этом сама готовность ребенка к школе не завершается в первом классе, т.к. она подразумевает не только определенный запас представлений и знаний, но и развитие обобщающей деятельности мышления.</w:t>
      </w:r>
    </w:p>
    <w:p w:rsidR="0043468D" w:rsidRPr="00372D0C" w:rsidRDefault="0043468D" w:rsidP="00CA0D8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Таким образом, х</w:t>
      </w:r>
      <w:r w:rsidRPr="00372D0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орошо развитая речь ребенка дошкольного возраста является важным условием успешного обучения в школе. Необходимо помочь дошкольнику преодолеть нарушения речи еще в детском саду, так как они отрицательно влияют на все психические функции, отражаются на деятельности воспитанника и его поведении.</w:t>
      </w:r>
    </w:p>
    <w:p w:rsidR="00126E76" w:rsidRDefault="00126E76" w:rsidP="00CA0D8F">
      <w:pPr>
        <w:spacing w:after="0" w:line="240" w:lineRule="auto"/>
        <w:ind w:firstLine="567"/>
        <w:jc w:val="both"/>
        <w:rPr>
          <w:szCs w:val="17"/>
        </w:rPr>
      </w:pPr>
    </w:p>
    <w:p w:rsidR="008137BC" w:rsidRDefault="00D47B70" w:rsidP="00D47B7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47B70">
        <w:rPr>
          <w:rFonts w:ascii="Times New Roman" w:hAnsi="Times New Roman" w:cs="Times New Roman"/>
          <w:sz w:val="28"/>
          <w:szCs w:val="28"/>
        </w:rPr>
        <w:t>Учитель-логопед</w:t>
      </w:r>
      <w:r w:rsidR="00E30212">
        <w:rPr>
          <w:rFonts w:ascii="Times New Roman" w:hAnsi="Times New Roman" w:cs="Times New Roman"/>
          <w:sz w:val="28"/>
          <w:szCs w:val="28"/>
        </w:rPr>
        <w:t xml:space="preserve"> </w:t>
      </w:r>
      <w:r w:rsidR="00C67ADD">
        <w:rPr>
          <w:rFonts w:ascii="Times New Roman" w:hAnsi="Times New Roman" w:cs="Times New Roman"/>
          <w:sz w:val="28"/>
          <w:szCs w:val="28"/>
        </w:rPr>
        <w:t xml:space="preserve"> </w:t>
      </w:r>
      <w:r w:rsidRPr="00D47B70">
        <w:rPr>
          <w:rFonts w:ascii="Times New Roman" w:hAnsi="Times New Roman" w:cs="Times New Roman"/>
          <w:sz w:val="28"/>
          <w:szCs w:val="28"/>
        </w:rPr>
        <w:t>МБДОУ «Детский сад № 14»Умка»</w:t>
      </w:r>
    </w:p>
    <w:p w:rsidR="00E30212" w:rsidRPr="00D47B70" w:rsidRDefault="00D47B70" w:rsidP="00E302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Палехова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Валентина Владимировна</w:t>
      </w:r>
    </w:p>
    <w:p w:rsidR="008137BC" w:rsidRDefault="008137BC" w:rsidP="00E30212">
      <w:pPr>
        <w:spacing w:after="0" w:line="240" w:lineRule="auto"/>
        <w:rPr>
          <w:szCs w:val="17"/>
        </w:rPr>
      </w:pPr>
    </w:p>
    <w:p w:rsidR="00E30212" w:rsidRPr="00D47B70" w:rsidRDefault="00E30212" w:rsidP="00E302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Cs w:val="17"/>
          <w:lang w:eastAsia="ru-RU"/>
        </w:rPr>
        <w:drawing>
          <wp:inline distT="0" distB="0" distL="0" distR="0" wp14:anchorId="7E64BB42">
            <wp:extent cx="3994924" cy="215845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924" cy="2158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30212" w:rsidRPr="00D47B70" w:rsidSect="00F242C7">
      <w:pgSz w:w="11906" w:h="16838"/>
      <w:pgMar w:top="1134" w:right="850" w:bottom="1134" w:left="1701" w:header="708" w:footer="708" w:gutter="0"/>
      <w:pgBorders w:offsetFrom="page">
        <w:top w:val="waveline" w:sz="10" w:space="24" w:color="002060"/>
        <w:left w:val="waveline" w:sz="10" w:space="24" w:color="002060"/>
        <w:bottom w:val="waveline" w:sz="10" w:space="24" w:color="002060"/>
        <w:right w:val="waveline" w:sz="10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28162"/>
    <w:multiLevelType w:val="singleLevel"/>
    <w:tmpl w:val="1A44B3F6"/>
    <w:lvl w:ilvl="0">
      <w:start w:val="1"/>
      <w:numFmt w:val="bullet"/>
      <w:lvlText w:val=""/>
      <w:lvlJc w:val="left"/>
      <w:pPr>
        <w:tabs>
          <w:tab w:val="num" w:pos="1044"/>
        </w:tabs>
        <w:ind w:left="1044" w:hanging="180"/>
      </w:pPr>
      <w:rPr>
        <w:rFonts w:ascii="Symbol" w:hAnsi="Symbol" w:cs="Times New Roman" w:hint="default"/>
      </w:rPr>
    </w:lvl>
  </w:abstractNum>
  <w:abstractNum w:abstractNumId="1">
    <w:nsid w:val="193B2475"/>
    <w:multiLevelType w:val="multilevel"/>
    <w:tmpl w:val="98AA4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661378"/>
    <w:multiLevelType w:val="singleLevel"/>
    <w:tmpl w:val="415096A8"/>
    <w:lvl w:ilvl="0">
      <w:start w:val="1"/>
      <w:numFmt w:val="bullet"/>
      <w:lvlText w:val=""/>
      <w:lvlJc w:val="left"/>
      <w:pPr>
        <w:tabs>
          <w:tab w:val="num" w:pos="1044"/>
        </w:tabs>
        <w:ind w:left="1044" w:hanging="180"/>
      </w:pPr>
      <w:rPr>
        <w:rFonts w:ascii="Symbol" w:hAnsi="Symbol" w:cs="Times New Roman" w:hint="default"/>
      </w:rPr>
    </w:lvl>
  </w:abstractNum>
  <w:abstractNum w:abstractNumId="3">
    <w:nsid w:val="1F00013B"/>
    <w:multiLevelType w:val="multilevel"/>
    <w:tmpl w:val="B4CA1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937135"/>
    <w:multiLevelType w:val="hybridMultilevel"/>
    <w:tmpl w:val="A6E8C34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9F102B3"/>
    <w:multiLevelType w:val="multilevel"/>
    <w:tmpl w:val="67603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03D98B"/>
    <w:multiLevelType w:val="singleLevel"/>
    <w:tmpl w:val="310B8902"/>
    <w:lvl w:ilvl="0">
      <w:start w:val="1"/>
      <w:numFmt w:val="bullet"/>
      <w:lvlText w:val=""/>
      <w:lvlJc w:val="left"/>
      <w:pPr>
        <w:tabs>
          <w:tab w:val="num" w:pos="1044"/>
        </w:tabs>
        <w:ind w:left="1044" w:hanging="180"/>
      </w:pPr>
      <w:rPr>
        <w:rFonts w:ascii="Symbol" w:hAnsi="Symbol" w:cs="Times New Roman" w:hint="default"/>
      </w:rPr>
    </w:lvl>
  </w:abstractNum>
  <w:abstractNum w:abstractNumId="7">
    <w:nsid w:val="6B946A6C"/>
    <w:multiLevelType w:val="hybridMultilevel"/>
    <w:tmpl w:val="9120E5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C23377"/>
    <w:multiLevelType w:val="multilevel"/>
    <w:tmpl w:val="24FAD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8"/>
  </w:num>
  <w:num w:numId="5">
    <w:abstractNumId w:val="6"/>
  </w:num>
  <w:num w:numId="6">
    <w:abstractNumId w:val="0"/>
  </w:num>
  <w:num w:numId="7">
    <w:abstractNumId w:val="2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4636"/>
    <w:rsid w:val="000600A8"/>
    <w:rsid w:val="00126E76"/>
    <w:rsid w:val="00372D0C"/>
    <w:rsid w:val="0043468D"/>
    <w:rsid w:val="00807603"/>
    <w:rsid w:val="008137BC"/>
    <w:rsid w:val="00A8330C"/>
    <w:rsid w:val="00B02AE9"/>
    <w:rsid w:val="00C67ADD"/>
    <w:rsid w:val="00CA0D8F"/>
    <w:rsid w:val="00D47B70"/>
    <w:rsid w:val="00E30212"/>
    <w:rsid w:val="00EF4636"/>
    <w:rsid w:val="00F24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2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26E7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0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00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2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8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</dc:creator>
  <cp:keywords/>
  <dc:description/>
  <cp:lastModifiedBy>8</cp:lastModifiedBy>
  <cp:revision>10</cp:revision>
  <dcterms:created xsi:type="dcterms:W3CDTF">2024-02-12T10:21:00Z</dcterms:created>
  <dcterms:modified xsi:type="dcterms:W3CDTF">2024-03-27T12:11:00Z</dcterms:modified>
</cp:coreProperties>
</file>