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75" w:lineRule="auto"/>
        <w:ind w:firstLine="1998"/>
        <w:rPr/>
      </w:pPr>
      <w:r w:rsidDel="00000000" w:rsidR="00000000" w:rsidRPr="00000000">
        <w:rPr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before="2" w:lineRule="auto"/>
        <w:ind w:left="1998" w:right="207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«МАМА, ПАПА Я - ЗДОРОВАЯ СЕМЬЯ» (ОБРАЗОВАТЕЛЬНАЯ ОБЛАСТЬ «ЗДОРОВЬЕ»)</w:t>
      </w:r>
    </w:p>
    <w:p w:rsidR="00000000" w:rsidDel="00000000" w:rsidP="00000000" w:rsidRDefault="00000000" w:rsidRPr="00000000" w14:paraId="00000003">
      <w:pPr>
        <w:spacing w:before="2" w:lineRule="auto"/>
        <w:ind w:left="3895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(вторая младшая группа)</w:t>
      </w:r>
    </w:p>
    <w:p w:rsidR="00000000" w:rsidDel="00000000" w:rsidP="00000000" w:rsidRDefault="00000000" w:rsidRPr="00000000" w14:paraId="00000004">
      <w:pPr>
        <w:ind w:left="206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А</w:t>
      </w:r>
      <w:r w:rsidDel="00000000" w:rsidR="00000000" w:rsidRPr="00000000">
        <w:rPr>
          <w:b w:val="1"/>
          <w:sz w:val="28"/>
          <w:szCs w:val="28"/>
          <w:rtl w:val="0"/>
        </w:rPr>
        <w:t xml:space="preserve">втор проекта: </w:t>
      </w:r>
      <w:r w:rsidDel="00000000" w:rsidR="00000000" w:rsidRPr="00000000">
        <w:rPr>
          <w:sz w:val="28"/>
          <w:szCs w:val="28"/>
          <w:rtl w:val="0"/>
        </w:rPr>
        <w:t xml:space="preserve">Егошина Наталья Анатольевна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206" w:right="4533" w:firstLine="21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МельниковаТатьяна Александровна воспитатели МБДОУ «Детский сад №1 Светлячок.»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Творческо - информационный.</w:t>
      </w:r>
    </w:p>
    <w:p w:rsidR="00000000" w:rsidDel="00000000" w:rsidP="00000000" w:rsidRDefault="00000000" w:rsidRPr="00000000" w14:paraId="00000006">
      <w:pPr>
        <w:spacing w:line="318" w:lineRule="auto"/>
        <w:ind w:left="206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</w:t>
      </w:r>
      <w:r w:rsidDel="00000000" w:rsidR="00000000" w:rsidRPr="00000000">
        <w:rPr>
          <w:sz w:val="28"/>
          <w:szCs w:val="28"/>
          <w:rtl w:val="0"/>
        </w:rPr>
        <w:t xml:space="preserve">долгосрочный</w:t>
      </w:r>
    </w:p>
    <w:p w:rsidR="00000000" w:rsidDel="00000000" w:rsidP="00000000" w:rsidRDefault="00000000" w:rsidRPr="00000000" w14:paraId="00000007">
      <w:pPr>
        <w:spacing w:before="240" w:lineRule="auto"/>
        <w:ind w:left="206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проекта</w:t>
      </w:r>
      <w:r w:rsidDel="00000000" w:rsidR="00000000" w:rsidRPr="00000000">
        <w:rPr>
          <w:sz w:val="28"/>
          <w:szCs w:val="28"/>
          <w:rtl w:val="0"/>
        </w:rPr>
        <w:t xml:space="preserve">: - воспитанники второй младшей группы;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педагоги МБДОУ «Детский сад №1 Светлячок»;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0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-родители воспитанников;</w:t>
      </w:r>
    </w:p>
    <w:p w:rsidR="00000000" w:rsidDel="00000000" w:rsidP="00000000" w:rsidRDefault="00000000" w:rsidRPr="00000000" w14:paraId="0000000A">
      <w:pPr>
        <w:pStyle w:val="Heading2"/>
        <w:spacing w:before="240" w:lineRule="auto"/>
        <w:ind w:firstLine="206"/>
        <w:jc w:val="both"/>
        <w:rPr>
          <w:b w:val="0"/>
        </w:rPr>
      </w:pPr>
      <w:r w:rsidDel="00000000" w:rsidR="00000000" w:rsidRPr="00000000">
        <w:rPr>
          <w:rtl w:val="0"/>
        </w:rPr>
        <w:t xml:space="preserve">Место реализации проекта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4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«МБДОУ «Детский сад №1 Светлячок»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проекта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снизить заболеваемость детей. Привлечь родителей к сохранению здоровья детей; сохранять и укреплять здоровье детей, путем привития культурно-гигиенических навыков и формирования основ здорового образа жизни.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before="1" w:lineRule="auto"/>
        <w:ind w:firstLine="206"/>
        <w:rPr/>
      </w:pPr>
      <w:r w:rsidDel="00000000" w:rsidR="00000000" w:rsidRPr="00000000">
        <w:rPr>
          <w:rtl w:val="0"/>
        </w:rPr>
        <w:t xml:space="preserve">                                                Задачи проекта: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1.Сохранять и укреплять физического  и психического здоровья детей, предупреждать заболеваемость травматизма.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2.Формировать представления о здоровом образе жизни.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3.Воспитывать культурно-гигиенические навыки, формировать представления о правилах личной гигиены.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4.Развивать самостоятельность, инициативность, любознательность и познавательную активность дошкольников.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5.Укрепить связь между детским садом и семьей, изменить позицию родителей в отношении своего здоровья и здоровья детей.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firstLine="206"/>
        <w:rPr/>
      </w:pPr>
      <w:r w:rsidDel="00000000" w:rsidR="00000000" w:rsidRPr="00000000">
        <w:rPr>
          <w:rtl w:val="0"/>
        </w:rPr>
        <w:t xml:space="preserve">                                          ПРЕДПОЛАГАЕМЫЙ РЕЗУЛЬТАТ: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" w:lineRule="auto"/>
        <w:ind w:left="206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Для детей: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0" w:line="240" w:lineRule="auto"/>
        <w:ind w:left="486" w:right="0" w:hanging="28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эмоционального, психологического, физического благополучия.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0" w:line="240" w:lineRule="auto"/>
        <w:ind w:left="486" w:right="0" w:hanging="28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Улучшение показателей здоровья.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0" w:line="240" w:lineRule="auto"/>
        <w:ind w:left="486" w:right="0" w:hanging="28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потребностей в здоровом образе жизни и возможностей его обеспечения.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ind w:firstLine="206"/>
        <w:rPr/>
      </w:pPr>
      <w:r w:rsidDel="00000000" w:rsidR="00000000" w:rsidRPr="00000000">
        <w:rPr>
          <w:rtl w:val="0"/>
        </w:rPr>
        <w:t xml:space="preserve">Для родителей: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" w:line="240" w:lineRule="auto"/>
        <w:ind w:left="486" w:right="0" w:hanging="28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Сохранение и укрепление здоровья детей.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0" w:line="240" w:lineRule="auto"/>
        <w:ind w:left="486" w:right="0" w:hanging="28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Физическая и психологическая подготовленность детей 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ind w:firstLine="206"/>
        <w:rPr/>
      </w:pPr>
      <w:r w:rsidDel="00000000" w:rsidR="00000000" w:rsidRPr="00000000">
        <w:rPr>
          <w:rtl w:val="0"/>
        </w:rPr>
        <w:t xml:space="preserve">Для педагогов: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7"/>
        </w:tabs>
        <w:spacing w:after="0" w:before="0" w:line="276" w:lineRule="auto"/>
        <w:ind w:left="206" w:right="283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теоретического уровня и профессионализма педагогов. использование разнообразных форм взаимодействия с родителями с целью повышения уровня знаний по проблеме укрепления и сохранения здоровья детей.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2"/>
        </w:tabs>
        <w:spacing w:after="0" w:before="225" w:line="276" w:lineRule="auto"/>
        <w:ind w:left="206" w:right="28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20" w:orient="portrait"/>
          <w:pgMar w:bottom="280" w:top="500" w:left="360" w:right="30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предметно развивающей среды, обеспечивающей эффективность оздоровительной работы.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06" w:firstLine="0"/>
        <w:rPr>
          <w:sz w:val="29"/>
          <w:szCs w:val="29"/>
        </w:rPr>
      </w:pPr>
      <w:r w:rsidDel="00000000" w:rsidR="00000000" w:rsidRPr="00000000">
        <w:rPr>
          <w:sz w:val="28"/>
          <w:szCs w:val="28"/>
          <w:rtl w:val="0"/>
        </w:rPr>
        <w:t xml:space="preserve">1 этап –Подготовительный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Этапы работы</w:t>
      </w:r>
    </w:p>
    <w:p w:rsidR="00000000" w:rsidDel="00000000" w:rsidP="00000000" w:rsidRDefault="00000000" w:rsidRPr="00000000" w14:paraId="0000002F">
      <w:pPr>
        <w:spacing w:before="67" w:lineRule="auto"/>
        <w:rPr>
          <w:b w:val="1"/>
          <w:sz w:val="36"/>
          <w:szCs w:val="36"/>
        </w:rPr>
        <w:sectPr>
          <w:type w:val="nextPage"/>
          <w:pgSz w:h="16840" w:w="11920" w:orient="portrait"/>
          <w:pgMar w:bottom="280" w:top="500" w:left="360" w:right="300" w:header="720" w:footer="720"/>
          <w:cols w:equalWidth="0" w:num="2">
            <w:col w:space="756" w:w="5252"/>
            <w:col w:space="0" w:w="525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443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Подготовка цикла тематических мероприятий.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443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Изучения уровня осведомленности и мотивации родителей в вопросах формирования,укрепления и поддержания здоровья дошкольников.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443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Изучение научно-методической литературы по проблеме:-новых методик и технологий физического развития и оздоровления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88" w:lineRule="auto"/>
        <w:ind w:left="206" w:right="172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360" w:right="30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этап –Практический. Разработка совместного плана работы над проектом. III этап–Итоговый.Полученные результаты проекта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before="67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Проблема: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августе было проведено анкетирование родителей на тему:”Здоровье” и “Физкультура”.Результаты анкетирование показали,что: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1.Родители недостаточно уделяют внимание физическому развитию детей(охрана и укрепление здоровья),воспитанию культурно-гигиенических навыков у детей.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2.Недостаточно знаний у детей о культурно-гигиенических навыках,о здоровом образе жизни.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3.Родители зачастую оберегают  своих малышей от физических усилий(не бегай,не прыгай,не лазай,а то упадёшь,посиди) и даже от здорового соперничества в подвижных играх.</w:t>
      </w:r>
    </w:p>
    <w:p w:rsidR="00000000" w:rsidDel="00000000" w:rsidP="00000000" w:rsidRDefault="00000000" w:rsidRPr="00000000" w14:paraId="00000039">
      <w:pPr>
        <w:pStyle w:val="Heading1"/>
        <w:spacing w:before="67" w:lineRule="auto"/>
        <w:ind w:left="206" w:right="0" w:firstLine="0"/>
        <w:jc w:val="left"/>
        <w:rPr>
          <w:sz w:val="28"/>
          <w:szCs w:val="28"/>
        </w:rPr>
      </w:pPr>
      <w:bookmarkStart w:colFirst="0" w:colLast="0" w:name="_kgqglapazswk" w:id="0"/>
      <w:bookmarkEnd w:id="0"/>
      <w:r w:rsidDel="00000000" w:rsidR="00000000" w:rsidRPr="00000000">
        <w:rPr>
          <w:rtl w:val="0"/>
        </w:rPr>
        <w:t xml:space="preserve">Актуальность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 последние месяцы наблюдается резкое ухудшение состояния здоровья детей, и поэтому оздоровление детей является одной из основных задач, которые стоят перед воспитателями и родителями. Актуальность проблемы определяется высокой заболеваемостью детей дошкольного возраста.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000000" w:rsidDel="00000000" w:rsidP="00000000" w:rsidRDefault="00000000" w:rsidRPr="00000000" w14:paraId="0000003B">
      <w:pPr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Проект направлен на становление ценностного отношения к здоровью и здоровому образу жизни,способствует физическому развитию детей;определяет основные направления,цель и задачи,а также план действий по их реализации;раскрывает формы взаимодействия детского сада и семьи по формированию потребностей детей в здоровом образе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566.9291338582677" w:top="566.9291338582677" w:left="566.9291338582677" w:right="566.9291338582677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sz w:val="28"/>
          <w:szCs w:val="28"/>
          <w:rtl w:val="0"/>
        </w:rPr>
        <w:t xml:space="preserve">ля того,чтобы вырастить наших детей здоровыми и привить им привычку здорового образа жизни мы использовали такие формы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before="87" w:lineRule="auto"/>
        <w:ind w:left="0" w:firstLine="0"/>
        <w:rPr/>
      </w:pPr>
      <w:r w:rsidDel="00000000" w:rsidR="00000000" w:rsidRPr="00000000">
        <w:rPr>
          <w:rtl w:val="0"/>
        </w:rPr>
        <w:t xml:space="preserve">Организация работы с детьми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2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40"/>
        <w:gridCol w:w="5440"/>
        <w:gridCol w:w="4940"/>
        <w:tblGridChange w:id="0">
          <w:tblGrid>
            <w:gridCol w:w="540"/>
            <w:gridCol w:w="5440"/>
            <w:gridCol w:w="4940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2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2" w:lineRule="auto"/>
              <w:ind w:left="1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Содержание проекта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2" w:lineRule="auto"/>
              <w:ind w:left="11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Срок исполнения</w:t>
            </w:r>
          </w:p>
        </w:tc>
      </w:tr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Анкетирование родителей: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«Здоровье»,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«Безопасность», «Физическая культура».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начале и в конце года</w:t>
            </w:r>
          </w:p>
        </w:tc>
      </w:tr>
      <w:tr>
        <w:trPr>
          <w:cantSplit w:val="0"/>
          <w:trHeight w:val="267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3.00000000000006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Центр книги и общения «Читай-ка»: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1404" w:firstLine="6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К. Чуковский «Доктор Айболит» К. Чуковский «Мойдодыр»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218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А. Барто «Девочка чумазая» Ю. Тувим «Овощи»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214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Е. Пермяк «Про нос и язык» К. Кузнецов «Замарашка»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С. Михалков «Про девочку, которая плохо кушала», «Прогулка»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1"/>
                <w:szCs w:val="4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753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1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Сюжетно-ролевые игры: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«Больница»,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«Парикмахерская»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«Семья»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«Магазин продуктов»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38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Дидактические игры: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«Алгоритм мытья рук»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«Одень куклу на прогулку»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 Полезно-вредно»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7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Экскурсии: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медицинский кабинет и познавательный рассказ медицинской сестры на тему « Почему болит живот?»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1"/>
                <w:szCs w:val="4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189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«Творческая мастерская»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1.Лепка на тему: «Витамины для зайчонка ». 2.Рисование на тему : «Дождик» 3.Аппликация на тему : «Овощи для борща»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226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Центр «Физкультурник»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3"/>
              </w:tabs>
              <w:spacing w:after="0" w:before="200" w:line="240" w:lineRule="auto"/>
              <w:ind w:left="292" w:right="0" w:hanging="197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Подвижные игры: «У медведя во бору»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7"/>
              </w:tabs>
              <w:spacing w:after="0" w:before="0" w:line="240" w:lineRule="auto"/>
              <w:ind w:left="96" w:right="479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Утренняя гимнастика «Надо чисто умываться по утрам и вечерам!», «Дружная семья»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7"/>
              </w:tabs>
              <w:spacing w:after="0" w:before="0" w:line="240" w:lineRule="auto"/>
              <w:ind w:left="356" w:right="0" w:hanging="2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Пальчиковая гимнастика «Семья»»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7"/>
              </w:tabs>
              <w:spacing w:after="0" w:before="0" w:line="265" w:lineRule="auto"/>
              <w:ind w:left="356" w:right="0" w:hanging="2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физкультминутки «Зарядка»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9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7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Центр «Конструкторское бюро»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Построить из крупного строительного конструктора овощную базу.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1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Беседы: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176" w:firstLine="6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-«Витамины я люблю, быть здоровым я хочу»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color w:val="000000"/>
          <w:sz w:val="26"/>
          <w:szCs w:val="26"/>
        </w:rPr>
        <w:sectPr>
          <w:type w:val="nextPage"/>
          <w:pgSz w:h="16840" w:w="11920" w:orient="portrait"/>
          <w:pgMar w:bottom="280" w:top="1600" w:left="36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20.0" w:type="dxa"/>
        <w:jc w:val="left"/>
        <w:tblInd w:w="2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40"/>
        <w:gridCol w:w="5440"/>
        <w:gridCol w:w="4940"/>
        <w:tblGridChange w:id="0">
          <w:tblGrid>
            <w:gridCol w:w="540"/>
            <w:gridCol w:w="5440"/>
            <w:gridCol w:w="4940"/>
          </w:tblGrid>
        </w:tblGridChange>
      </w:tblGrid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«Друзья Мойдодыра»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«Чтоб здоровым быть всегда, нужно заниматься!»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«Сон лучшее лекарство»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9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102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Чтение сказок: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 больные зубки.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 то, как одежда обиделась.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  <w:tr>
        <w:trPr>
          <w:cantSplit w:val="0"/>
          <w:trHeight w:val="223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Занятия: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1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«Овощи и фрукты полезные продукты»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176" w:firstLine="6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«Очень важно, чтоб на свете были чистыми все дети!»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«Айболит в гостях у детей»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«Что такое личная гигиена»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«Чистота – залог здоровья»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</w:p>
        </w:tc>
      </w:tr>
    </w:tbl>
    <w:p w:rsidR="00000000" w:rsidDel="00000000" w:rsidP="00000000" w:rsidRDefault="00000000" w:rsidRPr="00000000" w14:paraId="00000088">
      <w:pPr>
        <w:spacing w:line="240" w:lineRule="auto"/>
        <w:ind w:left="-283.46456692913387" w:right="-426.85039370078584" w:hanging="284.99999999999994"/>
        <w:rPr>
          <w:color w:val="000000"/>
          <w:sz w:val="28"/>
          <w:szCs w:val="28"/>
        </w:rPr>
        <w:sectPr>
          <w:type w:val="nextPage"/>
          <w:pgSz w:h="16840" w:w="11920" w:orient="portrait"/>
          <w:pgMar w:bottom="566.9291338582677" w:top="566.9291338582677" w:left="566.9291338582677" w:right="566.9291338582677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86" w:lineRule="auto"/>
        <w:ind w:left="1998" w:right="2070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Работа с родителями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2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380"/>
        <w:gridCol w:w="2400"/>
        <w:gridCol w:w="6040"/>
        <w:tblGridChange w:id="0">
          <w:tblGrid>
            <w:gridCol w:w="2380"/>
            <w:gridCol w:w="2400"/>
            <w:gridCol w:w="6040"/>
          </w:tblGrid>
        </w:tblGridChange>
      </w:tblGrid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24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месяц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24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324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308.00000000000006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«О здоровье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–детей»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1.Анкетирование родителей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«Какое место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2.Консультация “Малыш должен расти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занимает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здоровым!”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физкультура в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вашей семье»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1»Растим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1.Родительское собрание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малышей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2.Консультация “Оздоровительный проект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здоровыми»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прогулок и его зависимость от одежды детей”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«Здоровое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3.Консультация “Весело играем-детей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питании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развиваем”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Здоровый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92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ребенок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3«Дружи с водой»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3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8"/>
              </w:tabs>
              <w:spacing w:after="0" w:before="0" w:line="240" w:lineRule="auto"/>
              <w:ind w:left="96" w:right="10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Ослабленному и больному - оздоровление и закаливание.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7"/>
              </w:tabs>
              <w:spacing w:after="0" w:before="0" w:line="240" w:lineRule="auto"/>
              <w:ind w:left="376" w:right="0" w:hanging="28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Изготовление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«Аптечка».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1.Консультация “Закаливание детей естественными факторами”</w:t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2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Как быть здоровым душой и телом»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1.Консультация “Физкультура -это радость”</w:t>
            </w:r>
          </w:p>
        </w:tc>
      </w:tr>
    </w:tbl>
    <w:p w:rsidR="00000000" w:rsidDel="00000000" w:rsidP="00000000" w:rsidRDefault="00000000" w:rsidRPr="00000000" w14:paraId="000000C1">
      <w:pPr>
        <w:rPr>
          <w:color w:val="000000"/>
          <w:sz w:val="28"/>
          <w:szCs w:val="28"/>
        </w:rPr>
        <w:sectPr>
          <w:type w:val="nextPage"/>
          <w:pgSz w:h="16840" w:w="11920" w:orient="portrait"/>
          <w:pgMar w:bottom="280" w:top="1600" w:left="36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67" w:line="360" w:lineRule="auto"/>
        <w:ind w:left="206" w:right="2003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20" w:orient="portrait"/>
          <w:pgMar w:bottom="280" w:top="500" w:left="360" w:right="300" w:header="720" w:footer="720"/>
        </w:sect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Результаты реализации проекта: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Дети с удовольствием выполняют культурно-гигиенические навыки, положительно настроены на выполнение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элементарных процессов самообслуживания. Дети проявляют интерес к правилам здоровьесбережения. Стремятся соблюдать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элементарные правила здорового образа жизни. Начато формирование у детей представления, что помогает нам быть здоровыми. Начато успешное взаимодействие с родителями, формирование у них ответственности в деле сохранения и укрепления здоровья детей.</w:t>
      </w:r>
    </w:p>
    <w:p w:rsidR="00000000" w:rsidDel="00000000" w:rsidP="00000000" w:rsidRDefault="00000000" w:rsidRPr="00000000" w14:paraId="000000C3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Литература:</w:t>
      </w:r>
    </w:p>
    <w:p w:rsidR="00000000" w:rsidDel="00000000" w:rsidP="00000000" w:rsidRDefault="00000000" w:rsidRPr="00000000" w14:paraId="000000C4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1. «Уроки Мойдодыра»/ Г. Зайцев. –СПБ.: Акцидент,1997г </w:t>
      </w:r>
    </w:p>
    <w:p w:rsidR="00000000" w:rsidDel="00000000" w:rsidP="00000000" w:rsidRDefault="00000000" w:rsidRPr="00000000" w14:paraId="000000C5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«Воспитание культуры поведения у детей дошкольного возраста»/ С.В.Петерина. -.: Просвещение,1986г </w:t>
      </w:r>
    </w:p>
    <w:p w:rsidR="00000000" w:rsidDel="00000000" w:rsidP="00000000" w:rsidRDefault="00000000" w:rsidRPr="00000000" w14:paraId="000000C6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«Здоровьесберегающие технологии в ДОУ» /Л.В.Гаврючина.–М. «Сфера»,2007г</w:t>
      </w:r>
    </w:p>
    <w:p w:rsidR="00000000" w:rsidDel="00000000" w:rsidP="00000000" w:rsidRDefault="00000000" w:rsidRPr="00000000" w14:paraId="000000C7">
      <w:pPr>
        <w:spacing w:after="200" w:line="27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4. «Разговор о правильном питании»/М.М.Безруких, Т.А.Филипова.-М,: Ольма-Пресс,2000г 5. «Как воспитывать здорового ребенка»/ В.Г.Алямовская. – М.:ЛИНКА-ПРЕСС,1993г</w:t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600" w:left="360" w:right="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6" w:hanging="28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558" w:hanging="280"/>
      </w:pPr>
      <w:rPr/>
    </w:lvl>
    <w:lvl w:ilvl="2">
      <w:start w:val="0"/>
      <w:numFmt w:val="bullet"/>
      <w:lvlText w:val="•"/>
      <w:lvlJc w:val="left"/>
      <w:pPr>
        <w:ind w:left="2636" w:hanging="280"/>
      </w:pPr>
      <w:rPr/>
    </w:lvl>
    <w:lvl w:ilvl="3">
      <w:start w:val="0"/>
      <w:numFmt w:val="bullet"/>
      <w:lvlText w:val="•"/>
      <w:lvlJc w:val="left"/>
      <w:pPr>
        <w:ind w:left="3714" w:hanging="280"/>
      </w:pPr>
      <w:rPr/>
    </w:lvl>
    <w:lvl w:ilvl="4">
      <w:start w:val="0"/>
      <w:numFmt w:val="bullet"/>
      <w:lvlText w:val="•"/>
      <w:lvlJc w:val="left"/>
      <w:pPr>
        <w:ind w:left="4792" w:hanging="280"/>
      </w:pPr>
      <w:rPr/>
    </w:lvl>
    <w:lvl w:ilvl="5">
      <w:start w:val="0"/>
      <w:numFmt w:val="bullet"/>
      <w:lvlText w:val="•"/>
      <w:lvlJc w:val="left"/>
      <w:pPr>
        <w:ind w:left="5870" w:hanging="280"/>
      </w:pPr>
      <w:rPr/>
    </w:lvl>
    <w:lvl w:ilvl="6">
      <w:start w:val="0"/>
      <w:numFmt w:val="bullet"/>
      <w:lvlText w:val="•"/>
      <w:lvlJc w:val="left"/>
      <w:pPr>
        <w:ind w:left="6948" w:hanging="280"/>
      </w:pPr>
      <w:rPr/>
    </w:lvl>
    <w:lvl w:ilvl="7">
      <w:start w:val="0"/>
      <w:numFmt w:val="bullet"/>
      <w:lvlText w:val="•"/>
      <w:lvlJc w:val="left"/>
      <w:pPr>
        <w:ind w:left="8026" w:hanging="280"/>
      </w:pPr>
      <w:rPr/>
    </w:lvl>
    <w:lvl w:ilvl="8">
      <w:start w:val="0"/>
      <w:numFmt w:val="bullet"/>
      <w:lvlText w:val="•"/>
      <w:lvlJc w:val="left"/>
      <w:pPr>
        <w:ind w:left="9104" w:hanging="2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6" w:hanging="28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558" w:hanging="280"/>
      </w:pPr>
      <w:rPr/>
    </w:lvl>
    <w:lvl w:ilvl="2">
      <w:start w:val="0"/>
      <w:numFmt w:val="bullet"/>
      <w:lvlText w:val="•"/>
      <w:lvlJc w:val="left"/>
      <w:pPr>
        <w:ind w:left="2636" w:hanging="280"/>
      </w:pPr>
      <w:rPr/>
    </w:lvl>
    <w:lvl w:ilvl="3">
      <w:start w:val="0"/>
      <w:numFmt w:val="bullet"/>
      <w:lvlText w:val="•"/>
      <w:lvlJc w:val="left"/>
      <w:pPr>
        <w:ind w:left="3714" w:hanging="280"/>
      </w:pPr>
      <w:rPr/>
    </w:lvl>
    <w:lvl w:ilvl="4">
      <w:start w:val="0"/>
      <w:numFmt w:val="bullet"/>
      <w:lvlText w:val="•"/>
      <w:lvlJc w:val="left"/>
      <w:pPr>
        <w:ind w:left="4792" w:hanging="280"/>
      </w:pPr>
      <w:rPr/>
    </w:lvl>
    <w:lvl w:ilvl="5">
      <w:start w:val="0"/>
      <w:numFmt w:val="bullet"/>
      <w:lvlText w:val="•"/>
      <w:lvlJc w:val="left"/>
      <w:pPr>
        <w:ind w:left="5870" w:hanging="280"/>
      </w:pPr>
      <w:rPr/>
    </w:lvl>
    <w:lvl w:ilvl="6">
      <w:start w:val="0"/>
      <w:numFmt w:val="bullet"/>
      <w:lvlText w:val="•"/>
      <w:lvlJc w:val="left"/>
      <w:pPr>
        <w:ind w:left="6948" w:hanging="280"/>
      </w:pPr>
      <w:rPr/>
    </w:lvl>
    <w:lvl w:ilvl="7">
      <w:start w:val="0"/>
      <w:numFmt w:val="bullet"/>
      <w:lvlText w:val="•"/>
      <w:lvlJc w:val="left"/>
      <w:pPr>
        <w:ind w:left="8026" w:hanging="280"/>
      </w:pPr>
      <w:rPr/>
    </w:lvl>
    <w:lvl w:ilvl="8">
      <w:start w:val="0"/>
      <w:numFmt w:val="bullet"/>
      <w:lvlText w:val="•"/>
      <w:lvlJc w:val="left"/>
      <w:pPr>
        <w:ind w:left="9104" w:hanging="2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96" w:hanging="211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327" w:hanging="211"/>
      </w:pPr>
      <w:rPr/>
    </w:lvl>
    <w:lvl w:ilvl="2">
      <w:start w:val="0"/>
      <w:numFmt w:val="bullet"/>
      <w:lvlText w:val="•"/>
      <w:lvlJc w:val="left"/>
      <w:pPr>
        <w:ind w:left="554" w:hanging="211"/>
      </w:pPr>
      <w:rPr/>
    </w:lvl>
    <w:lvl w:ilvl="3">
      <w:start w:val="0"/>
      <w:numFmt w:val="bullet"/>
      <w:lvlText w:val="•"/>
      <w:lvlJc w:val="left"/>
      <w:pPr>
        <w:ind w:left="781" w:hanging="211.0000000000001"/>
      </w:pPr>
      <w:rPr/>
    </w:lvl>
    <w:lvl w:ilvl="4">
      <w:start w:val="0"/>
      <w:numFmt w:val="bullet"/>
      <w:lvlText w:val="•"/>
      <w:lvlJc w:val="left"/>
      <w:pPr>
        <w:ind w:left="1008" w:hanging="211.0000000000001"/>
      </w:pPr>
      <w:rPr/>
    </w:lvl>
    <w:lvl w:ilvl="5">
      <w:start w:val="0"/>
      <w:numFmt w:val="bullet"/>
      <w:lvlText w:val="•"/>
      <w:lvlJc w:val="left"/>
      <w:pPr>
        <w:ind w:left="1235" w:hanging="211"/>
      </w:pPr>
      <w:rPr/>
    </w:lvl>
    <w:lvl w:ilvl="6">
      <w:start w:val="0"/>
      <w:numFmt w:val="bullet"/>
      <w:lvlText w:val="•"/>
      <w:lvlJc w:val="left"/>
      <w:pPr>
        <w:ind w:left="1462" w:hanging="211"/>
      </w:pPr>
      <w:rPr/>
    </w:lvl>
    <w:lvl w:ilvl="7">
      <w:start w:val="0"/>
      <w:numFmt w:val="bullet"/>
      <w:lvlText w:val="•"/>
      <w:lvlJc w:val="left"/>
      <w:pPr>
        <w:ind w:left="1689" w:hanging="211"/>
      </w:pPr>
      <w:rPr/>
    </w:lvl>
    <w:lvl w:ilvl="8">
      <w:start w:val="0"/>
      <w:numFmt w:val="bullet"/>
      <w:lvlText w:val="•"/>
      <w:lvlJc w:val="left"/>
      <w:pPr>
        <w:ind w:left="1916" w:hanging="211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92" w:hanging="196.00000000000003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811" w:hanging="196.0000000000001"/>
      </w:pPr>
      <w:rPr/>
    </w:lvl>
    <w:lvl w:ilvl="2">
      <w:start w:val="0"/>
      <w:numFmt w:val="bullet"/>
      <w:lvlText w:val="•"/>
      <w:lvlJc w:val="left"/>
      <w:pPr>
        <w:ind w:left="1322" w:hanging="196"/>
      </w:pPr>
      <w:rPr/>
    </w:lvl>
    <w:lvl w:ilvl="3">
      <w:start w:val="0"/>
      <w:numFmt w:val="bullet"/>
      <w:lvlText w:val="•"/>
      <w:lvlJc w:val="left"/>
      <w:pPr>
        <w:ind w:left="1833" w:hanging="195.99999999999977"/>
      </w:pPr>
      <w:rPr/>
    </w:lvl>
    <w:lvl w:ilvl="4">
      <w:start w:val="0"/>
      <w:numFmt w:val="bullet"/>
      <w:lvlText w:val="•"/>
      <w:lvlJc w:val="left"/>
      <w:pPr>
        <w:ind w:left="2344" w:hanging="196"/>
      </w:pPr>
      <w:rPr/>
    </w:lvl>
    <w:lvl w:ilvl="5">
      <w:start w:val="0"/>
      <w:numFmt w:val="bullet"/>
      <w:lvlText w:val="•"/>
      <w:lvlJc w:val="left"/>
      <w:pPr>
        <w:ind w:left="2855" w:hanging="196"/>
      </w:pPr>
      <w:rPr/>
    </w:lvl>
    <w:lvl w:ilvl="6">
      <w:start w:val="0"/>
      <w:numFmt w:val="bullet"/>
      <w:lvlText w:val="•"/>
      <w:lvlJc w:val="left"/>
      <w:pPr>
        <w:ind w:left="3366" w:hanging="196"/>
      </w:pPr>
      <w:rPr/>
    </w:lvl>
    <w:lvl w:ilvl="7">
      <w:start w:val="0"/>
      <w:numFmt w:val="bullet"/>
      <w:lvlText w:val="•"/>
      <w:lvlJc w:val="left"/>
      <w:pPr>
        <w:ind w:left="3877" w:hanging="196.00000000000045"/>
      </w:pPr>
      <w:rPr/>
    </w:lvl>
    <w:lvl w:ilvl="8">
      <w:start w:val="0"/>
      <w:numFmt w:val="bullet"/>
      <w:lvlText w:val="•"/>
      <w:lvlJc w:val="left"/>
      <w:pPr>
        <w:ind w:left="4388" w:hanging="196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206" w:hanging="37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306" w:hanging="370"/>
      </w:pPr>
      <w:rPr/>
    </w:lvl>
    <w:lvl w:ilvl="2">
      <w:start w:val="0"/>
      <w:numFmt w:val="bullet"/>
      <w:lvlText w:val="•"/>
      <w:lvlJc w:val="left"/>
      <w:pPr>
        <w:ind w:left="2412" w:hanging="370"/>
      </w:pPr>
      <w:rPr/>
    </w:lvl>
    <w:lvl w:ilvl="3">
      <w:start w:val="0"/>
      <w:numFmt w:val="bullet"/>
      <w:lvlText w:val="•"/>
      <w:lvlJc w:val="left"/>
      <w:pPr>
        <w:ind w:left="3518" w:hanging="370"/>
      </w:pPr>
      <w:rPr/>
    </w:lvl>
    <w:lvl w:ilvl="4">
      <w:start w:val="0"/>
      <w:numFmt w:val="bullet"/>
      <w:lvlText w:val="•"/>
      <w:lvlJc w:val="left"/>
      <w:pPr>
        <w:ind w:left="4624" w:hanging="370"/>
      </w:pPr>
      <w:rPr/>
    </w:lvl>
    <w:lvl w:ilvl="5">
      <w:start w:val="0"/>
      <w:numFmt w:val="bullet"/>
      <w:lvlText w:val="•"/>
      <w:lvlJc w:val="left"/>
      <w:pPr>
        <w:ind w:left="5730" w:hanging="370"/>
      </w:pPr>
      <w:rPr/>
    </w:lvl>
    <w:lvl w:ilvl="6">
      <w:start w:val="0"/>
      <w:numFmt w:val="bullet"/>
      <w:lvlText w:val="•"/>
      <w:lvlJc w:val="left"/>
      <w:pPr>
        <w:ind w:left="6836" w:hanging="370"/>
      </w:pPr>
      <w:rPr/>
    </w:lvl>
    <w:lvl w:ilvl="7">
      <w:start w:val="0"/>
      <w:numFmt w:val="bullet"/>
      <w:lvlText w:val="•"/>
      <w:lvlJc w:val="left"/>
      <w:pPr>
        <w:ind w:left="7942" w:hanging="370"/>
      </w:pPr>
      <w:rPr/>
    </w:lvl>
    <w:lvl w:ilvl="8">
      <w:start w:val="0"/>
      <w:numFmt w:val="bullet"/>
      <w:lvlText w:val="•"/>
      <w:lvlJc w:val="left"/>
      <w:pPr>
        <w:ind w:left="9048" w:hanging="37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Rule="auto"/>
      <w:ind w:left="1998" w:right="2070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206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before="200" w:lineRule="auto"/>
      <w:ind w:left="206"/>
    </w:pPr>
    <w:rPr>
      <w:b w:val="1"/>
      <w:i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