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0" w:name="#1_"/>
      <w:r w:rsidRPr="002D77C9">
        <w:rPr>
          <w:rFonts w:ascii="Arial" w:eastAsia="Times New Roman" w:hAnsi="Arial" w:cs="Arial"/>
          <w:i/>
          <w:iCs/>
          <w:caps/>
          <w:color w:val="000000"/>
          <w:spacing w:val="15"/>
          <w:sz w:val="36"/>
          <w:szCs w:val="36"/>
          <w:lang w:eastAsia="ru-RU"/>
        </w:rPr>
        <w:t>ГОТИКА</w:t>
      </w:r>
      <w:bookmarkEnd w:id="0"/>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7B10E51B" wp14:editId="6444CFD2">
            <wp:extent cx="2400300" cy="2400300"/>
            <wp:effectExtent l="0" t="0" r="0" b="0"/>
            <wp:docPr id="1" name="Рисунок 1" descr="Гот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тика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Художественный стиль, сформировавшийся в странах Западной и Центральной Европы в XII-XV вв. Он явился результатом многовековой эволюции средневекового искусства, его высшей стадией и одновременно первым в истории общеевропейским, интернациональным художественным стилем. Он охватил все виды искусства – архитектуру, скульптуру, живопись, витраж, книжное оформление, декоративно-прикладное </w:t>
      </w:r>
      <w:proofErr w:type="spellStart"/>
      <w:proofErr w:type="gramStart"/>
      <w:r w:rsidRPr="002D77C9">
        <w:rPr>
          <w:rFonts w:ascii="Arial" w:eastAsia="Times New Roman" w:hAnsi="Arial" w:cs="Arial"/>
          <w:color w:val="000000"/>
          <w:sz w:val="27"/>
          <w:szCs w:val="27"/>
          <w:lang w:eastAsia="ru-RU"/>
        </w:rPr>
        <w:t>искусство.Основой</w:t>
      </w:r>
      <w:proofErr w:type="spellEnd"/>
      <w:proofErr w:type="gramEnd"/>
      <w:r w:rsidRPr="002D77C9">
        <w:rPr>
          <w:rFonts w:ascii="Arial" w:eastAsia="Times New Roman" w:hAnsi="Arial" w:cs="Arial"/>
          <w:color w:val="000000"/>
          <w:sz w:val="27"/>
          <w:szCs w:val="27"/>
          <w:lang w:eastAsia="ru-RU"/>
        </w:rPr>
        <w:t xml:space="preserve"> готического стиля была архитектура, которая характеризуется устремленными ввысь стрельчатыми арками, многоцветными витражами, визуальной </w:t>
      </w:r>
      <w:proofErr w:type="spellStart"/>
      <w:r w:rsidRPr="002D77C9">
        <w:rPr>
          <w:rFonts w:ascii="Arial" w:eastAsia="Times New Roman" w:hAnsi="Arial" w:cs="Arial"/>
          <w:color w:val="000000"/>
          <w:sz w:val="27"/>
          <w:szCs w:val="27"/>
          <w:lang w:eastAsia="ru-RU"/>
        </w:rPr>
        <w:t>дематериализацией</w:t>
      </w:r>
      <w:proofErr w:type="spellEnd"/>
      <w:r w:rsidRPr="002D77C9">
        <w:rPr>
          <w:rFonts w:ascii="Arial" w:eastAsia="Times New Roman" w:hAnsi="Arial" w:cs="Arial"/>
          <w:color w:val="000000"/>
          <w:sz w:val="27"/>
          <w:szCs w:val="27"/>
          <w:lang w:eastAsia="ru-RU"/>
        </w:rPr>
        <w:t xml:space="preserve"> формы. Элементы готического искусства часто можно встретить в современном оформлении интерьеров, в частности, в настенной росписи, реже в станковой живописи. С конца прошлого века существует готическая субкультура, ярко проявившаяся в музыке, поэзии, дизайне одежды.</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bookmarkStart w:id="1" w:name="#2_"/>
      <w:r>
        <w:rPr>
          <w:rFonts w:ascii="Times New Roman" w:eastAsia="Times New Roman" w:hAnsi="Times New Roman" w:cs="Times New Roman"/>
          <w:sz w:val="24"/>
          <w:szCs w:val="24"/>
          <w:lang w:eastAsia="ru-RU"/>
        </w:rPr>
        <w:t xml:space="preserve">                              </w:t>
      </w:r>
      <w:r w:rsidRPr="002D77C9">
        <w:rPr>
          <w:rFonts w:ascii="Arial" w:eastAsia="Times New Roman" w:hAnsi="Arial" w:cs="Arial"/>
          <w:i/>
          <w:iCs/>
          <w:caps/>
          <w:color w:val="000000"/>
          <w:spacing w:val="15"/>
          <w:sz w:val="36"/>
          <w:szCs w:val="36"/>
          <w:lang w:eastAsia="ru-RU"/>
        </w:rPr>
        <w:t xml:space="preserve">ВОЗРОЖДЕНИЕ </w:t>
      </w:r>
      <w:proofErr w:type="gramStart"/>
      <w:r w:rsidRPr="002D77C9">
        <w:rPr>
          <w:rFonts w:ascii="Arial" w:eastAsia="Times New Roman" w:hAnsi="Arial" w:cs="Arial"/>
          <w:i/>
          <w:iCs/>
          <w:caps/>
          <w:color w:val="000000"/>
          <w:spacing w:val="15"/>
          <w:sz w:val="36"/>
          <w:szCs w:val="36"/>
          <w:lang w:eastAsia="ru-RU"/>
        </w:rPr>
        <w:t>( РЕНЕССАНС</w:t>
      </w:r>
      <w:proofErr w:type="gramEnd"/>
      <w:r w:rsidRPr="002D77C9">
        <w:rPr>
          <w:rFonts w:ascii="Arial" w:eastAsia="Times New Roman" w:hAnsi="Arial" w:cs="Arial"/>
          <w:i/>
          <w:iCs/>
          <w:caps/>
          <w:color w:val="000000"/>
          <w:spacing w:val="15"/>
          <w:sz w:val="36"/>
          <w:szCs w:val="36"/>
          <w:lang w:eastAsia="ru-RU"/>
        </w:rPr>
        <w:t>)</w:t>
      </w:r>
      <w:bookmarkEnd w:id="1"/>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52322F39" wp14:editId="13DD16B0">
            <wp:extent cx="1914525" cy="1914525"/>
            <wp:effectExtent l="0" t="0" r="9525" b="9525"/>
            <wp:docPr id="2" name="Рисунок 2" descr="Возрожд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рождение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Эпоха в культурном и идейном развитии ряда стран Западной и Центральной Европы, а также некоторых стран Восточной Европы. Основные отличительные черты культуры Возрождения: светский характер, гуманистическое мировоззрение, обращение к античному культурному наследию, своего рода "возрождение " его (отсюда и название). Культура Возрождения обладает специфическими особенностями переходной эпохи от средневековья к новому времени, в которой старое и новое, переплетаясь, образуют своеобразный, качественно новый сплав. Сложным является вопрос о хронологических границах Возрождения (в Италии - 14-16 вв., в других странах - 15-16 вв.), </w:t>
      </w:r>
      <w:r w:rsidRPr="002D77C9">
        <w:rPr>
          <w:rFonts w:ascii="Arial" w:eastAsia="Times New Roman" w:hAnsi="Arial" w:cs="Arial"/>
          <w:color w:val="000000"/>
          <w:sz w:val="27"/>
          <w:szCs w:val="27"/>
          <w:lang w:eastAsia="ru-RU"/>
        </w:rPr>
        <w:lastRenderedPageBreak/>
        <w:t>его территориальном распространении и национальных особенностях. Элементы этого стиля в современном искусстве довольно часто используются в настенных росписях, реже в станковой живописи.</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bookmarkStart w:id="2" w:name="#3_"/>
      <w:r>
        <w:rPr>
          <w:rFonts w:ascii="Times New Roman" w:eastAsia="Times New Roman" w:hAnsi="Times New Roman" w:cs="Times New Roman"/>
          <w:sz w:val="24"/>
          <w:szCs w:val="24"/>
          <w:lang w:eastAsia="ru-RU"/>
        </w:rPr>
        <w:t xml:space="preserve">                                                 </w:t>
      </w:r>
      <w:r w:rsidRPr="002D77C9">
        <w:rPr>
          <w:rFonts w:ascii="Arial" w:eastAsia="Times New Roman" w:hAnsi="Arial" w:cs="Arial"/>
          <w:i/>
          <w:iCs/>
          <w:caps/>
          <w:color w:val="000000"/>
          <w:spacing w:val="15"/>
          <w:sz w:val="36"/>
          <w:szCs w:val="36"/>
          <w:lang w:eastAsia="ru-RU"/>
        </w:rPr>
        <w:t>МАНЬЕРИЗМ</w:t>
      </w:r>
      <w:bookmarkEnd w:id="2"/>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6A4A85A1" wp14:editId="18BD7652">
            <wp:extent cx="2438400" cy="2438400"/>
            <wp:effectExtent l="0" t="0" r="0" b="0"/>
            <wp:docPr id="3" name="Рисунок 3" descr="Маньер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ньеризм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Течение в европейском искусстве XVI века. Представители маньеризма отошли от ренессансного гармонического восприятия мира, гуманистической концепции человека как совершенного творения природы. Острое восприятие жизни сочеталось с программным стремлением выражать субъективную "внутреннюю идею " художественного образа, рождающегося в душе художника. Ярче всего проявился в Италии. Для итальянского маньеризма 1520-х гг. характерны драматическая острота образов, трагизм мировосприятия, усложненность и преувеличенная экспрессия поз и мотивов движения, удлиненность пропорций фигур, колористические и светотеневые диссонансы. В последнее время стал использоваться искусствоведами для обозначения явлений в современном искусстве, связанных с трансформацией исторических стилей.</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3" w:name="#4_"/>
      <w:r w:rsidRPr="002D77C9">
        <w:rPr>
          <w:rFonts w:ascii="Arial" w:eastAsia="Times New Roman" w:hAnsi="Arial" w:cs="Arial"/>
          <w:i/>
          <w:iCs/>
          <w:caps/>
          <w:color w:val="000000"/>
          <w:spacing w:val="15"/>
          <w:sz w:val="36"/>
          <w:szCs w:val="36"/>
          <w:lang w:eastAsia="ru-RU"/>
        </w:rPr>
        <w:t>БАРОККО</w:t>
      </w:r>
      <w:bookmarkEnd w:id="3"/>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47F56F38" wp14:editId="4136A6A0">
            <wp:extent cx="2228850" cy="2228850"/>
            <wp:effectExtent l="0" t="0" r="0" b="0"/>
            <wp:docPr id="4" name="Рисунок 4" descr="Барок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рокко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Исторический художественный стиль, получивший распространение первоначально в Италии </w:t>
      </w:r>
      <w:proofErr w:type="gramStart"/>
      <w:r w:rsidRPr="002D77C9">
        <w:rPr>
          <w:rFonts w:ascii="Arial" w:eastAsia="Times New Roman" w:hAnsi="Arial" w:cs="Arial"/>
          <w:color w:val="000000"/>
          <w:sz w:val="27"/>
          <w:szCs w:val="27"/>
          <w:lang w:eastAsia="ru-RU"/>
        </w:rPr>
        <w:t>в сер</w:t>
      </w:r>
      <w:proofErr w:type="gramEnd"/>
      <w:r w:rsidRPr="002D77C9">
        <w:rPr>
          <w:rFonts w:ascii="Arial" w:eastAsia="Times New Roman" w:hAnsi="Arial" w:cs="Arial"/>
          <w:color w:val="000000"/>
          <w:sz w:val="27"/>
          <w:szCs w:val="27"/>
          <w:lang w:eastAsia="ru-RU"/>
        </w:rPr>
        <w:t xml:space="preserve">. XVI-XVII столетия, а затем во Франции, Испании, Фландрии и Германии XVII-XVIII вв. Шире этот термин </w:t>
      </w:r>
      <w:r w:rsidRPr="002D77C9">
        <w:rPr>
          <w:rFonts w:ascii="Arial" w:eastAsia="Times New Roman" w:hAnsi="Arial" w:cs="Arial"/>
          <w:color w:val="000000"/>
          <w:sz w:val="27"/>
          <w:szCs w:val="27"/>
          <w:lang w:eastAsia="ru-RU"/>
        </w:rPr>
        <w:lastRenderedPageBreak/>
        <w:t>используется для определения вечно обновляющихся тенденций беспокойного, романтического мироощущения, мышления в экспрессивных, динамичных формах. Наконец, в каждом времени, почти в каждом историческом художественном стиле можно обнаружить свой «период барокко» как этап наивысшего творческого подъема, напряжения эмоций, взрывоопасности форм. Барокко свойственны контрастность, напряжённость, динамичность образов, стремление к величию и пышности, к совмещению реальности и иллюзии. Стиль барокко в живописи характеризуется динамизмом композиций, «плоскостью» и пышностью форм, аристократичностью и незаурядностью сюжетов. Самые характерные черты барокко — броская цветистость и динамичность.</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4" w:name="#5_"/>
      <w:r w:rsidRPr="002D77C9">
        <w:rPr>
          <w:rFonts w:ascii="Arial" w:eastAsia="Times New Roman" w:hAnsi="Arial" w:cs="Arial"/>
          <w:i/>
          <w:iCs/>
          <w:caps/>
          <w:color w:val="000000"/>
          <w:spacing w:val="15"/>
          <w:sz w:val="36"/>
          <w:szCs w:val="36"/>
          <w:lang w:eastAsia="ru-RU"/>
        </w:rPr>
        <w:t>КЛАССИЦИЗМ</w:t>
      </w:r>
      <w:bookmarkEnd w:id="4"/>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2DB8893E" wp14:editId="3EECD177">
            <wp:extent cx="2647950" cy="2647950"/>
            <wp:effectExtent l="0" t="0" r="0" b="0"/>
            <wp:docPr id="5" name="Рисунок 5" descr="Классиц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ссицизм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Художественный стиль в западноевропейском искусстве XVII — нач. XIX века и в русском XVIII — нач. XIX, обращавшийся к античному наследию как к идеалу для подражания. Классицизм — стиль живописи, который стал развиваться в эпоху Возрождения. В переводе с латинского «</w:t>
      </w:r>
      <w:proofErr w:type="spellStart"/>
      <w:r w:rsidRPr="002D77C9">
        <w:rPr>
          <w:rFonts w:ascii="Arial" w:eastAsia="Times New Roman" w:hAnsi="Arial" w:cs="Arial"/>
          <w:color w:val="000000"/>
          <w:sz w:val="27"/>
          <w:szCs w:val="27"/>
          <w:lang w:eastAsia="ru-RU"/>
        </w:rPr>
        <w:t>classicus</w:t>
      </w:r>
      <w:proofErr w:type="spellEnd"/>
      <w:r w:rsidRPr="002D77C9">
        <w:rPr>
          <w:rFonts w:ascii="Arial" w:eastAsia="Times New Roman" w:hAnsi="Arial" w:cs="Arial"/>
          <w:color w:val="000000"/>
          <w:sz w:val="27"/>
          <w:szCs w:val="27"/>
          <w:lang w:eastAsia="ru-RU"/>
        </w:rPr>
        <w:t>» означает — «образцовый». Простыми словами, классицизм на самой заре своего становления считался идеальным с точки зрения живописи. Он проявился в архитектуре, скульптуре, живописи, декоративно-прикладном искусстве. Художники-классицисты считали античность высшим достижением и сделали ее своим эталоном в искусстве, которому стремились подражать. Классицизм, который был построен на основах античного изображения мужчин и женщин идеализированно атлетического или преувеличенно женственного телосложения, требовал от художников Эпохи Возрождения и художников последующих периодов изображать людей и животных на своих картинах именно в такой форме.</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5" w:name="#6_"/>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r w:rsidRPr="002D77C9">
        <w:rPr>
          <w:rFonts w:ascii="Arial" w:eastAsia="Times New Roman" w:hAnsi="Arial" w:cs="Arial"/>
          <w:i/>
          <w:iCs/>
          <w:caps/>
          <w:color w:val="000000"/>
          <w:spacing w:val="15"/>
          <w:sz w:val="36"/>
          <w:szCs w:val="36"/>
          <w:lang w:eastAsia="ru-RU"/>
        </w:rPr>
        <w:lastRenderedPageBreak/>
        <w:t>РОМАНТИЗМ</w:t>
      </w:r>
      <w:bookmarkEnd w:id="5"/>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1B75D775" wp14:editId="4308859C">
            <wp:extent cx="2800350" cy="2800350"/>
            <wp:effectExtent l="0" t="0" r="0" b="0"/>
            <wp:docPr id="6" name="Рисунок 6" descr="Романт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мантизм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Направление в европейском и русском искусстве 1820-1830-х гг., сменившее классицизм. Романтики выдвигали на первый план индивидуальность, противопоставляя идеальной красоте классицистов «несовершенную» действительность. В искусстве романтизма большую роль играет острое индивидуальное восприятие и переживание. Романтизм освободил искусство от отвлеченных классицистических догм и повернул его к национальной истории и образам народного фольклора. Чувствуя себя свободными от приходящей в упадок системы аристократического правления, они стремились высказать свои новые взгляды, открытые ими истины. Изменилось их место в обществе. Они нашли своего читателя среди растущего среднего класса, готового эмоционально поддержать и даже преклоняться перед художником — гением и пророком. Сдержанность и смирение были отвергнуты. Им на смену пришли сильные эмоции, часто доходящие до крайностей.</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6" w:name="#7_"/>
      <w:r w:rsidRPr="002D77C9">
        <w:rPr>
          <w:rFonts w:ascii="Arial" w:eastAsia="Times New Roman" w:hAnsi="Arial" w:cs="Arial"/>
          <w:i/>
          <w:iCs/>
          <w:caps/>
          <w:color w:val="000000"/>
          <w:spacing w:val="15"/>
          <w:sz w:val="36"/>
          <w:szCs w:val="36"/>
          <w:lang w:eastAsia="ru-RU"/>
        </w:rPr>
        <w:t>СЕНТИМЕНТАЛИЗМ</w:t>
      </w:r>
      <w:bookmarkEnd w:id="6"/>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12D7655E" wp14:editId="071EB56C">
            <wp:extent cx="2600325" cy="2600325"/>
            <wp:effectExtent l="0" t="0" r="9525" b="9525"/>
            <wp:docPr id="7" name="Рисунок 7" descr="Сентиментал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нтиментализм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Направление западного искусства второй половины XVIII., выражающее разочарование в “цивилизации”, основанной на идеалах “разума” </w:t>
      </w:r>
      <w:r w:rsidRPr="002D77C9">
        <w:rPr>
          <w:rFonts w:ascii="Arial" w:eastAsia="Times New Roman" w:hAnsi="Arial" w:cs="Arial"/>
          <w:color w:val="000000"/>
          <w:sz w:val="27"/>
          <w:szCs w:val="27"/>
          <w:lang w:eastAsia="ru-RU"/>
        </w:rPr>
        <w:lastRenderedPageBreak/>
        <w:t xml:space="preserve">(идеологии Просвещения). Сентиментализм провозглашает чувство, уединенное размышление, простоту сельской жизни “маленького человека”. Сентиментализм в искусстве живописи представляет собой особый взгляд на изображение действительности, через усиление, </w:t>
      </w:r>
      <w:proofErr w:type="spellStart"/>
      <w:r w:rsidRPr="002D77C9">
        <w:rPr>
          <w:rFonts w:ascii="Arial" w:eastAsia="Times New Roman" w:hAnsi="Arial" w:cs="Arial"/>
          <w:color w:val="000000"/>
          <w:sz w:val="27"/>
          <w:szCs w:val="27"/>
          <w:lang w:eastAsia="ru-RU"/>
        </w:rPr>
        <w:t>подчеркимвание</w:t>
      </w:r>
      <w:proofErr w:type="spellEnd"/>
      <w:r w:rsidRPr="002D77C9">
        <w:rPr>
          <w:rFonts w:ascii="Arial" w:eastAsia="Times New Roman" w:hAnsi="Arial" w:cs="Arial"/>
          <w:color w:val="000000"/>
          <w:sz w:val="27"/>
          <w:szCs w:val="27"/>
          <w:lang w:eastAsia="ru-RU"/>
        </w:rPr>
        <w:t xml:space="preserve"> эмоциональной составляющей художественного образа. Картина должна, по мнению художника, воздействовать на чувства зрителя, вызывать ответную эмоциональную реакцию — сострадание, сопереживание, умиление. Чувство, а не разум ставят сентименталисты в основе мировосприятия. Культ чувства явился, как сильной, так и слабой стороной художественного направления. Некоторые полотна вызывают у зрителя отторжение слащавостью и желанием откровенно его разжалобить, навязать несвойственные ему чувства, выжимать слезу.</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7" w:name="#8_"/>
      <w:r w:rsidRPr="002D77C9">
        <w:rPr>
          <w:rFonts w:ascii="Arial" w:eastAsia="Times New Roman" w:hAnsi="Arial" w:cs="Arial"/>
          <w:i/>
          <w:iCs/>
          <w:caps/>
          <w:color w:val="000000"/>
          <w:spacing w:val="15"/>
          <w:sz w:val="36"/>
          <w:szCs w:val="36"/>
          <w:lang w:eastAsia="ru-RU"/>
        </w:rPr>
        <w:t>РЕАЛИЗМ</w:t>
      </w:r>
      <w:bookmarkEnd w:id="7"/>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6C589406" wp14:editId="13D68577">
            <wp:extent cx="2924175" cy="2924175"/>
            <wp:effectExtent l="0" t="0" r="9525" b="9525"/>
            <wp:docPr id="8" name="Рисунок 8" descr="Реал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ализм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Направление в искусстве, стремящееся с наибольшей правдой и достоверностью отобразить как внешнюю форму, так и сущность явлений и вещей. Как творческий метод соединяет в себе индивидуальные и типические черты при создании образа. Самое длительное по времени существования направление, развивающееся от первобытной эпохи до наших дней. Стиль реалистической живописи распространился почти во все жанры изобразительного искусства, включая портретный, пейзажный и исторический. Любимый объект для художников-реалистов — это сцены сельской и городской жизни, быт рабочего класса, сюжеты с улиц, кофе и клубов, а также откровенность в изображении </w:t>
      </w:r>
      <w:proofErr w:type="spellStart"/>
      <w:proofErr w:type="gramStart"/>
      <w:r w:rsidRPr="002D77C9">
        <w:rPr>
          <w:rFonts w:ascii="Arial" w:eastAsia="Times New Roman" w:hAnsi="Arial" w:cs="Arial"/>
          <w:color w:val="000000"/>
          <w:sz w:val="27"/>
          <w:szCs w:val="27"/>
          <w:lang w:eastAsia="ru-RU"/>
        </w:rPr>
        <w:t>тел.Общей</w:t>
      </w:r>
      <w:proofErr w:type="spellEnd"/>
      <w:proofErr w:type="gramEnd"/>
      <w:r w:rsidRPr="002D77C9">
        <w:rPr>
          <w:rFonts w:ascii="Arial" w:eastAsia="Times New Roman" w:hAnsi="Arial" w:cs="Arial"/>
          <w:color w:val="000000"/>
          <w:sz w:val="27"/>
          <w:szCs w:val="27"/>
          <w:lang w:eastAsia="ru-RU"/>
        </w:rPr>
        <w:t xml:space="preserve"> тенденцией реализма было желание отойти от «идеального», как это было принято в изображении античной мифологии мастерами эпохи Возрождения. В этом смысле движение отражает прогрессивный и весьма влиятельный сдвиг в определении значения искусства в целом.</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8" w:name="#9_"/>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r w:rsidRPr="002D77C9">
        <w:rPr>
          <w:rFonts w:ascii="Arial" w:eastAsia="Times New Roman" w:hAnsi="Arial" w:cs="Arial"/>
          <w:i/>
          <w:iCs/>
          <w:caps/>
          <w:color w:val="000000"/>
          <w:spacing w:val="15"/>
          <w:sz w:val="36"/>
          <w:szCs w:val="36"/>
          <w:lang w:eastAsia="ru-RU"/>
        </w:rPr>
        <w:lastRenderedPageBreak/>
        <w:t>СИМВОЛИЗМ</w:t>
      </w:r>
      <w:bookmarkEnd w:id="8"/>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1D3391F5" wp14:editId="5849DCC7">
            <wp:extent cx="2286000" cy="2286000"/>
            <wp:effectExtent l="0" t="0" r="0" b="0"/>
            <wp:docPr id="9" name="Рисунок 9" descr="Символ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мволизм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Направление в европейской художественной культуре конца XIX-начала XX вв. Возникший как реакция на господство в гуманитарной сфере норм буржуазного "здравомыслия " (в философии, эстетике - позитивизма, в искусстве - натурализма), символизм прежде всего оформился во французской литературе конца 1860-70-е гг., позднее получил распространение в Бельгии, Германии, Австрии, Норвегии, России. Эстетические принципы символизма во многом восходили к идеям романтизма, а также к некоторым доктринам идеалистической философии А. Шопенгауэра, Э. Гартмана, отчасти Ф. Ницше, к творчеству и теоретизированию немецкого композитора Р. Вагнера. Живой реальности символизм противополагал мир видений и грёз. Универсальным инструментом постижения тайн бытия и индивидуального сознания считался символ, порождённый поэтическим прозрением и выражающий потусторонний, скрытый от обыденного сознания смысл явлений. Художник-творец рассматривался как посредник между реальным и сверхчувственным, везде находящий "знаки " мировой гармонии, пророчески угадывающий признаки будущего как в современных явлениях, так и в событиях прошлого.</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9" w:name="#10_"/>
      <w:r w:rsidRPr="002D77C9">
        <w:rPr>
          <w:rFonts w:ascii="Arial" w:eastAsia="Times New Roman" w:hAnsi="Arial" w:cs="Arial"/>
          <w:i/>
          <w:iCs/>
          <w:caps/>
          <w:color w:val="000000"/>
          <w:spacing w:val="15"/>
          <w:sz w:val="36"/>
          <w:szCs w:val="36"/>
          <w:lang w:eastAsia="ru-RU"/>
        </w:rPr>
        <w:t>ИМПРЕССИОНИЗМ</w:t>
      </w:r>
      <w:bookmarkEnd w:id="9"/>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5E732D82" wp14:editId="3AF29C4E">
            <wp:extent cx="2609850" cy="2609850"/>
            <wp:effectExtent l="0" t="0" r="0" b="0"/>
            <wp:docPr id="10" name="Рисунок 10" descr="Импрессион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мпрессионизм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lastRenderedPageBreak/>
        <w:t xml:space="preserve">Направление в искусстве последней трети XIX – начала XX в., возникшее во Франции. Название было введено художественным критиком Л. </w:t>
      </w:r>
      <w:proofErr w:type="spellStart"/>
      <w:r w:rsidRPr="002D77C9">
        <w:rPr>
          <w:rFonts w:ascii="Arial" w:eastAsia="Times New Roman" w:hAnsi="Arial" w:cs="Arial"/>
          <w:color w:val="000000"/>
          <w:sz w:val="27"/>
          <w:szCs w:val="27"/>
          <w:lang w:eastAsia="ru-RU"/>
        </w:rPr>
        <w:t>Леруа</w:t>
      </w:r>
      <w:proofErr w:type="spellEnd"/>
      <w:r w:rsidRPr="002D77C9">
        <w:rPr>
          <w:rFonts w:ascii="Arial" w:eastAsia="Times New Roman" w:hAnsi="Arial" w:cs="Arial"/>
          <w:color w:val="000000"/>
          <w:sz w:val="27"/>
          <w:szCs w:val="27"/>
          <w:lang w:eastAsia="ru-RU"/>
        </w:rPr>
        <w:t xml:space="preserve">, пренебрежительно отозвавшемся о выставке художников 1874 года, где среди прочих была представлена картина </w:t>
      </w:r>
      <w:proofErr w:type="spellStart"/>
      <w:r w:rsidRPr="002D77C9">
        <w:rPr>
          <w:rFonts w:ascii="Arial" w:eastAsia="Times New Roman" w:hAnsi="Arial" w:cs="Arial"/>
          <w:color w:val="000000"/>
          <w:sz w:val="27"/>
          <w:szCs w:val="27"/>
          <w:lang w:eastAsia="ru-RU"/>
        </w:rPr>
        <w:t>К.Моне</w:t>
      </w:r>
      <w:proofErr w:type="spellEnd"/>
      <w:r w:rsidRPr="002D77C9">
        <w:rPr>
          <w:rFonts w:ascii="Arial" w:eastAsia="Times New Roman" w:hAnsi="Arial" w:cs="Arial"/>
          <w:color w:val="000000"/>
          <w:sz w:val="27"/>
          <w:szCs w:val="27"/>
          <w:lang w:eastAsia="ru-RU"/>
        </w:rPr>
        <w:t xml:space="preserve"> «Восход солнца. Впечатление». Импрессионисты не стремились к затрагиванию острых социальных проблем, философии или эпатажу в творчестве, сосредотачиваясь только на различных способах выражения впечатления окружающей повседневности. Стремясь "увидеть мгновение " и отразить </w:t>
      </w:r>
      <w:proofErr w:type="spellStart"/>
      <w:proofErr w:type="gramStart"/>
      <w:r w:rsidRPr="002D77C9">
        <w:rPr>
          <w:rFonts w:ascii="Arial" w:eastAsia="Times New Roman" w:hAnsi="Arial" w:cs="Arial"/>
          <w:color w:val="000000"/>
          <w:sz w:val="27"/>
          <w:szCs w:val="27"/>
          <w:lang w:eastAsia="ru-RU"/>
        </w:rPr>
        <w:t>настроение.Импрессионизм</w:t>
      </w:r>
      <w:proofErr w:type="spellEnd"/>
      <w:proofErr w:type="gramEnd"/>
      <w:r w:rsidRPr="002D77C9">
        <w:rPr>
          <w:rFonts w:ascii="Arial" w:eastAsia="Times New Roman" w:hAnsi="Arial" w:cs="Arial"/>
          <w:color w:val="000000"/>
          <w:sz w:val="27"/>
          <w:szCs w:val="27"/>
          <w:lang w:eastAsia="ru-RU"/>
        </w:rPr>
        <w:t xml:space="preserve"> утверждал красоту реального мира, акцентируя свежесть первого впечатления, изменчивость окружающего. Преимущественное внимание к решению чисто живописных задач уменьшало традиционное представление о рисунке как о главной составной части произведения искусства. Импрессионизм оказал мощное воздействие на искусство европейских стран и США, пробудил интерес к сюжетам из реальной жизни. (Э. Мане, Э. Дега, О. Ренуар, К. Моне, А. </w:t>
      </w:r>
      <w:proofErr w:type="spellStart"/>
      <w:r w:rsidRPr="002D77C9">
        <w:rPr>
          <w:rFonts w:ascii="Arial" w:eastAsia="Times New Roman" w:hAnsi="Arial" w:cs="Arial"/>
          <w:color w:val="000000"/>
          <w:sz w:val="27"/>
          <w:szCs w:val="27"/>
          <w:lang w:eastAsia="ru-RU"/>
        </w:rPr>
        <w:t>Сислей</w:t>
      </w:r>
      <w:proofErr w:type="spellEnd"/>
      <w:r w:rsidRPr="002D77C9">
        <w:rPr>
          <w:rFonts w:ascii="Arial" w:eastAsia="Times New Roman" w:hAnsi="Arial" w:cs="Arial"/>
          <w:color w:val="000000"/>
          <w:sz w:val="27"/>
          <w:szCs w:val="27"/>
          <w:lang w:eastAsia="ru-RU"/>
        </w:rPr>
        <w:t xml:space="preserve"> и др.)</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0" w:name="#11_"/>
      <w:r w:rsidRPr="002D77C9">
        <w:rPr>
          <w:rFonts w:ascii="Arial" w:eastAsia="Times New Roman" w:hAnsi="Arial" w:cs="Arial"/>
          <w:i/>
          <w:iCs/>
          <w:caps/>
          <w:color w:val="000000"/>
          <w:spacing w:val="15"/>
          <w:sz w:val="36"/>
          <w:szCs w:val="36"/>
          <w:lang w:eastAsia="ru-RU"/>
        </w:rPr>
        <w:t>ПУАНТИЛИЗМ</w:t>
      </w:r>
      <w:bookmarkEnd w:id="10"/>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03A5B556" wp14:editId="021CFF2E">
            <wp:extent cx="2657475" cy="2657475"/>
            <wp:effectExtent l="0" t="0" r="9525" b="9525"/>
            <wp:docPr id="11" name="Рисунок 11" descr="Пуантил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антилизм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Течение в живописи (синоним – </w:t>
      </w:r>
      <w:proofErr w:type="spellStart"/>
      <w:r w:rsidRPr="002D77C9">
        <w:rPr>
          <w:rFonts w:ascii="Arial" w:eastAsia="Times New Roman" w:hAnsi="Arial" w:cs="Arial"/>
          <w:color w:val="000000"/>
          <w:sz w:val="27"/>
          <w:szCs w:val="27"/>
          <w:lang w:eastAsia="ru-RU"/>
        </w:rPr>
        <w:t>дивизионизм</w:t>
      </w:r>
      <w:proofErr w:type="spellEnd"/>
      <w:r w:rsidRPr="002D77C9">
        <w:rPr>
          <w:rFonts w:ascii="Arial" w:eastAsia="Times New Roman" w:hAnsi="Arial" w:cs="Arial"/>
          <w:color w:val="000000"/>
          <w:sz w:val="27"/>
          <w:szCs w:val="27"/>
          <w:lang w:eastAsia="ru-RU"/>
        </w:rPr>
        <w:t xml:space="preserve">), развивавшееся в рамках неоимпрессионизма. Неоимпрессионизм возник во Франции в 1885 году и получил распространение также в Бельгии и Италии. </w:t>
      </w:r>
      <w:proofErr w:type="spellStart"/>
      <w:r w:rsidRPr="002D77C9">
        <w:rPr>
          <w:rFonts w:ascii="Arial" w:eastAsia="Times New Roman" w:hAnsi="Arial" w:cs="Arial"/>
          <w:color w:val="000000"/>
          <w:sz w:val="27"/>
          <w:szCs w:val="27"/>
          <w:lang w:eastAsia="ru-RU"/>
        </w:rPr>
        <w:t>Неоимпрессионисты</w:t>
      </w:r>
      <w:proofErr w:type="spellEnd"/>
      <w:r w:rsidRPr="002D77C9">
        <w:rPr>
          <w:rFonts w:ascii="Arial" w:eastAsia="Times New Roman" w:hAnsi="Arial" w:cs="Arial"/>
          <w:color w:val="000000"/>
          <w:sz w:val="27"/>
          <w:szCs w:val="27"/>
          <w:lang w:eastAsia="ru-RU"/>
        </w:rPr>
        <w:t xml:space="preserve"> пытались применить в искусстве новейшие достижения в области оптики, согласно которым выполненная раздельными точками основных цветов живопись в зрительном восприятии дает слияние цветов и всю гамму живописи. (Ж. Сера, П. </w:t>
      </w:r>
      <w:proofErr w:type="spellStart"/>
      <w:r w:rsidRPr="002D77C9">
        <w:rPr>
          <w:rFonts w:ascii="Arial" w:eastAsia="Times New Roman" w:hAnsi="Arial" w:cs="Arial"/>
          <w:color w:val="000000"/>
          <w:sz w:val="27"/>
          <w:szCs w:val="27"/>
          <w:lang w:eastAsia="ru-RU"/>
        </w:rPr>
        <w:t>Синьяк</w:t>
      </w:r>
      <w:proofErr w:type="spellEnd"/>
      <w:r w:rsidRPr="002D77C9">
        <w:rPr>
          <w:rFonts w:ascii="Arial" w:eastAsia="Times New Roman" w:hAnsi="Arial" w:cs="Arial"/>
          <w:color w:val="000000"/>
          <w:sz w:val="27"/>
          <w:szCs w:val="27"/>
          <w:lang w:eastAsia="ru-RU"/>
        </w:rPr>
        <w:t xml:space="preserve">, К. </w:t>
      </w:r>
      <w:proofErr w:type="spellStart"/>
      <w:r w:rsidRPr="002D77C9">
        <w:rPr>
          <w:rFonts w:ascii="Arial" w:eastAsia="Times New Roman" w:hAnsi="Arial" w:cs="Arial"/>
          <w:color w:val="000000"/>
          <w:sz w:val="27"/>
          <w:szCs w:val="27"/>
          <w:lang w:eastAsia="ru-RU"/>
        </w:rPr>
        <w:t>Писсарро</w:t>
      </w:r>
      <w:proofErr w:type="spellEnd"/>
      <w:r w:rsidRPr="002D77C9">
        <w:rPr>
          <w:rFonts w:ascii="Arial" w:eastAsia="Times New Roman" w:hAnsi="Arial" w:cs="Arial"/>
          <w:color w:val="000000"/>
          <w:sz w:val="27"/>
          <w:szCs w:val="27"/>
          <w:lang w:eastAsia="ru-RU"/>
        </w:rPr>
        <w:t xml:space="preserve">). Пуантилизм, или </w:t>
      </w:r>
      <w:proofErr w:type="spellStart"/>
      <w:r w:rsidRPr="002D77C9">
        <w:rPr>
          <w:rFonts w:ascii="Arial" w:eastAsia="Times New Roman" w:hAnsi="Arial" w:cs="Arial"/>
          <w:color w:val="000000"/>
          <w:sz w:val="27"/>
          <w:szCs w:val="27"/>
          <w:lang w:eastAsia="ru-RU"/>
        </w:rPr>
        <w:t>дивизионизм</w:t>
      </w:r>
      <w:proofErr w:type="spellEnd"/>
      <w:r w:rsidRPr="002D77C9">
        <w:rPr>
          <w:rFonts w:ascii="Arial" w:eastAsia="Times New Roman" w:hAnsi="Arial" w:cs="Arial"/>
          <w:color w:val="000000"/>
          <w:sz w:val="27"/>
          <w:szCs w:val="27"/>
          <w:lang w:eastAsia="ru-RU"/>
        </w:rPr>
        <w:t xml:space="preserve"> — живопись точками. Точки стоят близко друг другу, они могут быть круглыми, квадратными (отпечаток плоской кисти), или слегка вытянутыми. Если отойти от холста на расстояние, они сольются в сплошную картину. Цвета на таких полотнах обычно яркие, чистые, воздушные. Пуантилисты использовали цветовую гамму и сюжеты импрессионистов, но мазки использовали другие, точечные — в этом и есть главное различие между течениями.</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1" w:name="#12_"/>
      <w:r w:rsidRPr="002D77C9">
        <w:rPr>
          <w:rFonts w:ascii="Arial" w:eastAsia="Times New Roman" w:hAnsi="Arial" w:cs="Arial"/>
          <w:i/>
          <w:iCs/>
          <w:caps/>
          <w:color w:val="000000"/>
          <w:spacing w:val="15"/>
          <w:sz w:val="36"/>
          <w:szCs w:val="36"/>
          <w:lang w:eastAsia="ru-RU"/>
        </w:rPr>
        <w:lastRenderedPageBreak/>
        <w:t>ПОСТИМПРЕССИОНИЗМ</w:t>
      </w:r>
      <w:bookmarkEnd w:id="11"/>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072A674F" wp14:editId="69A348CE">
            <wp:extent cx="2667000" cy="2667000"/>
            <wp:effectExtent l="0" t="0" r="0" b="0"/>
            <wp:docPr id="12" name="Рисунок 12" descr="Постимпрессион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тимпрессионизм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Условное собирательное название основных направлений французской живописи к. XIX – 1-ой </w:t>
      </w:r>
      <w:proofErr w:type="spellStart"/>
      <w:r w:rsidRPr="002D77C9">
        <w:rPr>
          <w:rFonts w:ascii="Arial" w:eastAsia="Times New Roman" w:hAnsi="Arial" w:cs="Arial"/>
          <w:color w:val="000000"/>
          <w:sz w:val="27"/>
          <w:szCs w:val="27"/>
          <w:lang w:eastAsia="ru-RU"/>
        </w:rPr>
        <w:t>четв</w:t>
      </w:r>
      <w:proofErr w:type="spellEnd"/>
      <w:r w:rsidRPr="002D77C9">
        <w:rPr>
          <w:rFonts w:ascii="Arial" w:eastAsia="Times New Roman" w:hAnsi="Arial" w:cs="Arial"/>
          <w:color w:val="000000"/>
          <w:sz w:val="27"/>
          <w:szCs w:val="27"/>
          <w:lang w:eastAsia="ru-RU"/>
        </w:rPr>
        <w:t>. XX в. Искусство постимпрессионизма возникло как реакция на импрессионизм, который фиксировал внимание на передаче мгновения, на ощущении живописности и утратил интерес к форме предметов. Среди постимпрессионистов – П. Сезанн, П. Гоген, В. Гог и др. Художники этого направления, уходя от академического изображения реальности (реализма в живописи), так же отказываются от поиска выражения сиюминутных впечатлений (творчества импрессионистов). Они уже стремятся изображать самые основные, "главные " элементы окружающего мира. Постоянно конкурируя за способы выражения с меняющимся импрессионизмом (существующем параллельно), художники-постимпрессионисты прибегают даже к декоративной стилизации. В отличие от породившего их импрессионизма, они не ограничиваются поиском способов взгляда на реальность, а идут дальше - выражая увиденное не тождественным реальности взглядом, постепенно отказываясь от реализма. После множества экспериментов и формируются направления, сложившиеся в постимпрессионизм, а сами направления со временем породят разнообразие стилей модерна (Модернизм).</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bookmarkStart w:id="12" w:name="#13_"/>
      <w:r>
        <w:rPr>
          <w:rFonts w:ascii="Arial" w:eastAsia="Times New Roman" w:hAnsi="Arial" w:cs="Arial"/>
          <w:color w:val="000000"/>
          <w:sz w:val="27"/>
          <w:szCs w:val="27"/>
          <w:lang w:eastAsia="ru-RU"/>
        </w:rPr>
        <w:t xml:space="preserve">                                           </w:t>
      </w:r>
      <w:r w:rsidRPr="002D77C9">
        <w:rPr>
          <w:rFonts w:ascii="Arial" w:eastAsia="Times New Roman" w:hAnsi="Arial" w:cs="Arial"/>
          <w:i/>
          <w:iCs/>
          <w:caps/>
          <w:color w:val="000000"/>
          <w:spacing w:val="15"/>
          <w:sz w:val="36"/>
          <w:szCs w:val="36"/>
          <w:lang w:eastAsia="ru-RU"/>
        </w:rPr>
        <w:t>МОДЕРН</w:t>
      </w:r>
      <w:bookmarkEnd w:id="12"/>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00C9E49F" wp14:editId="49329671">
            <wp:extent cx="2296973" cy="2296973"/>
            <wp:effectExtent l="0" t="0" r="8255" b="8255"/>
            <wp:docPr id="13" name="Рисунок 13" descr="Модер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дерн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8990" cy="233899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Стиль в </w:t>
      </w:r>
      <w:proofErr w:type="spellStart"/>
      <w:r w:rsidRPr="002D77C9">
        <w:rPr>
          <w:rFonts w:ascii="Arial" w:eastAsia="Times New Roman" w:hAnsi="Arial" w:cs="Arial"/>
          <w:color w:val="000000"/>
          <w:sz w:val="27"/>
          <w:szCs w:val="27"/>
          <w:lang w:eastAsia="ru-RU"/>
        </w:rPr>
        <w:t>eвpoпeйcкoм</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aмepикaнcкoм</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иcкyccтвe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pyбeжe</w:t>
      </w:r>
      <w:proofErr w:type="spellEnd"/>
      <w:r w:rsidRPr="002D77C9">
        <w:rPr>
          <w:rFonts w:ascii="Arial" w:eastAsia="Times New Roman" w:hAnsi="Arial" w:cs="Arial"/>
          <w:color w:val="000000"/>
          <w:sz w:val="27"/>
          <w:szCs w:val="27"/>
          <w:lang w:eastAsia="ru-RU"/>
        </w:rPr>
        <w:t xml:space="preserve"> XIX-XX </w:t>
      </w:r>
      <w:proofErr w:type="spellStart"/>
      <w:r w:rsidRPr="002D77C9">
        <w:rPr>
          <w:rFonts w:ascii="Arial" w:eastAsia="Times New Roman" w:hAnsi="Arial" w:cs="Arial"/>
          <w:color w:val="000000"/>
          <w:sz w:val="27"/>
          <w:szCs w:val="27"/>
          <w:lang w:eastAsia="ru-RU"/>
        </w:rPr>
        <w:t>вeкoв</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Мoдepн</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пepeocмыcливaл</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cтилизoвaл</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чepты</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иcкyccтвa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paзныx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эпox</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lastRenderedPageBreak/>
        <w:t>выpaбoтaл</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coбcтвeнныe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xyдoжecтвeнныe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пpиeмы</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ocнoвaнныe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пpинципax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acиммeтpии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opнaмeнтaльнocти</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дeкopaтивнocти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Объeктoм</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cтилизaции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мoдepнa</w:t>
      </w:r>
      <w:proofErr w:type="spellEnd"/>
      <w:r w:rsidRPr="002D77C9">
        <w:rPr>
          <w:rFonts w:ascii="Arial" w:eastAsia="Times New Roman" w:hAnsi="Arial" w:cs="Arial"/>
          <w:color w:val="000000"/>
          <w:sz w:val="27"/>
          <w:szCs w:val="27"/>
          <w:lang w:eastAsia="ru-RU"/>
        </w:rPr>
        <w:t xml:space="preserve"> также </w:t>
      </w:r>
      <w:proofErr w:type="spellStart"/>
      <w:r w:rsidRPr="002D77C9">
        <w:rPr>
          <w:rFonts w:ascii="Arial" w:eastAsia="Times New Roman" w:hAnsi="Arial" w:cs="Arial"/>
          <w:color w:val="000000"/>
          <w:sz w:val="27"/>
          <w:szCs w:val="27"/>
          <w:lang w:eastAsia="ru-RU"/>
        </w:rPr>
        <w:t>cтaнoвятcя</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пpиpoдныe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фopмы</w:t>
      </w:r>
      <w:proofErr w:type="spellEnd"/>
      <w:r w:rsidRPr="002D77C9">
        <w:rPr>
          <w:rFonts w:ascii="Arial" w:eastAsia="Times New Roman" w:hAnsi="Arial" w:cs="Arial"/>
          <w:color w:val="000000"/>
          <w:sz w:val="27"/>
          <w:szCs w:val="27"/>
          <w:lang w:eastAsia="ru-RU"/>
        </w:rPr>
        <w:t xml:space="preserve">. Этим </w:t>
      </w:r>
      <w:proofErr w:type="spellStart"/>
      <w:r w:rsidRPr="002D77C9">
        <w:rPr>
          <w:rFonts w:ascii="Arial" w:eastAsia="Times New Roman" w:hAnsi="Arial" w:cs="Arial"/>
          <w:color w:val="000000"/>
          <w:sz w:val="27"/>
          <w:szCs w:val="27"/>
          <w:lang w:eastAsia="ru-RU"/>
        </w:rPr>
        <w:t>oбъяcняeтcя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тoлькo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интepec</w:t>
      </w:r>
      <w:proofErr w:type="spellEnd"/>
      <w:r w:rsidRPr="002D77C9">
        <w:rPr>
          <w:rFonts w:ascii="Arial" w:eastAsia="Times New Roman" w:hAnsi="Arial" w:cs="Arial"/>
          <w:color w:val="000000"/>
          <w:sz w:val="27"/>
          <w:szCs w:val="27"/>
          <w:lang w:eastAsia="ru-RU"/>
        </w:rPr>
        <w:t xml:space="preserve"> к </w:t>
      </w:r>
      <w:proofErr w:type="spellStart"/>
      <w:r w:rsidRPr="002D77C9">
        <w:rPr>
          <w:rFonts w:ascii="Arial" w:eastAsia="Times New Roman" w:hAnsi="Arial" w:cs="Arial"/>
          <w:color w:val="000000"/>
          <w:sz w:val="27"/>
          <w:szCs w:val="27"/>
          <w:lang w:eastAsia="ru-RU"/>
        </w:rPr>
        <w:t>pacтитeльным</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opнaмeнтaм</w:t>
      </w:r>
      <w:proofErr w:type="spellEnd"/>
      <w:r w:rsidRPr="002D77C9">
        <w:rPr>
          <w:rFonts w:ascii="Arial" w:eastAsia="Times New Roman" w:hAnsi="Arial" w:cs="Arial"/>
          <w:color w:val="000000"/>
          <w:sz w:val="27"/>
          <w:szCs w:val="27"/>
          <w:lang w:eastAsia="ru-RU"/>
        </w:rPr>
        <w:t xml:space="preserve"> в </w:t>
      </w:r>
      <w:proofErr w:type="spellStart"/>
      <w:r w:rsidRPr="002D77C9">
        <w:rPr>
          <w:rFonts w:ascii="Arial" w:eastAsia="Times New Roman" w:hAnsi="Arial" w:cs="Arial"/>
          <w:color w:val="000000"/>
          <w:sz w:val="27"/>
          <w:szCs w:val="27"/>
          <w:lang w:eastAsia="ru-RU"/>
        </w:rPr>
        <w:t>пpoизвeдeнияx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мoдepнa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нo</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caмa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кoмпoзициoннaя</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плacтичecкaя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cтpyктypa</w:t>
      </w:r>
      <w:proofErr w:type="spellEnd"/>
      <w:r w:rsidRPr="002D77C9">
        <w:rPr>
          <w:rFonts w:ascii="Arial" w:eastAsia="Times New Roman" w:hAnsi="Arial" w:cs="Arial"/>
          <w:color w:val="000000"/>
          <w:sz w:val="27"/>
          <w:szCs w:val="27"/>
          <w:lang w:eastAsia="ru-RU"/>
        </w:rPr>
        <w:t xml:space="preserve"> - </w:t>
      </w:r>
      <w:proofErr w:type="spellStart"/>
      <w:r w:rsidRPr="002D77C9">
        <w:rPr>
          <w:rFonts w:ascii="Arial" w:eastAsia="Times New Roman" w:hAnsi="Arial" w:cs="Arial"/>
          <w:color w:val="000000"/>
          <w:sz w:val="27"/>
          <w:szCs w:val="27"/>
          <w:lang w:eastAsia="ru-RU"/>
        </w:rPr>
        <w:t>oбилиe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кpивoлинeйныx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oчepтaний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oплывaющиx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нepoвныx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кoнтypoв</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нaпoминaющиx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pacтитeльныe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фopмы</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Тecнo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cвязaн</w:t>
      </w:r>
      <w:proofErr w:type="spellEnd"/>
      <w:r w:rsidRPr="002D77C9">
        <w:rPr>
          <w:rFonts w:ascii="Arial" w:eastAsia="Times New Roman" w:hAnsi="Arial" w:cs="Arial"/>
          <w:color w:val="000000"/>
          <w:sz w:val="27"/>
          <w:szCs w:val="27"/>
          <w:lang w:eastAsia="ru-RU"/>
        </w:rPr>
        <w:t xml:space="preserve"> c </w:t>
      </w:r>
      <w:proofErr w:type="spellStart"/>
      <w:r w:rsidRPr="002D77C9">
        <w:rPr>
          <w:rFonts w:ascii="Arial" w:eastAsia="Times New Roman" w:hAnsi="Arial" w:cs="Arial"/>
          <w:color w:val="000000"/>
          <w:sz w:val="27"/>
          <w:szCs w:val="27"/>
          <w:lang w:eastAsia="ru-RU"/>
        </w:rPr>
        <w:t>мoдepнoм</w:t>
      </w:r>
      <w:proofErr w:type="spellEnd"/>
      <w:r w:rsidRPr="002D77C9">
        <w:rPr>
          <w:rFonts w:ascii="Arial" w:eastAsia="Times New Roman" w:hAnsi="Arial" w:cs="Arial"/>
          <w:color w:val="000000"/>
          <w:sz w:val="27"/>
          <w:szCs w:val="27"/>
          <w:lang w:eastAsia="ru-RU"/>
        </w:rPr>
        <w:t xml:space="preserve"> - </w:t>
      </w:r>
      <w:proofErr w:type="spellStart"/>
      <w:r w:rsidRPr="002D77C9">
        <w:rPr>
          <w:rFonts w:ascii="Arial" w:eastAsia="Times New Roman" w:hAnsi="Arial" w:cs="Arial"/>
          <w:color w:val="000000"/>
          <w:sz w:val="27"/>
          <w:szCs w:val="27"/>
          <w:lang w:eastAsia="ru-RU"/>
        </w:rPr>
        <w:t>cимвoлизм</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пocлyживший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эcтeтикo-филocoфcкoй</w:t>
      </w:r>
      <w:proofErr w:type="spellEnd"/>
      <w:r w:rsidRPr="002D77C9">
        <w:rPr>
          <w:rFonts w:ascii="Arial" w:eastAsia="Times New Roman" w:hAnsi="Arial" w:cs="Arial"/>
          <w:color w:val="000000"/>
          <w:sz w:val="27"/>
          <w:szCs w:val="27"/>
          <w:lang w:eastAsia="ru-RU"/>
        </w:rPr>
        <w:t xml:space="preserve"> основой для </w:t>
      </w:r>
      <w:proofErr w:type="spellStart"/>
      <w:r w:rsidRPr="002D77C9">
        <w:rPr>
          <w:rFonts w:ascii="Arial" w:eastAsia="Times New Roman" w:hAnsi="Arial" w:cs="Arial"/>
          <w:color w:val="000000"/>
          <w:sz w:val="27"/>
          <w:szCs w:val="27"/>
          <w:lang w:eastAsia="ru-RU"/>
        </w:rPr>
        <w:t>мoдepнa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опиpaясь</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мoдepн</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кaк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плacтичecкyю</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peaлизaцию</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cвoиx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идeй</w:t>
      </w:r>
      <w:proofErr w:type="spellEnd"/>
      <w:r w:rsidRPr="002D77C9">
        <w:rPr>
          <w:rFonts w:ascii="Arial" w:eastAsia="Times New Roman" w:hAnsi="Arial" w:cs="Arial"/>
          <w:color w:val="000000"/>
          <w:sz w:val="27"/>
          <w:szCs w:val="27"/>
          <w:lang w:eastAsia="ru-RU"/>
        </w:rPr>
        <w:t xml:space="preserve">. Модерн имел в разных странах разные названия, которые в сущности являются синонимами: Ар </w:t>
      </w:r>
      <w:proofErr w:type="spellStart"/>
      <w:r w:rsidRPr="002D77C9">
        <w:rPr>
          <w:rFonts w:ascii="Arial" w:eastAsia="Times New Roman" w:hAnsi="Arial" w:cs="Arial"/>
          <w:color w:val="000000"/>
          <w:sz w:val="27"/>
          <w:szCs w:val="27"/>
          <w:lang w:eastAsia="ru-RU"/>
        </w:rPr>
        <w:t>Нуво</w:t>
      </w:r>
      <w:proofErr w:type="spellEnd"/>
      <w:r w:rsidRPr="002D77C9">
        <w:rPr>
          <w:rFonts w:ascii="Arial" w:eastAsia="Times New Roman" w:hAnsi="Arial" w:cs="Arial"/>
          <w:color w:val="000000"/>
          <w:sz w:val="27"/>
          <w:szCs w:val="27"/>
          <w:lang w:eastAsia="ru-RU"/>
        </w:rPr>
        <w:t xml:space="preserve"> – во Франции, Сецессион – в Австрии, </w:t>
      </w:r>
      <w:proofErr w:type="spellStart"/>
      <w:r w:rsidRPr="002D77C9">
        <w:rPr>
          <w:rFonts w:ascii="Arial" w:eastAsia="Times New Roman" w:hAnsi="Arial" w:cs="Arial"/>
          <w:color w:val="000000"/>
          <w:sz w:val="27"/>
          <w:szCs w:val="27"/>
          <w:lang w:eastAsia="ru-RU"/>
        </w:rPr>
        <w:t>Югендстиль</w:t>
      </w:r>
      <w:proofErr w:type="spellEnd"/>
      <w:r w:rsidRPr="002D77C9">
        <w:rPr>
          <w:rFonts w:ascii="Arial" w:eastAsia="Times New Roman" w:hAnsi="Arial" w:cs="Arial"/>
          <w:color w:val="000000"/>
          <w:sz w:val="27"/>
          <w:szCs w:val="27"/>
          <w:lang w:eastAsia="ru-RU"/>
        </w:rPr>
        <w:t xml:space="preserve"> – в Германии, Либерти – в Италии.</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3" w:name="#14_"/>
      <w:r w:rsidRPr="002D77C9">
        <w:rPr>
          <w:rFonts w:ascii="Arial" w:eastAsia="Times New Roman" w:hAnsi="Arial" w:cs="Arial"/>
          <w:i/>
          <w:iCs/>
          <w:caps/>
          <w:color w:val="000000"/>
          <w:spacing w:val="15"/>
          <w:sz w:val="36"/>
          <w:szCs w:val="36"/>
          <w:lang w:eastAsia="ru-RU"/>
        </w:rPr>
        <w:t>АВАНГАРДИЗМ</w:t>
      </w:r>
      <w:bookmarkEnd w:id="13"/>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5C544D99" wp14:editId="449C6340">
            <wp:extent cx="2390775" cy="2390775"/>
            <wp:effectExtent l="0" t="0" r="9525" b="9525"/>
            <wp:docPr id="14" name="Рисунок 14" descr="Авангард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вангардизм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Название, объединяющее круг художественных направлений, распространенных в 1905-1930-х гг. (фовизм, кубизм, футуризм, экспрессионизм, дадаизм, сюрреализм). Все эти направления объединяет стремление обновить язык искусства, переосмыслить его задачи, обрести свободу художественного выражения. Авангардизм </w:t>
      </w:r>
      <w:proofErr w:type="spellStart"/>
      <w:r w:rsidRPr="002D77C9">
        <w:rPr>
          <w:rFonts w:ascii="Arial" w:eastAsia="Times New Roman" w:hAnsi="Arial" w:cs="Arial"/>
          <w:color w:val="000000"/>
          <w:sz w:val="27"/>
          <w:szCs w:val="27"/>
          <w:lang w:eastAsia="ru-RU"/>
        </w:rPr>
        <w:t>Авангардизм</w:t>
      </w:r>
      <w:proofErr w:type="spellEnd"/>
      <w:r w:rsidRPr="002D77C9">
        <w:rPr>
          <w:rFonts w:ascii="Arial" w:eastAsia="Times New Roman" w:hAnsi="Arial" w:cs="Arial"/>
          <w:color w:val="000000"/>
          <w:sz w:val="27"/>
          <w:szCs w:val="27"/>
          <w:lang w:eastAsia="ru-RU"/>
        </w:rPr>
        <w:t xml:space="preserve"> (фр. </w:t>
      </w:r>
      <w:proofErr w:type="spellStart"/>
      <w:r w:rsidRPr="002D77C9">
        <w:rPr>
          <w:rFonts w:ascii="Arial" w:eastAsia="Times New Roman" w:hAnsi="Arial" w:cs="Arial"/>
          <w:color w:val="000000"/>
          <w:sz w:val="27"/>
          <w:szCs w:val="27"/>
          <w:lang w:eastAsia="ru-RU"/>
        </w:rPr>
        <w:t>avant-gardisme</w:t>
      </w:r>
      <w:proofErr w:type="spellEnd"/>
      <w:r w:rsidRPr="002D77C9">
        <w:rPr>
          <w:rFonts w:ascii="Arial" w:eastAsia="Times New Roman" w:hAnsi="Arial" w:cs="Arial"/>
          <w:color w:val="000000"/>
          <w:sz w:val="27"/>
          <w:szCs w:val="27"/>
          <w:lang w:eastAsia="ru-RU"/>
        </w:rPr>
        <w:t xml:space="preserve"> - впереди и стража) - это общее название художественных направлений 20 века, для которых характерны поиск новых, неизвестных, часто штучных форм и средств художественного отображения, недооценка или полное отрицание традиций и абсолютизация новаторства. Одни теоретики и практики авангардизма декларируют создание элитарного искусства, чуждого социальным задачам, другие, наоборот, ищут принципиально новые выразительные средства для передачи настроений социального протеста, революционного содержания.</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4" w:name="#15_"/>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r w:rsidRPr="002D77C9">
        <w:rPr>
          <w:rFonts w:ascii="Arial" w:eastAsia="Times New Roman" w:hAnsi="Arial" w:cs="Arial"/>
          <w:i/>
          <w:iCs/>
          <w:caps/>
          <w:color w:val="000000"/>
          <w:spacing w:val="15"/>
          <w:sz w:val="36"/>
          <w:szCs w:val="36"/>
          <w:lang w:eastAsia="ru-RU"/>
        </w:rPr>
        <w:lastRenderedPageBreak/>
        <w:t>СЕЗАННИЗМ</w:t>
      </w:r>
      <w:bookmarkEnd w:id="14"/>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2931DC5F" wp14:editId="6A0E8C97">
            <wp:extent cx="1914525" cy="1914525"/>
            <wp:effectExtent l="0" t="0" r="9525" b="9525"/>
            <wp:docPr id="15" name="Рисунок 15" descr="Сезанн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заннизм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Направление в искусстве к. XIX – н. XX в., основанное на творческих уроках французского художника Поля Сезанна, который сводил все формы в изображении к простейшим геометрическим фигурам, а колорит – к контрастным построениям теплых и холодных тонов. </w:t>
      </w:r>
      <w:proofErr w:type="spellStart"/>
      <w:r w:rsidRPr="002D77C9">
        <w:rPr>
          <w:rFonts w:ascii="Arial" w:eastAsia="Times New Roman" w:hAnsi="Arial" w:cs="Arial"/>
          <w:color w:val="000000"/>
          <w:sz w:val="27"/>
          <w:szCs w:val="27"/>
          <w:lang w:eastAsia="ru-RU"/>
        </w:rPr>
        <w:t>Сезаннизм</w:t>
      </w:r>
      <w:proofErr w:type="spellEnd"/>
      <w:r w:rsidRPr="002D77C9">
        <w:rPr>
          <w:rFonts w:ascii="Arial" w:eastAsia="Times New Roman" w:hAnsi="Arial" w:cs="Arial"/>
          <w:color w:val="000000"/>
          <w:sz w:val="27"/>
          <w:szCs w:val="27"/>
          <w:lang w:eastAsia="ru-RU"/>
        </w:rPr>
        <w:t xml:space="preserve"> - это характерное проявление для постимпрессионизма, которое пыталось выразить сущность окружающего мира, основные составляющие элементы. </w:t>
      </w:r>
      <w:proofErr w:type="spellStart"/>
      <w:r w:rsidRPr="002D77C9">
        <w:rPr>
          <w:rFonts w:ascii="Arial" w:eastAsia="Times New Roman" w:hAnsi="Arial" w:cs="Arial"/>
          <w:color w:val="000000"/>
          <w:sz w:val="27"/>
          <w:szCs w:val="27"/>
          <w:lang w:eastAsia="ru-RU"/>
        </w:rPr>
        <w:t>Сезаннизм</w:t>
      </w:r>
      <w:proofErr w:type="spellEnd"/>
      <w:r w:rsidRPr="002D77C9">
        <w:rPr>
          <w:rFonts w:ascii="Arial" w:eastAsia="Times New Roman" w:hAnsi="Arial" w:cs="Arial"/>
          <w:color w:val="000000"/>
          <w:sz w:val="27"/>
          <w:szCs w:val="27"/>
          <w:lang w:eastAsia="ru-RU"/>
        </w:rPr>
        <w:t xml:space="preserve"> послужил одной из отправных точек для кубизма. В большой мере </w:t>
      </w:r>
      <w:proofErr w:type="spellStart"/>
      <w:r w:rsidRPr="002D77C9">
        <w:rPr>
          <w:rFonts w:ascii="Arial" w:eastAsia="Times New Roman" w:hAnsi="Arial" w:cs="Arial"/>
          <w:color w:val="000000"/>
          <w:sz w:val="27"/>
          <w:szCs w:val="27"/>
          <w:lang w:eastAsia="ru-RU"/>
        </w:rPr>
        <w:t>сезаннизм</w:t>
      </w:r>
      <w:proofErr w:type="spellEnd"/>
      <w:r w:rsidRPr="002D77C9">
        <w:rPr>
          <w:rFonts w:ascii="Arial" w:eastAsia="Times New Roman" w:hAnsi="Arial" w:cs="Arial"/>
          <w:color w:val="000000"/>
          <w:sz w:val="27"/>
          <w:szCs w:val="27"/>
          <w:lang w:eastAsia="ru-RU"/>
        </w:rPr>
        <w:t xml:space="preserve"> повлиял также на отечественную реалистическую школу живописи. Картины в манере </w:t>
      </w:r>
      <w:proofErr w:type="spellStart"/>
      <w:r w:rsidRPr="002D77C9">
        <w:rPr>
          <w:rFonts w:ascii="Arial" w:eastAsia="Times New Roman" w:hAnsi="Arial" w:cs="Arial"/>
          <w:color w:val="000000"/>
          <w:sz w:val="27"/>
          <w:szCs w:val="27"/>
          <w:lang w:eastAsia="ru-RU"/>
        </w:rPr>
        <w:t>сезаннизма</w:t>
      </w:r>
      <w:proofErr w:type="spellEnd"/>
      <w:r w:rsidRPr="002D77C9">
        <w:rPr>
          <w:rFonts w:ascii="Arial" w:eastAsia="Times New Roman" w:hAnsi="Arial" w:cs="Arial"/>
          <w:color w:val="000000"/>
          <w:sz w:val="27"/>
          <w:szCs w:val="27"/>
          <w:lang w:eastAsia="ru-RU"/>
        </w:rPr>
        <w:t xml:space="preserve"> легко определить и выделить из числа других стилей и жанров. Здесь бросается в глаза чёткий и однозначный контраст, который выделяет все объекты на картине. Для того, чтобы выделить формы и сделать их устойчивыми, Сезанн применял даже жирный чёрный контур и заметную </w:t>
      </w:r>
      <w:proofErr w:type="spellStart"/>
      <w:r w:rsidRPr="002D77C9">
        <w:rPr>
          <w:rFonts w:ascii="Arial" w:eastAsia="Times New Roman" w:hAnsi="Arial" w:cs="Arial"/>
          <w:color w:val="000000"/>
          <w:sz w:val="27"/>
          <w:szCs w:val="27"/>
          <w:lang w:eastAsia="ru-RU"/>
        </w:rPr>
        <w:t>разноплановость</w:t>
      </w:r>
      <w:proofErr w:type="spellEnd"/>
      <w:r w:rsidRPr="002D77C9">
        <w:rPr>
          <w:rFonts w:ascii="Arial" w:eastAsia="Times New Roman" w:hAnsi="Arial" w:cs="Arial"/>
          <w:color w:val="000000"/>
          <w:sz w:val="27"/>
          <w:szCs w:val="27"/>
          <w:lang w:eastAsia="ru-RU"/>
        </w:rPr>
        <w:t xml:space="preserve"> в цветах и формах.</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5" w:name="#16_"/>
      <w:r w:rsidRPr="002D77C9">
        <w:rPr>
          <w:rFonts w:ascii="Arial" w:eastAsia="Times New Roman" w:hAnsi="Arial" w:cs="Arial"/>
          <w:i/>
          <w:iCs/>
          <w:caps/>
          <w:color w:val="000000"/>
          <w:spacing w:val="15"/>
          <w:sz w:val="36"/>
          <w:szCs w:val="36"/>
          <w:lang w:eastAsia="ru-RU"/>
        </w:rPr>
        <w:t>ФОВИЗМ</w:t>
      </w:r>
      <w:bookmarkEnd w:id="15"/>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78DFFC21" wp14:editId="2AE93E3D">
            <wp:extent cx="2552700" cy="2552700"/>
            <wp:effectExtent l="0" t="0" r="0" b="0"/>
            <wp:docPr id="16" name="Рисунок 16" descr="Фов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визм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Авангардистское течение во французском искусстве н. XX в. Название «дикие» было дано современными критиками группе художников, выступивших в 1905 г. В парижском Салоне независимых, и носило иронический характер. В группу входили А Матисс, </w:t>
      </w:r>
      <w:proofErr w:type="spellStart"/>
      <w:r w:rsidRPr="002D77C9">
        <w:rPr>
          <w:rFonts w:ascii="Arial" w:eastAsia="Times New Roman" w:hAnsi="Arial" w:cs="Arial"/>
          <w:color w:val="000000"/>
          <w:sz w:val="27"/>
          <w:szCs w:val="27"/>
          <w:lang w:eastAsia="ru-RU"/>
        </w:rPr>
        <w:t>А.Марке</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Ж.Руо</w:t>
      </w:r>
      <w:proofErr w:type="spellEnd"/>
      <w:r w:rsidRPr="002D77C9">
        <w:rPr>
          <w:rFonts w:ascii="Arial" w:eastAsia="Times New Roman" w:hAnsi="Arial" w:cs="Arial"/>
          <w:color w:val="000000"/>
          <w:sz w:val="27"/>
          <w:szCs w:val="27"/>
          <w:lang w:eastAsia="ru-RU"/>
        </w:rPr>
        <w:t xml:space="preserve">, М. де </w:t>
      </w:r>
      <w:proofErr w:type="spellStart"/>
      <w:r w:rsidRPr="002D77C9">
        <w:rPr>
          <w:rFonts w:ascii="Arial" w:eastAsia="Times New Roman" w:hAnsi="Arial" w:cs="Arial"/>
          <w:color w:val="000000"/>
          <w:sz w:val="27"/>
          <w:szCs w:val="27"/>
          <w:lang w:eastAsia="ru-RU"/>
        </w:rPr>
        <w:t>Вламинк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А.Дерен</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Р.Дюфи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Ж.Брак</w:t>
      </w:r>
      <w:proofErr w:type="spellEnd"/>
      <w:r w:rsidRPr="002D77C9">
        <w:rPr>
          <w:rFonts w:ascii="Arial" w:eastAsia="Times New Roman" w:hAnsi="Arial" w:cs="Arial"/>
          <w:color w:val="000000"/>
          <w:sz w:val="27"/>
          <w:szCs w:val="27"/>
          <w:lang w:eastAsia="ru-RU"/>
        </w:rPr>
        <w:t xml:space="preserve">, </w:t>
      </w:r>
      <w:proofErr w:type="spellStart"/>
      <w:proofErr w:type="gramStart"/>
      <w:r w:rsidRPr="002D77C9">
        <w:rPr>
          <w:rFonts w:ascii="Arial" w:eastAsia="Times New Roman" w:hAnsi="Arial" w:cs="Arial"/>
          <w:color w:val="000000"/>
          <w:sz w:val="27"/>
          <w:szCs w:val="27"/>
          <w:lang w:eastAsia="ru-RU"/>
        </w:rPr>
        <w:t>К.ван</w:t>
      </w:r>
      <w:proofErr w:type="spellEnd"/>
      <w:proofErr w:type="gram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Донген</w:t>
      </w:r>
      <w:proofErr w:type="spellEnd"/>
      <w:r w:rsidRPr="002D77C9">
        <w:rPr>
          <w:rFonts w:ascii="Arial" w:eastAsia="Times New Roman" w:hAnsi="Arial" w:cs="Arial"/>
          <w:color w:val="000000"/>
          <w:sz w:val="27"/>
          <w:szCs w:val="27"/>
          <w:lang w:eastAsia="ru-RU"/>
        </w:rPr>
        <w:t xml:space="preserve"> и др. </w:t>
      </w:r>
      <w:proofErr w:type="spellStart"/>
      <w:r w:rsidRPr="002D77C9">
        <w:rPr>
          <w:rFonts w:ascii="Arial" w:eastAsia="Times New Roman" w:hAnsi="Arial" w:cs="Arial"/>
          <w:color w:val="000000"/>
          <w:sz w:val="27"/>
          <w:szCs w:val="27"/>
          <w:lang w:eastAsia="ru-RU"/>
        </w:rPr>
        <w:t>Фовистов</w:t>
      </w:r>
      <w:proofErr w:type="spellEnd"/>
      <w:r w:rsidRPr="002D77C9">
        <w:rPr>
          <w:rFonts w:ascii="Arial" w:eastAsia="Times New Roman" w:hAnsi="Arial" w:cs="Arial"/>
          <w:color w:val="000000"/>
          <w:sz w:val="27"/>
          <w:szCs w:val="27"/>
          <w:lang w:eastAsia="ru-RU"/>
        </w:rPr>
        <w:t xml:space="preserve"> сближали тяготение к лаконичной выразительности форм и интенсивным колористическим решениям, поиск импульсов в примитивном творчестве, </w:t>
      </w:r>
      <w:r w:rsidRPr="002D77C9">
        <w:rPr>
          <w:rFonts w:ascii="Arial" w:eastAsia="Times New Roman" w:hAnsi="Arial" w:cs="Arial"/>
          <w:color w:val="000000"/>
          <w:sz w:val="27"/>
          <w:szCs w:val="27"/>
          <w:lang w:eastAsia="ru-RU"/>
        </w:rPr>
        <w:lastRenderedPageBreak/>
        <w:t xml:space="preserve">искусстве средних веков и Востока. Художников, относящихся к этому направлению, современники назвали «дикими». Однако вскоре авангардисты начали вытворять такое, что стало ясно – </w:t>
      </w:r>
      <w:proofErr w:type="spellStart"/>
      <w:r w:rsidRPr="002D77C9">
        <w:rPr>
          <w:rFonts w:ascii="Arial" w:eastAsia="Times New Roman" w:hAnsi="Arial" w:cs="Arial"/>
          <w:color w:val="000000"/>
          <w:sz w:val="27"/>
          <w:szCs w:val="27"/>
          <w:lang w:eastAsia="ru-RU"/>
        </w:rPr>
        <w:t>фовисты</w:t>
      </w:r>
      <w:proofErr w:type="spellEnd"/>
      <w:r w:rsidRPr="002D77C9">
        <w:rPr>
          <w:rFonts w:ascii="Arial" w:eastAsia="Times New Roman" w:hAnsi="Arial" w:cs="Arial"/>
          <w:color w:val="000000"/>
          <w:sz w:val="27"/>
          <w:szCs w:val="27"/>
          <w:lang w:eastAsia="ru-RU"/>
        </w:rPr>
        <w:t xml:space="preserve">-то как раз были довольно ручными. Но они первыми вступили на тот путь, который привел к разрушению традиционного искусства. Несмотря на всю свою дикость и непривычность, на решительный разрыв со сложившимся к тому времени пониманием искусства, живопись </w:t>
      </w:r>
      <w:proofErr w:type="spellStart"/>
      <w:r w:rsidRPr="002D77C9">
        <w:rPr>
          <w:rFonts w:ascii="Arial" w:eastAsia="Times New Roman" w:hAnsi="Arial" w:cs="Arial"/>
          <w:color w:val="000000"/>
          <w:sz w:val="27"/>
          <w:szCs w:val="27"/>
          <w:lang w:eastAsia="ru-RU"/>
        </w:rPr>
        <w:t>фовистов</w:t>
      </w:r>
      <w:proofErr w:type="spellEnd"/>
      <w:r w:rsidRPr="002D77C9">
        <w:rPr>
          <w:rFonts w:ascii="Arial" w:eastAsia="Times New Roman" w:hAnsi="Arial" w:cs="Arial"/>
          <w:color w:val="000000"/>
          <w:sz w:val="27"/>
          <w:szCs w:val="27"/>
          <w:lang w:eastAsia="ru-RU"/>
        </w:rPr>
        <w:t xml:space="preserve"> опиралась на серьезные и основательные формальные приемы предшествующих эпох.</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bookmarkStart w:id="16" w:name="#17_"/>
      <w:r>
        <w:rPr>
          <w:rFonts w:ascii="Arial" w:eastAsia="Times New Roman" w:hAnsi="Arial" w:cs="Arial"/>
          <w:color w:val="000000"/>
          <w:sz w:val="27"/>
          <w:szCs w:val="27"/>
          <w:lang w:eastAsia="ru-RU"/>
        </w:rPr>
        <w:t xml:space="preserve">                                            </w:t>
      </w:r>
      <w:r w:rsidRPr="002D77C9">
        <w:rPr>
          <w:rFonts w:ascii="Arial" w:eastAsia="Times New Roman" w:hAnsi="Arial" w:cs="Arial"/>
          <w:i/>
          <w:iCs/>
          <w:caps/>
          <w:color w:val="000000"/>
          <w:spacing w:val="15"/>
          <w:sz w:val="36"/>
          <w:szCs w:val="36"/>
          <w:lang w:eastAsia="ru-RU"/>
        </w:rPr>
        <w:t>ПРИМИТИВИЗМ</w:t>
      </w:r>
      <w:bookmarkEnd w:id="16"/>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43D8731A" wp14:editId="13F46801">
            <wp:extent cx="2657475" cy="2657475"/>
            <wp:effectExtent l="0" t="0" r="9525" b="9525"/>
            <wp:docPr id="17" name="Рисунок 17" descr="Примитив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митивизм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Этим термином обозначают так называемое наивное искусство художников, не получивших специального образования, однако вовлеченных в общий художественный процесс конца XIX – начала XX века. Произведениям этих художников – Н. </w:t>
      </w:r>
      <w:proofErr w:type="spellStart"/>
      <w:r w:rsidRPr="002D77C9">
        <w:rPr>
          <w:rFonts w:ascii="Arial" w:eastAsia="Times New Roman" w:hAnsi="Arial" w:cs="Arial"/>
          <w:color w:val="000000"/>
          <w:sz w:val="27"/>
          <w:szCs w:val="27"/>
          <w:lang w:eastAsia="ru-RU"/>
        </w:rPr>
        <w:t>Пиросмани</w:t>
      </w:r>
      <w:proofErr w:type="spellEnd"/>
      <w:r w:rsidRPr="002D77C9">
        <w:rPr>
          <w:rFonts w:ascii="Arial" w:eastAsia="Times New Roman" w:hAnsi="Arial" w:cs="Arial"/>
          <w:color w:val="000000"/>
          <w:sz w:val="27"/>
          <w:szCs w:val="27"/>
          <w:lang w:eastAsia="ru-RU"/>
        </w:rPr>
        <w:t>, А. Руссо, В. Селиванова и др. присуща своеобразная детскость в интерпретации натуры, сочетание обобщенной формы и мелкой буквальности в деталях. Примитивизм формы отнюдь не предопределяет примитивность содержания. Он часто служит источником для профессионалов, заимствовавшим из народного, по сути примитивного искусства формы, образы, методы. Примитивизм в живописи характеризуется упрощением образов: художники искажают окружающий мир, отчего картины больше похожи на обычные детские рисунки. Однако изменения сделаны намеренно: сквозь иллюзию простоты и беспечности просматривается глубокий смысл произведения. Как и во всех остальных художественных стилях, в примитивизме важны детали – они несут основную смысловую нагрузку.</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bookmarkStart w:id="17" w:name="#18_"/>
      <w:r>
        <w:rPr>
          <w:rFonts w:ascii="Times New Roman" w:eastAsia="Times New Roman" w:hAnsi="Times New Roman" w:cs="Times New Roman"/>
          <w:sz w:val="24"/>
          <w:szCs w:val="24"/>
          <w:lang w:eastAsia="ru-RU"/>
        </w:rPr>
        <w:t xml:space="preserve">                                     </w:t>
      </w:r>
      <w:r w:rsidRPr="002D77C9">
        <w:rPr>
          <w:rFonts w:ascii="Arial" w:eastAsia="Times New Roman" w:hAnsi="Arial" w:cs="Arial"/>
          <w:i/>
          <w:iCs/>
          <w:caps/>
          <w:color w:val="000000"/>
          <w:spacing w:val="15"/>
          <w:sz w:val="36"/>
          <w:szCs w:val="36"/>
          <w:lang w:eastAsia="ru-RU"/>
        </w:rPr>
        <w:t>АКАДЕМИЗМ</w:t>
      </w:r>
      <w:bookmarkEnd w:id="17"/>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61C482B0" wp14:editId="2D7C764D">
            <wp:extent cx="1587398" cy="1587398"/>
            <wp:effectExtent l="0" t="0" r="0" b="0"/>
            <wp:docPr id="18" name="Рисунок 18" descr="Академ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кадемизм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321" cy="1602321"/>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lastRenderedPageBreak/>
        <w:t>Представители академизма определяли этот стиль как живопись, созданную в традициях античного искусства и искусства эпохи Возрождения, только более усовершенствованную. Бытовало во многих европейских школах искусства с XVI по XIX век. Академизм превращал классические традиции в систему «вечных» правил и предписаний, сковывавших творческие поиски, пытался противопоставить несовершенной живой природе «высокие» улучшенные, доведенные до совершенства вненациональные и вневременные формы красоты. Для Академизма характерно предпочтение сюжетов из античной мифологии, библейских или исторических тем сюжетам из современной художнику жизни. Работающие в стиле академизма художники огромное внимание уделяли классическому рисунку, а также умению грамотно построить композицию и перспективу. Для академизма характерно идеализации образа, скрупулезная проработка деталей и виртуозное исполнение при общей поверхностности замысла.</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8" w:name="#19_"/>
      <w:r w:rsidRPr="002D77C9">
        <w:rPr>
          <w:rFonts w:ascii="Arial" w:eastAsia="Times New Roman" w:hAnsi="Arial" w:cs="Arial"/>
          <w:i/>
          <w:iCs/>
          <w:caps/>
          <w:color w:val="000000"/>
          <w:spacing w:val="15"/>
          <w:sz w:val="36"/>
          <w:szCs w:val="36"/>
          <w:lang w:eastAsia="ru-RU"/>
        </w:rPr>
        <w:t>КУБИЗМ</w:t>
      </w:r>
      <w:bookmarkEnd w:id="18"/>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4AD67666" wp14:editId="2FA7ED37">
            <wp:extent cx="1819275" cy="1819275"/>
            <wp:effectExtent l="0" t="0" r="9525" b="9525"/>
            <wp:docPr id="19" name="Рисунок 19" descr="Куб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бизм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Кубизм (фр. </w:t>
      </w:r>
      <w:proofErr w:type="spellStart"/>
      <w:r w:rsidRPr="002D77C9">
        <w:rPr>
          <w:rFonts w:ascii="Arial" w:eastAsia="Times New Roman" w:hAnsi="Arial" w:cs="Arial"/>
          <w:color w:val="000000"/>
          <w:sz w:val="27"/>
          <w:szCs w:val="27"/>
          <w:lang w:eastAsia="ru-RU"/>
        </w:rPr>
        <w:t>cubisme</w:t>
      </w:r>
      <w:proofErr w:type="spellEnd"/>
      <w:r w:rsidRPr="002D77C9">
        <w:rPr>
          <w:rFonts w:ascii="Arial" w:eastAsia="Times New Roman" w:hAnsi="Arial" w:cs="Arial"/>
          <w:color w:val="000000"/>
          <w:sz w:val="27"/>
          <w:szCs w:val="27"/>
          <w:lang w:eastAsia="ru-RU"/>
        </w:rPr>
        <w:t>) — узнаваемый стиль, который зародился в начале XX века, и многие его приемы востребованы до сих пор. Характерны: прямое использование геометрических форм, узкий круг сюжетов (портреты, натюрморты или здания), деформации, угловатость, полное отсутствие реалистичности. Форма здесь важнее цвета. Лица, фигуры и объекты часто изображают в качестве плоских прямоугольников или треугольников, присутствует асимметрия, неправдоподобность. Цветовая гамма приглушенная, много коричневых и темно-синих тонов, правила перспективы и светотени не учтены. Все предметы на полотне как будто составлены из геометрических фигур. Нередко в портретах встречается прием изображения лица одновременно в профиль и фас. Временами в поисках новых средств выражения мастера прибегали к коллажу: наклеивали на полотна куски газет, ткани и других материалы с яркой фактурой. Позже этот прием подхватили дадаисты и представители поп-арта.</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bookmarkStart w:id="19" w:name="#20_"/>
    </w:p>
    <w:p w:rsid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p>
    <w:p w:rsidR="002D77C9" w:rsidRPr="002D77C9" w:rsidRDefault="002D77C9" w:rsidP="002D77C9">
      <w:pPr>
        <w:spacing w:after="0" w:line="600" w:lineRule="atLeast"/>
        <w:jc w:val="center"/>
        <w:outlineLvl w:val="1"/>
        <w:rPr>
          <w:rFonts w:ascii="Arial" w:eastAsia="Times New Roman" w:hAnsi="Arial" w:cs="Arial"/>
          <w:i/>
          <w:iCs/>
          <w:caps/>
          <w:color w:val="000000"/>
          <w:spacing w:val="15"/>
          <w:sz w:val="36"/>
          <w:szCs w:val="36"/>
          <w:lang w:eastAsia="ru-RU"/>
        </w:rPr>
      </w:pPr>
      <w:r w:rsidRPr="002D77C9">
        <w:rPr>
          <w:rFonts w:ascii="Arial" w:eastAsia="Times New Roman" w:hAnsi="Arial" w:cs="Arial"/>
          <w:i/>
          <w:iCs/>
          <w:caps/>
          <w:color w:val="000000"/>
          <w:spacing w:val="15"/>
          <w:sz w:val="36"/>
          <w:szCs w:val="36"/>
          <w:lang w:eastAsia="ru-RU"/>
        </w:rPr>
        <w:lastRenderedPageBreak/>
        <w:t>СЮРРЕАЛИЗМ</w:t>
      </w:r>
      <w:bookmarkEnd w:id="19"/>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20890671" wp14:editId="48319AA8">
            <wp:extent cx="2905125" cy="2905125"/>
            <wp:effectExtent l="0" t="0" r="9525" b="9525"/>
            <wp:docPr id="20" name="Рисунок 20" descr="Сюрреал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юрреализм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r w:rsidRPr="002D77C9">
        <w:rPr>
          <w:rFonts w:ascii="Arial" w:eastAsia="Times New Roman" w:hAnsi="Arial" w:cs="Arial"/>
          <w:color w:val="000000"/>
          <w:sz w:val="27"/>
          <w:szCs w:val="27"/>
          <w:lang w:eastAsia="ru-RU"/>
        </w:rPr>
        <w:t xml:space="preserve">Течение в литературе, живописи и кинематографе, возникшее в 1924 году во Франции. Оно в значительной мере способствовало формированию сознания современного человека. Главные деятели движения – Андре </w:t>
      </w:r>
      <w:proofErr w:type="spellStart"/>
      <w:r w:rsidRPr="002D77C9">
        <w:rPr>
          <w:rFonts w:ascii="Arial" w:eastAsia="Times New Roman" w:hAnsi="Arial" w:cs="Arial"/>
          <w:color w:val="000000"/>
          <w:sz w:val="27"/>
          <w:szCs w:val="27"/>
          <w:lang w:eastAsia="ru-RU"/>
        </w:rPr>
        <w:t>Бретон</w:t>
      </w:r>
      <w:proofErr w:type="spellEnd"/>
      <w:r w:rsidRPr="002D77C9">
        <w:rPr>
          <w:rFonts w:ascii="Arial" w:eastAsia="Times New Roman" w:hAnsi="Arial" w:cs="Arial"/>
          <w:color w:val="000000"/>
          <w:sz w:val="27"/>
          <w:szCs w:val="27"/>
          <w:lang w:eastAsia="ru-RU"/>
        </w:rPr>
        <w:t xml:space="preserve">, Луи Арагон, Сальвадор Дали, Луис </w:t>
      </w:r>
      <w:proofErr w:type="spellStart"/>
      <w:r w:rsidRPr="002D77C9">
        <w:rPr>
          <w:rFonts w:ascii="Arial" w:eastAsia="Times New Roman" w:hAnsi="Arial" w:cs="Arial"/>
          <w:color w:val="000000"/>
          <w:sz w:val="27"/>
          <w:szCs w:val="27"/>
          <w:lang w:eastAsia="ru-RU"/>
        </w:rPr>
        <w:t>Бунюэль</w:t>
      </w:r>
      <w:proofErr w:type="spellEnd"/>
      <w:r w:rsidRPr="002D77C9">
        <w:rPr>
          <w:rFonts w:ascii="Arial" w:eastAsia="Times New Roman" w:hAnsi="Arial" w:cs="Arial"/>
          <w:color w:val="000000"/>
          <w:sz w:val="27"/>
          <w:szCs w:val="27"/>
          <w:lang w:eastAsia="ru-RU"/>
        </w:rPr>
        <w:t xml:space="preserve">, Хуан Миро и многие другие художники всего мира. Сюрреализм выражал идею существования за пределами реального, особенно важную роль здесь приобретают абсурд, бессознательное, сны, грезы. Одним из характерных методов художника-сюрреалиста является отстранение от осознанного творчества, что делает его инструментом, различными способами извлекающим причудливые образы подсознания, родственные галлюцинациям. Сюрреализм пережил несколько кризисов, пережил вторую мировую войну и постепенно, сливаясь с массовой культурой, пересекаясь с </w:t>
      </w:r>
      <w:proofErr w:type="spellStart"/>
      <w:r w:rsidRPr="002D77C9">
        <w:rPr>
          <w:rFonts w:ascii="Arial" w:eastAsia="Times New Roman" w:hAnsi="Arial" w:cs="Arial"/>
          <w:color w:val="000000"/>
          <w:sz w:val="27"/>
          <w:szCs w:val="27"/>
          <w:lang w:eastAsia="ru-RU"/>
        </w:rPr>
        <w:t>трансавангардом</w:t>
      </w:r>
      <w:proofErr w:type="spellEnd"/>
      <w:r w:rsidRPr="002D77C9">
        <w:rPr>
          <w:rFonts w:ascii="Arial" w:eastAsia="Times New Roman" w:hAnsi="Arial" w:cs="Arial"/>
          <w:color w:val="000000"/>
          <w:sz w:val="27"/>
          <w:szCs w:val="27"/>
          <w:lang w:eastAsia="ru-RU"/>
        </w:rPr>
        <w:t>, вошел в качестве составной части в постмодернизм.</w:t>
      </w:r>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Arial" w:eastAsia="Times New Roman" w:hAnsi="Arial" w:cs="Arial"/>
          <w:color w:val="000000"/>
          <w:sz w:val="27"/>
          <w:szCs w:val="27"/>
          <w:lang w:eastAsia="ru-RU"/>
        </w:rPr>
        <w:br/>
      </w:r>
      <w:bookmarkStart w:id="20" w:name="#21_"/>
      <w:bookmarkStart w:id="21" w:name="_GoBack"/>
      <w:bookmarkEnd w:id="21"/>
      <w:r w:rsidRPr="002D77C9">
        <w:rPr>
          <w:rFonts w:ascii="Arial" w:eastAsia="Times New Roman" w:hAnsi="Arial" w:cs="Arial"/>
          <w:i/>
          <w:iCs/>
          <w:caps/>
          <w:color w:val="000000"/>
          <w:spacing w:val="15"/>
          <w:sz w:val="36"/>
          <w:szCs w:val="36"/>
          <w:lang w:eastAsia="ru-RU"/>
        </w:rPr>
        <w:t>ФУТУРИЗМ</w:t>
      </w:r>
      <w:bookmarkEnd w:id="20"/>
    </w:p>
    <w:p w:rsidR="002D77C9" w:rsidRPr="002D77C9" w:rsidRDefault="002D77C9" w:rsidP="002D77C9">
      <w:pPr>
        <w:spacing w:after="0" w:line="240" w:lineRule="auto"/>
        <w:rPr>
          <w:rFonts w:ascii="Times New Roman" w:eastAsia="Times New Roman" w:hAnsi="Times New Roman" w:cs="Times New Roman"/>
          <w:sz w:val="24"/>
          <w:szCs w:val="24"/>
          <w:lang w:eastAsia="ru-RU"/>
        </w:rPr>
      </w:pPr>
      <w:r w:rsidRPr="002D77C9">
        <w:rPr>
          <w:rFonts w:ascii="Times New Roman" w:eastAsia="Times New Roman" w:hAnsi="Times New Roman" w:cs="Times New Roman"/>
          <w:noProof/>
          <w:sz w:val="24"/>
          <w:szCs w:val="24"/>
          <w:lang w:eastAsia="ru-RU"/>
        </w:rPr>
        <w:drawing>
          <wp:inline distT="0" distB="0" distL="0" distR="0" wp14:anchorId="43C8D94B" wp14:editId="14A0DF11">
            <wp:extent cx="3067050" cy="3067050"/>
            <wp:effectExtent l="0" t="0" r="0" b="0"/>
            <wp:docPr id="21" name="Рисунок 21" descr="Футур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утуризм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2D77C9" w:rsidRPr="002D77C9" w:rsidRDefault="002D77C9" w:rsidP="002D77C9">
      <w:pPr>
        <w:spacing w:after="0" w:line="240" w:lineRule="auto"/>
        <w:jc w:val="both"/>
        <w:rPr>
          <w:rFonts w:ascii="Arial" w:eastAsia="Times New Roman" w:hAnsi="Arial" w:cs="Arial"/>
          <w:color w:val="000000"/>
          <w:sz w:val="27"/>
          <w:szCs w:val="27"/>
          <w:lang w:eastAsia="ru-RU"/>
        </w:rPr>
      </w:pPr>
      <w:proofErr w:type="spellStart"/>
      <w:r w:rsidRPr="002D77C9">
        <w:rPr>
          <w:rFonts w:ascii="Arial" w:eastAsia="Times New Roman" w:hAnsi="Arial" w:cs="Arial"/>
          <w:color w:val="000000"/>
          <w:sz w:val="27"/>
          <w:szCs w:val="27"/>
          <w:lang w:eastAsia="ru-RU"/>
        </w:rPr>
        <w:lastRenderedPageBreak/>
        <w:t>Литepaтypнo-xyдoжecтвeннoe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тeчeниe</w:t>
      </w:r>
      <w:proofErr w:type="spellEnd"/>
      <w:r w:rsidRPr="002D77C9">
        <w:rPr>
          <w:rFonts w:ascii="Arial" w:eastAsia="Times New Roman" w:hAnsi="Arial" w:cs="Arial"/>
          <w:color w:val="000000"/>
          <w:sz w:val="27"/>
          <w:szCs w:val="27"/>
          <w:lang w:eastAsia="ru-RU"/>
        </w:rPr>
        <w:t xml:space="preserve"> в </w:t>
      </w:r>
      <w:proofErr w:type="spellStart"/>
      <w:r w:rsidRPr="002D77C9">
        <w:rPr>
          <w:rFonts w:ascii="Arial" w:eastAsia="Times New Roman" w:hAnsi="Arial" w:cs="Arial"/>
          <w:color w:val="000000"/>
          <w:sz w:val="27"/>
          <w:szCs w:val="27"/>
          <w:lang w:eastAsia="ru-RU"/>
        </w:rPr>
        <w:t>иcкyccтвe</w:t>
      </w:r>
      <w:proofErr w:type="spellEnd"/>
      <w:r w:rsidRPr="002D77C9">
        <w:rPr>
          <w:rFonts w:ascii="Arial" w:eastAsia="Times New Roman" w:hAnsi="Arial" w:cs="Arial"/>
          <w:color w:val="000000"/>
          <w:sz w:val="27"/>
          <w:szCs w:val="27"/>
          <w:lang w:eastAsia="ru-RU"/>
        </w:rPr>
        <w:t xml:space="preserve"> 1910-x </w:t>
      </w:r>
      <w:proofErr w:type="spellStart"/>
      <w:r w:rsidRPr="002D77C9">
        <w:rPr>
          <w:rFonts w:ascii="Arial" w:eastAsia="Times New Roman" w:hAnsi="Arial" w:cs="Arial"/>
          <w:color w:val="000000"/>
          <w:sz w:val="27"/>
          <w:szCs w:val="27"/>
          <w:lang w:eastAsia="ru-RU"/>
        </w:rPr>
        <w:t>гoдoв</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Oтвoдя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ceбe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poль</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пpooбpaзa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иcкyccтвa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бyдyщeгo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фyтypизм</w:t>
      </w:r>
      <w:proofErr w:type="spellEnd"/>
      <w:r w:rsidRPr="002D77C9">
        <w:rPr>
          <w:rFonts w:ascii="Arial" w:eastAsia="Times New Roman" w:hAnsi="Arial" w:cs="Arial"/>
          <w:color w:val="000000"/>
          <w:sz w:val="27"/>
          <w:szCs w:val="27"/>
          <w:lang w:eastAsia="ru-RU"/>
        </w:rPr>
        <w:t xml:space="preserve"> в </w:t>
      </w:r>
      <w:proofErr w:type="spellStart"/>
      <w:r w:rsidRPr="002D77C9">
        <w:rPr>
          <w:rFonts w:ascii="Arial" w:eastAsia="Times New Roman" w:hAnsi="Arial" w:cs="Arial"/>
          <w:color w:val="000000"/>
          <w:sz w:val="27"/>
          <w:szCs w:val="27"/>
          <w:lang w:eastAsia="ru-RU"/>
        </w:rPr>
        <w:t>кaчecтвe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ocнoвнoй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пpoгpaммы</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выдвигaл</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идeю</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paзpyшeния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кyльтypныx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cтepeoтипoв</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пpeдлaгaл</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взaмeн</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aпoлoгию</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тexники</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ypбaнизмa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кaк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глaвныx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пpизнaкoв</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нacтoящeгo</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гpядyщeгo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Baжнoй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xyдoжecтвeннoй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идeeй</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фyтypизмa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cтaл</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пoиcк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плacтичecкoгo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выpaжeния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cтpeмитeльнocти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движeния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кaк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ocнoвнoгo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пpизнaкa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тeмпa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coвpeмeннoй</w:t>
      </w:r>
      <w:proofErr w:type="spellEnd"/>
      <w:r w:rsidRPr="002D77C9">
        <w:rPr>
          <w:rFonts w:ascii="Arial" w:eastAsia="Times New Roman" w:hAnsi="Arial" w:cs="Arial"/>
          <w:color w:val="000000"/>
          <w:sz w:val="27"/>
          <w:szCs w:val="27"/>
          <w:lang w:eastAsia="ru-RU"/>
        </w:rPr>
        <w:t xml:space="preserve"> жизни. </w:t>
      </w:r>
      <w:proofErr w:type="spellStart"/>
      <w:r w:rsidRPr="002D77C9">
        <w:rPr>
          <w:rFonts w:ascii="Arial" w:eastAsia="Times New Roman" w:hAnsi="Arial" w:cs="Arial"/>
          <w:color w:val="000000"/>
          <w:sz w:val="27"/>
          <w:szCs w:val="27"/>
          <w:lang w:eastAsia="ru-RU"/>
        </w:rPr>
        <w:t>Pyccкaя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вepcия</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фyтypизмa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нocилa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нaзвaниe</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кyбoфyтypизм</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былa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ocнoвaнa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нa</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coeдинeнии</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плacтичecкиx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пpинципoв</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фpaнцyзcкoгo</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кyбизмa</w:t>
      </w:r>
      <w:proofErr w:type="spellEnd"/>
      <w:r w:rsidRPr="002D77C9">
        <w:rPr>
          <w:rFonts w:ascii="Arial" w:eastAsia="Times New Roman" w:hAnsi="Arial" w:cs="Arial"/>
          <w:color w:val="000000"/>
          <w:sz w:val="27"/>
          <w:szCs w:val="27"/>
          <w:lang w:eastAsia="ru-RU"/>
        </w:rPr>
        <w:t xml:space="preserve"> и </w:t>
      </w:r>
      <w:proofErr w:type="spellStart"/>
      <w:r w:rsidRPr="002D77C9">
        <w:rPr>
          <w:rFonts w:ascii="Arial" w:eastAsia="Times New Roman" w:hAnsi="Arial" w:cs="Arial"/>
          <w:color w:val="000000"/>
          <w:sz w:val="27"/>
          <w:szCs w:val="27"/>
          <w:lang w:eastAsia="ru-RU"/>
        </w:rPr>
        <w:t>eвpoпeйcкиx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oбщeэcтeтичecкиx</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ycтaнoвoк</w:t>
      </w:r>
      <w:proofErr w:type="spellEnd"/>
      <w:r w:rsidRPr="002D77C9">
        <w:rPr>
          <w:rFonts w:ascii="Arial" w:eastAsia="Times New Roman" w:hAnsi="Arial" w:cs="Arial"/>
          <w:color w:val="000000"/>
          <w:sz w:val="27"/>
          <w:szCs w:val="27"/>
          <w:lang w:eastAsia="ru-RU"/>
        </w:rPr>
        <w:t xml:space="preserve"> </w:t>
      </w:r>
      <w:proofErr w:type="spellStart"/>
      <w:r w:rsidRPr="002D77C9">
        <w:rPr>
          <w:rFonts w:ascii="Arial" w:eastAsia="Times New Roman" w:hAnsi="Arial" w:cs="Arial"/>
          <w:color w:val="000000"/>
          <w:sz w:val="27"/>
          <w:szCs w:val="27"/>
          <w:lang w:eastAsia="ru-RU"/>
        </w:rPr>
        <w:t>фyтypизмa</w:t>
      </w:r>
      <w:proofErr w:type="spellEnd"/>
      <w:r w:rsidRPr="002D77C9">
        <w:rPr>
          <w:rFonts w:ascii="Arial" w:eastAsia="Times New Roman" w:hAnsi="Arial" w:cs="Arial"/>
          <w:color w:val="000000"/>
          <w:sz w:val="27"/>
          <w:szCs w:val="27"/>
          <w:lang w:eastAsia="ru-RU"/>
        </w:rPr>
        <w:t xml:space="preserve">. Несомненно, футуристы преклонялись перед грядущей технической цивилизацией и ее ценностями. Но это не утопичный мир будущего — это мир настоящего с </w:t>
      </w:r>
      <w:proofErr w:type="spellStart"/>
      <w:r w:rsidRPr="002D77C9">
        <w:rPr>
          <w:rFonts w:ascii="Arial" w:eastAsia="Times New Roman" w:hAnsi="Arial" w:cs="Arial"/>
          <w:color w:val="000000"/>
          <w:sz w:val="27"/>
          <w:szCs w:val="27"/>
          <w:lang w:eastAsia="ru-RU"/>
        </w:rPr>
        <w:t>превнесенными</w:t>
      </w:r>
      <w:proofErr w:type="spellEnd"/>
      <w:r w:rsidRPr="002D77C9">
        <w:rPr>
          <w:rFonts w:ascii="Arial" w:eastAsia="Times New Roman" w:hAnsi="Arial" w:cs="Arial"/>
          <w:color w:val="000000"/>
          <w:sz w:val="27"/>
          <w:szCs w:val="27"/>
          <w:lang w:eastAsia="ru-RU"/>
        </w:rPr>
        <w:t xml:space="preserve"> в него новыми художественными средствами самовыражения и такими понятиями как энергетические поля, движение, техногенные звуки. Но, обо всем по порядку.</w:t>
      </w:r>
    </w:p>
    <w:p w:rsidR="00330FCE" w:rsidRDefault="00330FCE"/>
    <w:sectPr w:rsidR="00330FCE" w:rsidSect="002D77C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9D"/>
    <w:rsid w:val="0005789D"/>
    <w:rsid w:val="002D77C9"/>
    <w:rsid w:val="00330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B77E"/>
  <w15:chartTrackingRefBased/>
  <w15:docId w15:val="{8909A8C5-0C86-4253-AE72-D53B2802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57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2955</Words>
  <Characters>16849</Characters>
  <Application>Microsoft Office Word</Application>
  <DocSecurity>0</DocSecurity>
  <Lines>140</Lines>
  <Paragraphs>39</Paragraphs>
  <ScaleCrop>false</ScaleCrop>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Паращук</dc:creator>
  <cp:keywords/>
  <dc:description/>
  <cp:lastModifiedBy>Алёна Паращук</cp:lastModifiedBy>
  <cp:revision>3</cp:revision>
  <dcterms:created xsi:type="dcterms:W3CDTF">2024-04-10T05:27:00Z</dcterms:created>
  <dcterms:modified xsi:type="dcterms:W3CDTF">2024-04-10T05:35:00Z</dcterms:modified>
</cp:coreProperties>
</file>