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Министерство образования Московской области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Государственное бюджетное образовательное учреждение высшего образования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Московской области «АКАДЕМИЯ СОЦИАЛЬНОГО УПРАВЛЕНИЯ»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Кафедра психологии и педагогики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РЕФЕРАТ 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дополнительной профессиональной 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программе профессиональной переподготовки 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«Логопедия»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ТЕМА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«СОДЕРЖАНИЕ ЛОГОПЕДИЧЕСКОЙ РАБОТЫ ПО КОРРЕКЦИИ ФФНР В 1- Й  ПЕРИОД ОБУЧЕНИЯ»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Выполнила учитель-логопед</w:t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Язаева Эльмира Султанмуратовна </w:t>
      </w:r>
    </w:p>
    <w:p w:rsidR="00000000" w:rsidDel="00000000" w:rsidP="00000000" w:rsidRDefault="00000000" w:rsidRPr="00000000" w14:paraId="00000020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руководитель- </w:t>
      </w:r>
    </w:p>
    <w:p w:rsidR="00000000" w:rsidDel="00000000" w:rsidP="00000000" w:rsidRDefault="00000000" w:rsidRPr="00000000" w14:paraId="00000022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Глухов Вадим Петрович </w:t>
      </w:r>
    </w:p>
    <w:p w:rsidR="00000000" w:rsidDel="00000000" w:rsidP="00000000" w:rsidRDefault="00000000" w:rsidRPr="00000000" w14:paraId="00000023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г. Москва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 ………………………………………………………………………… 3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 характеристика речи детей с фонетико-фонематическим недоразвитием ………………. … …………………………………   5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направления работы по развитию речи детей……….    6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Логопедическая коррекционная работа с детьми  с фонетико – фонематическим недоразвитием речи в 1 период обучения……..  11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…………………………………………………………………..     15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используемой  литературы …………………………………………    16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Анализ  ситуации, сложившейся в настоящее время в системе воспитания и обучения детей дошкольного возраста показал, что количество детей, имеющих отклонения в речевом развитии, неуклонно растет. Эти дети составляют основную группу риска по школьной неуспеваемости, особенно при овладении письмом и чтением. Основная причина — недостаточное развитие процессов звуко-буквенного анализа и синтеза. Известно, что звуко-буквенный анализ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слухоречедвигательного взаимодействия, который выражается в правильной артикуляции звуков и их тонкой дифференциации на слух.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Предпосылки для успешного обучения письму и чтению формируются в дошкольном возрасте. Установлено, что возраст пятого года жизни является оптимальным для воспитания особой, высшей формы фонематического слуха — фонематического восприятия и ориентировочной деятельности ребенка в звуковой действительности.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Как показывают исследования речевой деятельности детей с отклонениями в развитии (Р. Е. Левина, Г. А. Каше, Л. Ф. Спирова, Т. Б. Филичева, М. Ф. Фомичева, Г. В. Чиркина, С. Н. Шаховская и др.), а также огромный практический опыт логопедической работы, обучение детей по коррекционно-развивающим программам позволяет не только полностью устранить речевые нарушения, но и сформировать устно-речевую базу для овладения элементами письма и чтения еще в дошкольный период [1]. 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развития. Это является необходимым условием полноценной интеграции дошкольников с ФФН в среду нормально развивающихся сверстников.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Широкая апробация настоящей программы подтвердила обоснованность научных и методологических позиций, заложенных в содержании коррекционно-развивающего процесса. Катамнестические данные убедительно доказали эффективность предлагаемой системы и наличие четкой преемственности между дошкольным и начальным школьным образованием.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Процесс становления звуковой стороны языка проходит несколько этапов. Восприятие звуков у детей с нормальным речевым развитием формируется достаточно рано и в определенной последовательности. В возрасте до года (в период дофонемного развития) ребенок улавливает лишь ритмико-мелодические структуры, фонемный состав слова им не воспринимается. Непосредственное различение звуков происходит на втором году жизни. Дети начинают постепенно овладевать фонетической системой звуков русского языка независимо от их артикуляционной четкости в следующем порядке: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гласные — согласные (среди согласных различаются в первую очередь сонорные [л] — [р]),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глухие — звонкие,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твердые — мягкие.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Усвоение правильного произношения звуков во многом обусловлено сохранностью речедвигательного анализатора. Тем не менее, на начальном этапе часто наблюдается неустойчивость артикуляции звуков при произнесении слов ребенком. Характерно использование звуков - «заместителей» (субститутов). При активной речевой практике происходит постепенный переход к правильному произношению большинства звуков. Отмечается, что к началу четвертого года жизни дети при благоприятных условиях воспитания усваивают звуковую систему языка. Допустимо неточное произношение шипящих [ж] — [ш], сонорных [л] — [р], свистящих [с] — [з].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Фонематическое восприятие всех звуков, по данным Н. X. Швачкина, заканчивается к концу второго года жизни. Успешное овладение звуковой стороной речи обеспечивается полноценным развитием речеслухового и речедвигательного анализаторов, способностью ребенка к подражанию, благоприятной речевой средой.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У некоторых детей в 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года наблюдаются неустойчивость произношения, взаимозаменяемость фонем в различных звуко-слоговых сочетаниях, искаженное произношение звуков. Это отражает диссоциацию между достаточным развитием фонематического слуха и несовершенством речедвигательных навыков. К пяти годам дети должны овладеть произношением всех звуков речи, допускается в единичных случаях неправильное произношение трудных по артикуляции звуков позднего онтогенеза. В этом возрасте у детей формируется способность не только критически оценивать недостатки своей речи, но и реагировать на них.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 характеристика речи детей с фонетико-фонематическим недоразвитием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Фонетико-фонематическое недоразвитие (ФФН)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[1].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Несформированность произношения звуков крайне вариативна и может быть выражена в речи ребенка различным образом: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заменой звуков более простыми по артикуляции;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трудностями различения звуков;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особенностями употребления правильно произносимых звуков в речевом контексте.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Следует подчеркнуть, что ведущим дефектом при ФФН является несформированность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скорригировано фонематическое восприятие.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На недостаточную сформированность фонематического восприятия также указывают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Проявления речевого недоразвития у данной категории детей выражены в большинстве случаев нерезко.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2.Основные направления работы по развитию речи детей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направлениями работы по развитию речи детей являются: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полноценных произносительных навыков;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фонематического восприятия, фонематических представлений, доступных возрасту форм звукового анализа и синтеза.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По мере продвижения ребенка в указанных направлениях на скорригированном речевом материале осуществляется: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развитие у детей внимания к морфологическому составу слов и изменению слов и их сочетаний в предложении;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обогащение словаря детей преимущественно привлечением внимания к способам словообразования, к эмоционально-оценочному значению слов;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воспитание у детей умений правильно составлять простое распространенное предложение, а затем и сложное предложение;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употреблять разные конструкции предложений в самостоятельной связной речи;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Формирование элементарных навыков письма и чтения является одним из эффективных способов формирования устной речи для детей с ФФН.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Одновременно воспитатель проводит занятия, на которых расширяется и уточняется лексика дошкольников, развивается разговорная, описательная и повествовательная речь. Все указанные направления в работе по коррекции речи взаимосвязанных[1].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на логопедических занятиях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Обучение на занятиях — основная форма коррекционно-воспитательной работы с детьми, имеющая большое значение для формирования коммуникативной функции речи и общей готовности к школе. У дошкольников с речевыми нарушениями проявляются особенности в психической деятельности: неустойчивость внимания, пониженная познавательная активность, недостаточная сформированность игровой деятельности.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Специфика нарушения речи у детей с ФФН состоит в многообразии дефектов произношения различных звуков, в вариативности их проявлений в разных формах речи, в разной степени несформированности фонематического восприятия, что в целом обуславливает необходимость тщательной индивидуально ориентированной коррекции. В связи с этим в программе предусмотрены три типа занятий: индивидуальные, подгрупповые и фронтальные.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цель индивидуальных занятий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для разных нозологических форм речевой патологии — дислалии, ринолалии, дизартрии и др. На индивидуальных занятиях логопед имеет возможность установить эмоциональный контакт с ребенком, активизировать контроль за качеством звучащей речи, скорригировать некоторые личностные особенности дошкольника: речевой негативизм, фиксацию на дефекте, сгладить невротические реакции.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условиях, т. е. изолированно, в прямом и обратном слоге, словах несложной слоговой структуры.      Таким образом, ребенок подготавливается к усвоению содержания подгрупповых занятий.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цель подгрупповых занятий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— воспитание навыков коллективной работы. На этих занятиях дети должны научиться адекватно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Большую часть свободного времени дети могут проводить в любом сообществе в соответствии с их интересами.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Важной в методическом аспекте особенностью индивидуальных и подгрупповых занятий является то, что они носят опережающий характер и готовят детей к усвоению более сложного фонетического и лексико-грамматического материала на фронтальных занятиях [5].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Фронтальные фонетические 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предусматривают усвоение произношения ранее поставленных звуков в любых фонетических позициях и активное использование их в различных формах самостоятельной речи. Одновременно обеспечивается дальнейшее расширение речевой практики детей в процессе ознакомления с окружающим миром. Это позволяет реализовать коррекционную направленность обучения, предоставить ребенку благоприятные условия для овладения родным языком в индивидуальных и коллективных ситуациях общения.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На фронтальных занятиях организуются совместные игры дошкольников, обеспечивающие межличностное общение, разные виды деятельности для развития коммуникативной, планирующей и знаковой функции речи.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Важную роль в обучении и воспитании детей с ФФН играет четкая организация их жизни в период посещения детского сада. Поэтому следует создать необходимые условия, чтобы обеспечить разнообразную активную деятельность детей. Режим дня и расписание занятий в значительной степени отличаются от общепринятых, так как в течение года наряду с приоритетным осуществлением коррекционно-обучающих направлений развития дошкольников данной категории необходимо подготовить их к интеграции в общеобразовательную среду. Соблюдение определенного режима,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задачи. Важно при этом правильно соотнести обязанности логопеда и воспитателя.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Очень важным методическим требованием является особая организация речевого материала для занятий: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он должен быть максимально насыщен изучаемым звуком;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нарушенные в произношении звуки не включаются (по мере возможности);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произношение изучаемого звука отрабатывается во всех доступных сочетаниях;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одновременно учитывается слоговой состав слов, их лексическое значение и грамматическая структура предложения в соответствии с возрастом.       Помимо специфических логопедических приемов рекомендуется регулярно применять упражнения, направленные на развитие слуховой памяти — запоминание рядов из 3—4 слов; воспроизведение серии простых действий.     Постепенно в упражнения включаются слова все более сходного звукового состава, увеличивается их количество.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Широко используются различные виды слоговых упражнений: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воспроизведение ритмов;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сочетание отстукивания ритма и проговаривания;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рифмованные фразы.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Увеличивается количество элементов задания, включаются прямые и обратные слоги со стечением согласных, ускоряется темп.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Однако простого механического повторения и закрепления навыка произнесения речевых структур недостаточно для усвоения звуковой стороны речи. Необходимо взаимосвязанное формирование различных сторон речи как целостного образования.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При формировании фонематического слуха и звукопроизношения важно опираться на специфические принципы системности и правильного подбора лексического материала. При определении лексического минимума учитываются разные позиции звука в слове.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Важно соблюдать принцип сознательной опоры на значение слова, подчеркивая, что изменение одного звука приводит к другому значению слов (кашка — каска, мышка — миска, лук — жук и т. д.). Учитывается также многообразие языкового контекста (коса девочки, коса — орудие труда; ключ от замка, ключ в озере).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3.Логопедическая коррекционная работа с детьми  с фонетико – фонематическим недоразвитием речи в 1-й период обучения (подготовительная группа)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Последовательность отработки звуков в I периоде обучения обеспечивает поэтапную работу над фонемами, постепенный переход от более легких к сложным звукам. Это помогает, в свою очередь, постепенному усвоению детьми фонематической системы языка. В процессе обучения произношению следует воспитывать у детей стойкий познавательный интерес, активизировать мыслительную деятельность, постоянно ставить посильные и в то же время требующие определенного напряжения задачи. Работа по развитию произношения проводится одновременно с работой по развитию слухового восприятия [5].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В течение 1 периода детей учат четко, даже утрированно воспроизводить гласные звуки, угадывать их по беззвучной артикуляции, слышать и выделять из ряда других звуков. Включаются упражнения по удерживанию в памяти ряда, состоящего из 3—4 гласных звуков. Учитывая возрастные особенности детей, все задания предлагаются в игровой форме.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Отработка правильного произношения простых согласных звуков ([п], [п'], [т], [к], [к'], [л']) сочетается с выработкой умения слышать эти звуки в ряду других, выделять соответствующие слоги среди других слогов, а также определять наличие данного звука в начале слова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(паук),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затем — в конце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(паук).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Много внимания уделяется запоминанию слоговых рядов, например: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та-ат, пку-уп-пу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т. д. Эти слоги произносятся с разной интонацией, силой голоса, медленно и отрывисто, с выделением ударного слога.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Процесс проговаривания сопровождается отхлопыванием, отстукиванием ритма, угадыванием количества слогов. Постепенно ряды слогов удлиняются и варьируются. Включаются не только прямые, но и обратные слоги, со стечением согласных, открытые и закрытые. Упражнения на узнавание звука в слове, отбор картинок, называние слов с этим звуком также осуществляются в процессе игр с использованием различного дидактического материала. Например, игра «Кто самый внимательный». На столе у детей лежат картинки. Логопед называет разные звуки: [и], [у], [р], [л], [т], [к] и т. д. Дети, услышав звук [т], должны поднять картинку, в названии которой есть этот звук. Или игра «Добавь пропущенное слово» (в тексте игры должен быть звук [т]).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«Построили новый дом, а рядом сидит собака (Том). Сидит дома девочка (Тома)».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Когда дети свободно определяют наличие звука в слове, можно перейти к определению его места в слове. Например, игра «Кто в домике живет?». Дети ищут только те картинки, в названии которых есть, например, звук [т]. А затем «расселяют» их в трехэтажном домике. На первом этаже — картинки со звуком [т] в начале слова, на 2-м — в середине, на 3-м — в конце (Таня, кот, плита, коты. Том, утка, Тоня, боты, тыква, хата и т. д.).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Умение выделить гласные и согласные звуки позволяет перейти к анализу и синтезу обратных слогов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(от, an, ут, уп, ит, ип, аль, оль).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играют в «живые звуки», когда каждый из них выбирает себе один из пройденных гласных и согласных звуков. По сигналу логопеда дети становятся в определенной последовательности, образуя названные слоги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(уп, ут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т. д.). Одновременно детей учат преобразовывать слоги, изменяя один звук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(уп-оп-от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т. д.).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Произношение.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Индивидуальные и подгрупповые занятия.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1. Постановка и первоначальное закрепление звуков [к], [к'], [х], [х'], ОД, [ы], [с], [С], [з], [з'], [л], [л'], [ш], [ж], [р], [р'] и др. В соответствии с индивидуальными планами занятий.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2.Преодоление затруднений в произношении сложных по структуре слов, состоящих из правильно произносимых звуков.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3.Формирование грамматически правильной речи.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4.Звуковой анализ и синтез слогов и слов, чтение, письмо в случае индивидуальных затруднений.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Фронтальные занятия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1. Закрепление правильного произношения звуков [у], [а], [и], [п], [п'], [э], [т], [т'], [к], [к'], [м], [м'], [л'], [0], М. [х'], [j], [ы], [с].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2. Различение звуков на слух: гласных — ([у], [а], [и], [э], [о], [ы]), согласных — [п], [т], [м], [к], [д], [к'], [г], [х], [л], [л'], [j], [р], [с], [С], [з], [з'], [ц]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различных звуко -слоговых структурах и словах без проговаривания.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3. Дифференциация правильно произносимых звуков: [к] — [х], [л'] — [j], [ы] - [и].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4. Усвоение слов различной звуко-слоговой сложности (преимущественно двух- и трехсложных) в связи с закреплением правильного произношения звуков.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речи.    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1. Воспитание направленности внимания к изучению грамматических форм слов за счет сравнения и сопоставления: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существительных единственного и множественного числа с окончаниями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и, ы, а (куски, кусты, кружки, письма);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различных окончаний существительных множественного числа, личных окончаний существительных множественного числа родительного падежа (много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кусков, оленей, стульев, лент, окон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т. д.). Согласование глаголов единственного и множественного числа настоящего времени с существительными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(залаяла собака, залаяли ... собаки);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сравнение личных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окончаний глаголов настоящего времени в единственном и множественном числе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(поет Валя, поют ... дети);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привлечение внимания к родовой принадлежности предметов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(мой ... стакан, моя... сумка).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2. Словарная работа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Привлечение внимания к образованию слов способом присоединения приставки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(наливает, поливает, выливает...);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способом присоединения суффиксов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(мех — меховой — меховая, лимон — лимонный — лимонная);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способом словосложения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(пылесос, сенокос, снегопад);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словам с уменьшительно-ласкательным значением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(пенек, лесок, колесико).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3. Предложение, связная речь.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Привлечение внимания к составу простого распространенного предложения с прямым дополнением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(Валя читает книгу);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Выделение слов из предложений с помощью вопросов: кто? что делает? делает что?; составление предложений из слов, данных полностью или частично.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элементарных навыков письма и чтения.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1. Анализ звукового состава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правильно произносимых слов (в связи с формированием навыков произношения и развития фонематического восприятия).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Выделение начального гласного из слов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(Аня, ива, утка),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последовательное называние гласных из ряда двух — трех гласных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(аи, уиа).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Анализ и синтез обратных слогов, например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«ат», «ит»;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выделение последнего согласного из слов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(«мак», «кот»).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Выделение слогообразующего гласного в позиции после согласного из слов, например: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«ком», «кнут».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Выделение первого согласного в слове.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Анализ и синтез слогов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(«та», «ми»)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 слов: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«суп», «кит»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(все упражнения по усвоению навыков звукового анализа и синтеза проводятся в игровой форме).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2. Формирование навыка слогового чтения.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Последовательное знакомство с буквами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у, а, и, п, т, м, к, о, ы,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фишек и букв, чтение и письмо обратных слогов: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«ат», «ит».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Выкладывание из фишек и букв, а также слитное чтение прямых слогов: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«та», «му», «ми», «си»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ориентировкой на гласную букву.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Преобразовывание слогов и их письмо. Выкладывание из букв разрезной азбуки и чтение слов, например: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«сом», «кит».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Постепенное усвоение терминов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«звук», «буква», «слово», «слог», «гласный звук», «согласный звук», «твердый звук», «мягкий звук»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[5]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итоге проведенной логопедической работы дети должны научиться: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правильно артикулировать все звуки речи в различных позициях;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четко дифференцировать все изученные звуки;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различать понятия «звук», «твердый звук», «мягкий звук», «глухой звук», «звонкий звук», «слог», «предложение» на практическом уровне;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называть последовательность слов в предложении, слогов и звуков в словах;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производить элементарный звуковой анализ и синтез;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читать и правильно понимать прочитанное в пределах изученной программы;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отвечать на вопросы по содержанию прочитанного, ставить вопросы к текстам и пересказывать их;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выкладывать из букв разрезной азбуки и печатать слова различного слогового состава, предложения с применением всех усвоенных правил правописания.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используемой литературы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1.Волкова, В.С., Шаховская, С.Н. Логопедия [Текст] / Под ред. Л.С. Волковой, С.Н. Шаховской. - М., 1998.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Волкова, Л.С., Селиверстова, В.И. Хрестоматия по логопедии. Уч. Пособие для студентов педагогических учебных заведений: В 2 тт.Т. /Под ред. Л.С. Волковой и В.И. Селиверстова.- М.: Гуманит .изд. центр ВЛАДОС, 1997. – 560.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Каше Г.А., Филичева Т.Б. Программа обучения детей с недоразвитием фонематического строя речи. - М., 1978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Ткаченко, Т.А.  Если дошкольник плохо говорит. – СПб.: Акцидент, 1998. – 112с.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5. Филичева, Т.Б., Чиркина, Г.В., Туманова, Т.В., Миронова, С.А.,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Лагутина, А.В. Коррекция нарушений речи. Программы дошкольных образовательных учреждений компенсирующего вида для детей с нарушениями речи.  [Текст] /  Т.Б. Филичева, Г.В. Чиркина, Т.В. Туманова, С.А. Миронова,  А.В. Лагутина. - М.: Просвещение»,2008.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045B2"/>
    <w:rPr>
      <w:rFonts w:ascii="Calibri" w:cs="Times New Roman" w:eastAsia="Calibri" w:hAnsi="Calibri"/>
    </w:rPr>
  </w:style>
  <w:style w:type="paragraph" w:styleId="1">
    <w:name w:val="heading 1"/>
    <w:basedOn w:val="a"/>
    <w:next w:val="a"/>
    <w:link w:val="10"/>
    <w:uiPriority w:val="9"/>
    <w:qFormat w:val="1"/>
    <w:rsid w:val="00C045B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C045B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tyle94" w:customStyle="1">
    <w:name w:val="Style94"/>
    <w:basedOn w:val="a"/>
    <w:rsid w:val="00D6083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Style218" w:customStyle="1">
    <w:name w:val="Style218"/>
    <w:basedOn w:val="a"/>
    <w:rsid w:val="00D6083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FontStyle239" w:customStyle="1">
    <w:name w:val="Font Style239"/>
    <w:basedOn w:val="a0"/>
    <w:rsid w:val="00D60832"/>
    <w:rPr>
      <w:rFonts w:ascii="Century Schoolbook" w:cs="Century Schoolbook" w:hAnsi="Century Schoolbook"/>
      <w:sz w:val="20"/>
      <w:szCs w:val="20"/>
    </w:rPr>
  </w:style>
  <w:style w:type="paragraph" w:styleId="a3">
    <w:name w:val="No Spacing"/>
    <w:uiPriority w:val="1"/>
    <w:qFormat w:val="1"/>
    <w:rsid w:val="00D60832"/>
    <w:pPr>
      <w:spacing w:after="0" w:line="240" w:lineRule="auto"/>
    </w:pPr>
    <w:rPr>
      <w:rFonts w:ascii="Calibri" w:cs="Times New Roman" w:eastAsia="Calibri" w:hAnsi="Calibri"/>
    </w:rPr>
  </w:style>
  <w:style w:type="paragraph" w:styleId="Style63" w:customStyle="1">
    <w:name w:val="Style63"/>
    <w:basedOn w:val="a"/>
    <w:rsid w:val="0024222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FontStyle268" w:customStyle="1">
    <w:name w:val="Font Style268"/>
    <w:basedOn w:val="a0"/>
    <w:rsid w:val="0024222E"/>
    <w:rPr>
      <w:rFonts w:ascii="Century Schoolbook" w:cs="Century Schoolbook" w:hAnsi="Century Schoolbook"/>
      <w:b w:val="1"/>
      <w:bCs w:val="1"/>
      <w:sz w:val="18"/>
      <w:szCs w:val="18"/>
    </w:rPr>
  </w:style>
  <w:style w:type="paragraph" w:styleId="Style122" w:customStyle="1">
    <w:name w:val="Style122"/>
    <w:basedOn w:val="a"/>
    <w:rsid w:val="0024222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Style207" w:customStyle="1">
    <w:name w:val="Style207"/>
    <w:basedOn w:val="a"/>
    <w:rsid w:val="006D57E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Style6" w:customStyle="1">
    <w:name w:val="Style6"/>
    <w:basedOn w:val="a"/>
    <w:rsid w:val="006D57E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FontStyle235" w:customStyle="1">
    <w:name w:val="Font Style235"/>
    <w:basedOn w:val="a0"/>
    <w:rsid w:val="006D57E7"/>
    <w:rPr>
      <w:rFonts w:ascii="Century Schoolbook" w:cs="Century Schoolbook" w:hAnsi="Century Schoolbook"/>
      <w:i w:val="1"/>
      <w:iCs w:val="1"/>
      <w:sz w:val="20"/>
      <w:szCs w:val="20"/>
    </w:rPr>
  </w:style>
  <w:style w:type="character" w:styleId="FontStyle275" w:customStyle="1">
    <w:name w:val="Font Style275"/>
    <w:basedOn w:val="a0"/>
    <w:rsid w:val="006D57E7"/>
    <w:rPr>
      <w:rFonts w:ascii="Century Schoolbook" w:cs="Century Schoolbook" w:hAnsi="Century Schoolbook"/>
      <w:b w:val="1"/>
      <w:bCs w:val="1"/>
      <w:i w:val="1"/>
      <w:iCs w:val="1"/>
      <w:sz w:val="8"/>
      <w:szCs w:val="8"/>
    </w:rPr>
  </w:style>
  <w:style w:type="character" w:styleId="FontStyle237" w:customStyle="1">
    <w:name w:val="Font Style237"/>
    <w:basedOn w:val="a0"/>
    <w:rsid w:val="006D57E7"/>
    <w:rPr>
      <w:rFonts w:ascii="Century Schoolbook" w:cs="Century Schoolbook" w:hAnsi="Century Schoolbook"/>
      <w:sz w:val="18"/>
      <w:szCs w:val="18"/>
    </w:rPr>
  </w:style>
  <w:style w:type="paragraph" w:styleId="Style5" w:customStyle="1">
    <w:name w:val="Style5"/>
    <w:basedOn w:val="a"/>
    <w:rsid w:val="006D57E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Style201" w:customStyle="1">
    <w:name w:val="Style201"/>
    <w:basedOn w:val="a"/>
    <w:rsid w:val="00C865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Style209" w:customStyle="1">
    <w:name w:val="Style209"/>
    <w:basedOn w:val="a"/>
    <w:rsid w:val="00C865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FontStyle248" w:customStyle="1">
    <w:name w:val="Font Style248"/>
    <w:basedOn w:val="a0"/>
    <w:rsid w:val="00C86564"/>
    <w:rPr>
      <w:rFonts w:ascii="Century Schoolbook" w:cs="Century Schoolbook" w:hAnsi="Century Schoolbook"/>
      <w:i w:val="1"/>
      <w:iCs w:val="1"/>
      <w:sz w:val="18"/>
      <w:szCs w:val="18"/>
    </w:rPr>
  </w:style>
  <w:style w:type="paragraph" w:styleId="Style146" w:customStyle="1">
    <w:name w:val="Style146"/>
    <w:basedOn w:val="a"/>
    <w:rsid w:val="00C865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Style56" w:customStyle="1">
    <w:name w:val="Style56"/>
    <w:basedOn w:val="a"/>
    <w:rsid w:val="00C865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Style215" w:customStyle="1">
    <w:name w:val="Style215"/>
    <w:basedOn w:val="a"/>
    <w:rsid w:val="00C865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FontStyle238" w:customStyle="1">
    <w:name w:val="Font Style238"/>
    <w:basedOn w:val="a0"/>
    <w:rsid w:val="00C86564"/>
    <w:rPr>
      <w:rFonts w:ascii="Century Schoolbook" w:cs="Century Schoolbook" w:hAnsi="Century Schoolbook"/>
      <w:b w:val="1"/>
      <w:bCs w:val="1"/>
      <w:sz w:val="14"/>
      <w:szCs w:val="14"/>
    </w:rPr>
  </w:style>
  <w:style w:type="character" w:styleId="FontStyle258" w:customStyle="1">
    <w:name w:val="Font Style258"/>
    <w:basedOn w:val="a0"/>
    <w:rsid w:val="00C86564"/>
    <w:rPr>
      <w:rFonts w:ascii="Verdana" w:cs="Verdana" w:hAnsi="Verdana"/>
      <w:b w:val="1"/>
      <w:bCs w:val="1"/>
      <w:sz w:val="26"/>
      <w:szCs w:val="26"/>
    </w:rPr>
  </w:style>
  <w:style w:type="paragraph" w:styleId="Style10" w:customStyle="1">
    <w:name w:val="Style10"/>
    <w:basedOn w:val="a"/>
    <w:rsid w:val="00C865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FontStyle247" w:customStyle="1">
    <w:name w:val="Font Style247"/>
    <w:basedOn w:val="a0"/>
    <w:rsid w:val="00C86564"/>
    <w:rPr>
      <w:rFonts w:ascii="Century Schoolbook" w:cs="Century Schoolbook" w:hAnsi="Century Schoolbook"/>
      <w:spacing w:val="-10"/>
      <w:sz w:val="22"/>
      <w:szCs w:val="22"/>
    </w:rPr>
  </w:style>
  <w:style w:type="paragraph" w:styleId="Style202" w:customStyle="1">
    <w:name w:val="Style202"/>
    <w:basedOn w:val="a"/>
    <w:rsid w:val="00C865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Style203" w:customStyle="1">
    <w:name w:val="Style203"/>
    <w:basedOn w:val="a"/>
    <w:rsid w:val="00C865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styleId="FontStyle253" w:customStyle="1">
    <w:name w:val="Font Style253"/>
    <w:basedOn w:val="a0"/>
    <w:rsid w:val="00C86564"/>
    <w:rPr>
      <w:rFonts w:ascii="Century Schoolbook" w:cs="Century Schoolbook" w:hAnsi="Century Schoolbook"/>
      <w:i w:val="1"/>
      <w:iCs w:val="1"/>
      <w:w w:val="40"/>
      <w:sz w:val="26"/>
      <w:szCs w:val="26"/>
    </w:rPr>
  </w:style>
  <w:style w:type="character" w:styleId="FontStyle301" w:customStyle="1">
    <w:name w:val="Font Style301"/>
    <w:basedOn w:val="a0"/>
    <w:rsid w:val="00C86564"/>
    <w:rPr>
      <w:rFonts w:ascii="Lucida Sans Unicode" w:cs="Lucida Sans Unicode" w:hAnsi="Lucida Sans Unicode"/>
      <w:sz w:val="26"/>
      <w:szCs w:val="26"/>
    </w:rPr>
  </w:style>
  <w:style w:type="character" w:styleId="FontStyle317" w:customStyle="1">
    <w:name w:val="Font Style317"/>
    <w:basedOn w:val="a0"/>
    <w:rsid w:val="00C86564"/>
    <w:rPr>
      <w:rFonts w:ascii="Century Schoolbook" w:cs="Century Schoolbook" w:hAnsi="Century Schoolbook"/>
      <w:spacing w:val="20"/>
      <w:sz w:val="50"/>
      <w:szCs w:val="50"/>
    </w:rPr>
  </w:style>
  <w:style w:type="paragraph" w:styleId="Style99" w:customStyle="1">
    <w:name w:val="Style99"/>
    <w:basedOn w:val="a"/>
    <w:rsid w:val="0040368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 w:val="1"/>
    <w:rsid w:val="001B1A38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1B1A38"/>
    <w:rPr>
      <w:rFonts w:ascii="Calibri" w:cs="Times New Roman" w:eastAsia="Calibri" w:hAnsi="Calibri"/>
    </w:rPr>
  </w:style>
  <w:style w:type="paragraph" w:styleId="a6">
    <w:name w:val="footer"/>
    <w:basedOn w:val="a"/>
    <w:link w:val="a7"/>
    <w:uiPriority w:val="99"/>
    <w:unhideWhenUsed w:val="1"/>
    <w:rsid w:val="001B1A38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1B1A38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fgAYs4e9yx0Ye8Ox4gZE+tERg==">AMUW2mWnsuese4UjcrwjpJ0BE4g3DpIV5Qh+iosjQoKoAB9YcEOha/REzovuDUpicR7u919Ab3SM5ZwwkM5mw/Mn0DOVYo5LC2rAFtX6NR09qTpb3BW9n/kJWPlTfHF069rQhVXPCBbJ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2015-11-09T10:29:00Z</dcterms:created>
  <dc:creator>Ольга</dc:creator>
</cp:coreProperties>
</file>