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0678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6DC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14:paraId="31A606BB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66DC">
        <w:rPr>
          <w:rFonts w:ascii="Times New Roman" w:hAnsi="Times New Roman" w:cs="Times New Roman"/>
          <w:b/>
          <w:sz w:val="24"/>
          <w:szCs w:val="24"/>
        </w:rPr>
        <w:t>ГОСУДАРСТВЕННОЕ  БЮДЖЕТНОЕ</w:t>
      </w:r>
      <w:proofErr w:type="gramEnd"/>
      <w:r w:rsidRPr="002B66DC">
        <w:rPr>
          <w:rFonts w:ascii="Times New Roman" w:hAnsi="Times New Roman" w:cs="Times New Roman"/>
          <w:b/>
          <w:sz w:val="24"/>
          <w:szCs w:val="24"/>
        </w:rPr>
        <w:t xml:space="preserve"> ПРОФЕССИОНАЛЬНОЕ ОБРАЗОВАТЕЛЬНОЕ УЧРЕЖДЕНИЕ РЕСПУБЛИКИ САХА (ЯКУТИЯ) «ВЕРХНЕВИЛЮЙСКИЙ ТЕХНИКУМ»</w:t>
      </w:r>
    </w:p>
    <w:p w14:paraId="495D054E" w14:textId="33C1582A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6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CC1C0F9" wp14:editId="60518DFF">
                <wp:simplePos x="0" y="0"/>
                <wp:positionH relativeFrom="column">
                  <wp:posOffset>-118745</wp:posOffset>
                </wp:positionH>
                <wp:positionV relativeFrom="paragraph">
                  <wp:posOffset>19685</wp:posOffset>
                </wp:positionV>
                <wp:extent cx="6055995" cy="0"/>
                <wp:effectExtent l="0" t="19050" r="4000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B262C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35pt,1.55pt" to="46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" strokeweight="4.5pt">
                <v:stroke linestyle="thickThin"/>
              </v:line>
            </w:pict>
          </mc:Fallback>
        </mc:AlternateContent>
      </w:r>
    </w:p>
    <w:p w14:paraId="10A16538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4CDB1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3C98F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826A7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8582D" w14:textId="77777777" w:rsidR="00162571" w:rsidRPr="00162571" w:rsidRDefault="00162571" w:rsidP="001625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71">
        <w:rPr>
          <w:rFonts w:ascii="Times New Roman" w:hAnsi="Times New Roman" w:cs="Times New Roman"/>
          <w:b/>
          <w:bCs/>
          <w:sz w:val="24"/>
          <w:szCs w:val="24"/>
        </w:rPr>
        <w:t>Актуальные проблемы изучения иностранных языков в техникуме</w:t>
      </w:r>
    </w:p>
    <w:p w14:paraId="4C0F94E2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F6F22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71457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40ECC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6995B" w14:textId="2FD00DA0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F5FE1E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2985F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C3553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68F91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4E5C0F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E6FA2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D7EED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B4B93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F1B73" w14:textId="77777777" w:rsidR="002B66DC" w:rsidRPr="002B66DC" w:rsidRDefault="002B66DC" w:rsidP="002B66D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B66DC">
        <w:rPr>
          <w:rFonts w:ascii="Times New Roman" w:hAnsi="Times New Roman" w:cs="Times New Roman"/>
          <w:sz w:val="24"/>
          <w:szCs w:val="24"/>
        </w:rPr>
        <w:t>Разработчик :</w:t>
      </w:r>
      <w:proofErr w:type="gramEnd"/>
    </w:p>
    <w:p w14:paraId="2F9CC479" w14:textId="5BA771FD" w:rsidR="002B66DC" w:rsidRPr="002B66DC" w:rsidRDefault="002B66DC" w:rsidP="002B66DC">
      <w:pPr>
        <w:jc w:val="right"/>
        <w:rPr>
          <w:rFonts w:ascii="Times New Roman" w:hAnsi="Times New Roman" w:cs="Times New Roman"/>
          <w:sz w:val="24"/>
          <w:szCs w:val="24"/>
        </w:rPr>
      </w:pPr>
      <w:r w:rsidRPr="002B66DC">
        <w:rPr>
          <w:rFonts w:ascii="Times New Roman" w:hAnsi="Times New Roman" w:cs="Times New Roman"/>
          <w:sz w:val="24"/>
          <w:szCs w:val="24"/>
        </w:rPr>
        <w:t>Преподаватель</w:t>
      </w:r>
    </w:p>
    <w:p w14:paraId="2C2A2A8D" w14:textId="41CCDFF6" w:rsidR="002B66DC" w:rsidRPr="002B66DC" w:rsidRDefault="002B66DC" w:rsidP="002B66DC">
      <w:pPr>
        <w:jc w:val="right"/>
        <w:rPr>
          <w:rFonts w:ascii="Times New Roman" w:hAnsi="Times New Roman" w:cs="Times New Roman"/>
          <w:sz w:val="24"/>
          <w:szCs w:val="24"/>
        </w:rPr>
      </w:pPr>
      <w:r w:rsidRPr="002B66DC">
        <w:rPr>
          <w:rFonts w:ascii="Times New Roman" w:hAnsi="Times New Roman" w:cs="Times New Roman"/>
          <w:sz w:val="24"/>
          <w:szCs w:val="24"/>
        </w:rPr>
        <w:t>Тимофеева Сардана Аркадиевна</w:t>
      </w:r>
    </w:p>
    <w:p w14:paraId="68AF3FD5" w14:textId="77777777" w:rsidR="002B66DC" w:rsidRPr="002B66DC" w:rsidRDefault="002B66DC" w:rsidP="002B66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0BBB4" w14:textId="77777777" w:rsidR="002B66DC" w:rsidRPr="002B66DC" w:rsidRDefault="002B66DC" w:rsidP="002B66D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9D9C64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5846A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5B96A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6E85C" w14:textId="77777777" w:rsidR="002B66DC" w:rsidRPr="002B66DC" w:rsidRDefault="002B66DC" w:rsidP="002B66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6DC">
        <w:rPr>
          <w:rFonts w:ascii="Times New Roman" w:hAnsi="Times New Roman" w:cs="Times New Roman"/>
          <w:sz w:val="24"/>
          <w:szCs w:val="24"/>
        </w:rPr>
        <w:t>Верхневилюйск, 2024 г</w:t>
      </w:r>
    </w:p>
    <w:p w14:paraId="09DCC487" w14:textId="77777777" w:rsidR="002B66DC" w:rsidRPr="002B66DC" w:rsidRDefault="002B66DC" w:rsidP="002B66DC">
      <w:pPr>
        <w:rPr>
          <w:rFonts w:ascii="Times New Roman" w:hAnsi="Times New Roman" w:cs="Times New Roman"/>
          <w:sz w:val="24"/>
          <w:szCs w:val="24"/>
        </w:rPr>
        <w:sectPr w:rsidR="002B66DC" w:rsidRPr="002B66DC" w:rsidSect="00A3756B">
          <w:pgSz w:w="11906" w:h="16838"/>
          <w:pgMar w:top="1134" w:right="851" w:bottom="1134" w:left="1701" w:header="709" w:footer="0" w:gutter="0"/>
          <w:cols w:space="720"/>
        </w:sectPr>
      </w:pPr>
    </w:p>
    <w:p w14:paraId="2FBDA639" w14:textId="77777777" w:rsidR="002B66DC" w:rsidRDefault="002B66DC" w:rsidP="00A72B68">
      <w:pPr>
        <w:rPr>
          <w:rFonts w:ascii="Times New Roman" w:hAnsi="Times New Roman" w:cs="Times New Roman"/>
          <w:sz w:val="24"/>
          <w:szCs w:val="24"/>
        </w:rPr>
      </w:pPr>
    </w:p>
    <w:p w14:paraId="427607F7" w14:textId="28AA7E5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Иностранный язык объективно является общественной ценностью, поэтому его включение, в программу средней школы - социальный заказ общества. Сейчас, как никогда, необходимо, чтобы люди владели иностранными языками. Поэтому сегодня, когда возросла потребность в изучении иностранных языков, когда международное общение приобрело массовый характер, цель обучения формулируется как «обучение общению на иностранном языке».</w:t>
      </w:r>
    </w:p>
    <w:p w14:paraId="451C6E44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В связи с переходом на коммуникативное обучение возросли возможности иностранного языка в решении актуальных задач современного общества в области воспитания подрастающего поколения и возрастания образовательного, воспитательного и развивающего потенциала предмета «иностранный язык». Поэтому большое внимание должно быть уделено структуре урока, его логике, характеру заданий и организации всей работы преподавателя и обучаемых, которая все больше приобретает черты подлинного общения. Следовательно, активизируется деятельность обучаемых, активность их позиции на уроке, их положение не как объекта обучения, а как субъекта учебной деятельности.</w:t>
      </w:r>
    </w:p>
    <w:p w14:paraId="6EBEF0E1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Я поделила все выявленные проблемы на 3 категории:</w:t>
      </w:r>
    </w:p>
    <w:p w14:paraId="2E2BE133" w14:textId="77777777" w:rsidR="00A72B68" w:rsidRPr="00A72B68" w:rsidRDefault="00A72B68" w:rsidP="00A72B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психологические,</w:t>
      </w:r>
    </w:p>
    <w:p w14:paraId="646B25EF" w14:textId="77777777" w:rsidR="00A72B68" w:rsidRPr="00A72B68" w:rsidRDefault="00A72B68" w:rsidP="00A72B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технологические,</w:t>
      </w:r>
    </w:p>
    <w:p w14:paraId="7D9B3BCE" w14:textId="77777777" w:rsidR="00A72B68" w:rsidRPr="00A72B68" w:rsidRDefault="00A72B68" w:rsidP="00A72B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учебно-практические.</w:t>
      </w:r>
    </w:p>
    <w:p w14:paraId="475242F3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72B68">
        <w:rPr>
          <w:rFonts w:ascii="Times New Roman" w:hAnsi="Times New Roman" w:cs="Times New Roman"/>
          <w:b/>
          <w:bCs/>
          <w:sz w:val="24"/>
          <w:szCs w:val="24"/>
        </w:rPr>
        <w:t>Пихологические</w:t>
      </w:r>
      <w:proofErr w:type="spellEnd"/>
      <w:r w:rsidRPr="00A72B68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</w:t>
      </w:r>
    </w:p>
    <w:p w14:paraId="39DF3A85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Это проблемы внутренней неготовности обучающегося к изучению иностранных языков. К ним относится:</w:t>
      </w:r>
    </w:p>
    <w:p w14:paraId="43D4DCC7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Неуверенность в своих силах.</w:t>
      </w:r>
    </w:p>
    <w:p w14:paraId="58269DAD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Многие ученики говорят, что не обладают способностями к изучению иностранного языка, но это заблуждение. Люди в своей жизни освоили один из самых сложных мировых языков – русский, который по своей структуре намного сложнее, чем тот же английский или немецкий языки. Мы научились в русском языке спрягать каждый глагол, склонять каждое существительное по падежам, учить наизусть ударения (причем в зависимости от падежа, рода и числа ударения часто меняются). Для иностранцев выучить русский язык – это поистине неимоверный труд. Так что, русские люди являются носителем одного из самых сложных языков, и о неспособности изучения языка иностранного говорить не приходится.</w:t>
      </w:r>
    </w:p>
    <w:p w14:paraId="5C7BD874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Преодоление языкового барьера</w:t>
      </w:r>
    </w:p>
    <w:p w14:paraId="162BB57B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Она связана с боязнью показать свои незнания в языке, сделать ошибку, сказать неправильно. Преодолеть языковой барьер – значит, прежде всего, устранить недостаток говорения, который исчезает не сразу, а по мере того, как вы начинаете чувствовать себя увереннее, общаясь с другими людьми. Ничего постыдного нет в том, что человек делает ошибки, говоря не на своем родном языке.</w:t>
      </w:r>
    </w:p>
    <w:p w14:paraId="25DDF345" w14:textId="0CA5463F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 xml:space="preserve">Носители языка в повседневной речи сами не стремятся к идеальному произношению и выбору правильных грамматических форм. А </w:t>
      </w:r>
      <w:proofErr w:type="spellStart"/>
      <w:r w:rsidR="002B66DC">
        <w:rPr>
          <w:rFonts w:ascii="Times New Roman" w:hAnsi="Times New Roman" w:cs="Times New Roman"/>
          <w:sz w:val="24"/>
          <w:szCs w:val="24"/>
        </w:rPr>
        <w:t>студениты</w:t>
      </w:r>
      <w:proofErr w:type="spellEnd"/>
      <w:r w:rsidRPr="00A72B68">
        <w:rPr>
          <w:rFonts w:ascii="Times New Roman" w:hAnsi="Times New Roman" w:cs="Times New Roman"/>
          <w:sz w:val="24"/>
          <w:szCs w:val="24"/>
        </w:rPr>
        <w:t xml:space="preserve">, испытывающие трудности с овладением тех или иных правил, чувствуя свою неуверенность и неспособность к </w:t>
      </w:r>
      <w:r w:rsidRPr="00A72B68">
        <w:rPr>
          <w:rFonts w:ascii="Times New Roman" w:hAnsi="Times New Roman" w:cs="Times New Roman"/>
          <w:sz w:val="24"/>
          <w:szCs w:val="24"/>
        </w:rPr>
        <w:lastRenderedPageBreak/>
        <w:t>данному виду деятельности, перестают проявлять заинтересованность к изучению иностранного языка.</w:t>
      </w:r>
    </w:p>
    <w:p w14:paraId="4ECA71C3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Отсутствие поддержки со стороны родителей</w:t>
      </w:r>
    </w:p>
    <w:p w14:paraId="477B1B8F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Родители в большинстве случаев обходятся без знания иностранного языка в течение всей своей жизни. Видимо, поэтому они не придают особого значения этому предмету в школе.</w:t>
      </w:r>
    </w:p>
    <w:p w14:paraId="58DD0EFF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Им следовало бы зарождать и поддерживать у своих детей стремление изучать иностранные языки, при этом постоянно разъясняя их значение как средства развития личности и расширения возможностей адаптироваться к изменениям экономической, социальной и культурной ситуации в обществе. А бывает и так что родители в свое время изучали другой язык, в отличие от их ребенка и просто не могут помочь ему, если он столкнулся с трудностями при изучении материала или при выполнении домашнего задания.</w:t>
      </w:r>
    </w:p>
    <w:p w14:paraId="33952281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2. Следующая группа проблем - технологические</w:t>
      </w:r>
    </w:p>
    <w:p w14:paraId="7B598ED8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Это внешние проблемы, к ним относятся:</w:t>
      </w:r>
    </w:p>
    <w:p w14:paraId="35C9E875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Недостаточное количество часов, отведенное на изучение иностранного языка</w:t>
      </w:r>
    </w:p>
    <w:p w14:paraId="1DE7B13D" w14:textId="1787987D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При такой сетке часов (</w:t>
      </w:r>
      <w:r w:rsidR="002B66DC">
        <w:rPr>
          <w:rFonts w:ascii="Times New Roman" w:hAnsi="Times New Roman" w:cs="Times New Roman"/>
          <w:sz w:val="24"/>
          <w:szCs w:val="24"/>
        </w:rPr>
        <w:t xml:space="preserve">4 </w:t>
      </w:r>
      <w:r w:rsidRPr="00A72B68">
        <w:rPr>
          <w:rFonts w:ascii="Times New Roman" w:hAnsi="Times New Roman" w:cs="Times New Roman"/>
          <w:sz w:val="24"/>
          <w:szCs w:val="24"/>
        </w:rPr>
        <w:t>часа в неделю) вряд ли можно реализовать дифференцированный, тем более индивидуальный подход, создать для них благоприятную образовательную и воспитательную среду. Кроме того, бывают сбои в расписании, когда из-за карантина, праздничных дней, выпадающих среди учебной недели и т.д. предмет отсутствует в расписании в течение нескольких недель.</w:t>
      </w:r>
    </w:p>
    <w:p w14:paraId="5C8737BE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Поэтому с такими большими временными промежутками между занятиями преподавателю бывает достаточно сложно внедрять формы активного обучения и реализовать программу коммуникативного обучения.</w:t>
      </w:r>
    </w:p>
    <w:p w14:paraId="4A7251E9" w14:textId="21B2C7CD" w:rsidR="00A72B68" w:rsidRPr="00A72B68" w:rsidRDefault="002B66DC" w:rsidP="00A72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</w:t>
      </w:r>
      <w:r w:rsidR="00A72B68" w:rsidRPr="00A72B68">
        <w:rPr>
          <w:rFonts w:ascii="Times New Roman" w:hAnsi="Times New Roman" w:cs="Times New Roman"/>
          <w:sz w:val="24"/>
          <w:szCs w:val="24"/>
        </w:rPr>
        <w:t xml:space="preserve"> забывают учебный материал, эффективность и результативность работы понижается.</w:t>
      </w:r>
    </w:p>
    <w:p w14:paraId="1EBD21FA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Недостаточный уровень технической оснащённости учебных кабинетов</w:t>
      </w:r>
    </w:p>
    <w:p w14:paraId="58CD2E7D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Недостаточный уровень технической оснащённости учебных кабинетов учебными пособиями, дисками с учебными программами, а также обновление и замена устаревшего компьютерного оборудования на новое, отсутствие интернета в кабинете, интерактивной доски и т.д. Богатейшие информационные ресурсы Интернета при умелом их использовании оказывают положительное влияние на процесс усвоения знаний. Изучение иностранного языка и иноязычной культуры в сопоставлении с родным языком и родной культурой является одной из характеристик современного языкового образования. Следовательно, преподавателям иностранных языков необходимо создавать ситуации для сетевого взаимодействия обучаемых с носителями языка. Реальные и виртуальные путешествия способствуют более глубокому изучению иностранного языка, иноязычной культуры и познанию своей собственной культуры, но, к сожалению, не все школы и далеко не каждый кабинет иностранного языка в полной мере оснащен технически. Это снижает эффективность занятий.</w:t>
      </w:r>
    </w:p>
    <w:p w14:paraId="527D53DD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3. Учебно-практические и методические трудности</w:t>
      </w:r>
    </w:p>
    <w:p w14:paraId="2D07390D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Разный уровень школьной языковой подготовки обучающихся</w:t>
      </w:r>
    </w:p>
    <w:p w14:paraId="0924738E" w14:textId="2DC91BE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lastRenderedPageBreak/>
        <w:t xml:space="preserve">Сегодня в </w:t>
      </w:r>
      <w:r w:rsidR="002B66DC">
        <w:rPr>
          <w:rFonts w:ascii="Times New Roman" w:hAnsi="Times New Roman" w:cs="Times New Roman"/>
          <w:sz w:val="24"/>
          <w:szCs w:val="24"/>
        </w:rPr>
        <w:t>техникум</w:t>
      </w:r>
      <w:r w:rsidRPr="00A72B68">
        <w:rPr>
          <w:rFonts w:ascii="Times New Roman" w:hAnsi="Times New Roman" w:cs="Times New Roman"/>
          <w:sz w:val="24"/>
          <w:szCs w:val="24"/>
        </w:rPr>
        <w:t xml:space="preserve"> приходят школьники с разным уровнем (нулевым) подготовки по иностранному языку. Если уделять больше внимания такому ученику на уроках, процесс обучения затормозится. А у преподавателя есть программа, в соответствии с которой он должен строить процесс обучения. Обучение в средних и старших классах не ставит своей целью - научить «с нуля», а продолжить обучение, уже имея за плечами базовый уровень знаний, приобретенный в начальной школе.</w:t>
      </w:r>
    </w:p>
    <w:p w14:paraId="5671BB2B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С одной стороны, вроде бы их надо «доучить» до уровня, и мы тянем их на уроках. С другой стороны, не видим желания и стремления у самого обучающегося дотянуться до этого уровня. В результате овладение языком ему дается с большим трудом, и. соответственно, мотивация к изучению иностранного языка практически отсутствует.</w:t>
      </w:r>
    </w:p>
    <w:p w14:paraId="64263D61" w14:textId="19E207B4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О</w:t>
      </w:r>
      <w:r w:rsidRPr="00A72B68">
        <w:rPr>
          <w:rFonts w:ascii="Times New Roman" w:hAnsi="Times New Roman" w:cs="Times New Roman"/>
          <w:b/>
          <w:bCs/>
          <w:sz w:val="24"/>
          <w:szCs w:val="24"/>
        </w:rPr>
        <w:t xml:space="preserve">тсутствие у </w:t>
      </w:r>
      <w:r w:rsidR="002B66DC">
        <w:rPr>
          <w:rFonts w:ascii="Times New Roman" w:hAnsi="Times New Roman" w:cs="Times New Roman"/>
          <w:b/>
          <w:bCs/>
          <w:sz w:val="24"/>
          <w:szCs w:val="24"/>
        </w:rPr>
        <w:t>студентов</w:t>
      </w:r>
      <w:r w:rsidRPr="00A72B68">
        <w:rPr>
          <w:rFonts w:ascii="Times New Roman" w:hAnsi="Times New Roman" w:cs="Times New Roman"/>
          <w:b/>
          <w:bCs/>
          <w:sz w:val="24"/>
          <w:szCs w:val="24"/>
        </w:rPr>
        <w:t xml:space="preserve"> сознательности в обучении видам речевой деятельности</w:t>
      </w:r>
    </w:p>
    <w:p w14:paraId="2A0DAD7F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Обучение общению предполагает сознательное усвоение не только лексических, но и грамматических единиц, так как полноценная коммуникация невозможна при отсутствии грамматической основы.</w:t>
      </w:r>
    </w:p>
    <w:p w14:paraId="69C5B342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Недостаточно выучить слова и грамматическое правило. Необходимо также знать их сочетаемость, употребление, что гораздо сложнее. При обучении диалогу, например, мы используем адекватные речевые формулы, клише, устойчивые словосочетания, которые нужно запоминать целиком, а не отдельными словами, потому что конструкции одного языка не совпадают с иностранным.</w:t>
      </w:r>
    </w:p>
    <w:p w14:paraId="607AC7D0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Неумение мыслить на языке</w:t>
      </w:r>
    </w:p>
    <w:p w14:paraId="6150526C" w14:textId="1985743C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 xml:space="preserve">Чтобы выразить свою </w:t>
      </w:r>
      <w:proofErr w:type="spellStart"/>
      <w:proofErr w:type="gramStart"/>
      <w:r w:rsidRPr="00A72B68">
        <w:rPr>
          <w:rFonts w:ascii="Times New Roman" w:hAnsi="Times New Roman" w:cs="Times New Roman"/>
          <w:sz w:val="24"/>
          <w:szCs w:val="24"/>
        </w:rPr>
        <w:t>мысль,</w:t>
      </w:r>
      <w:r w:rsidR="002B66DC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proofErr w:type="gramEnd"/>
      <w:r w:rsidRPr="00A72B68">
        <w:rPr>
          <w:rFonts w:ascii="Times New Roman" w:hAnsi="Times New Roman" w:cs="Times New Roman"/>
          <w:sz w:val="24"/>
          <w:szCs w:val="24"/>
        </w:rPr>
        <w:t xml:space="preserve"> сначала думают на русском, потом переводят слова на иностранный язык, сопоставляют с правилами грамматики, потом говорят предложение. Этот процесс является слишком долгий и утомительный со множеством лексико-грамматических и стилистических ошибок.</w:t>
      </w:r>
    </w:p>
    <w:p w14:paraId="6176ED99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Как </w:t>
      </w:r>
      <w:r w:rsidRPr="00A72B68">
        <w:rPr>
          <w:rFonts w:ascii="Times New Roman" w:hAnsi="Times New Roman" w:cs="Times New Roman"/>
          <w:b/>
          <w:bCs/>
          <w:sz w:val="24"/>
          <w:szCs w:val="24"/>
        </w:rPr>
        <w:t>научиться мыслить на языке?</w:t>
      </w:r>
      <w:r w:rsidRPr="00A72B68">
        <w:rPr>
          <w:rFonts w:ascii="Times New Roman" w:hAnsi="Times New Roman" w:cs="Times New Roman"/>
          <w:sz w:val="24"/>
          <w:szCs w:val="24"/>
        </w:rPr>
        <w:t> уметь мыслить образами, рисовать в уме картинки или уметь «фотографировать» в уме. Для обучающихся это сложно. Поэтому на уроках иностранного языка у них обнаруживаются трудности в выражении собственных мыслей.</w:t>
      </w:r>
    </w:p>
    <w:p w14:paraId="2A85E3CB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Чтоб было понятно, приведу очень простой пример. В английском и немецком языках есть глагол-связка «быть», которого в русском языке нет. Поэтому очень часто в речи школьники пропускают его. Например: </w:t>
      </w:r>
      <w:proofErr w:type="spellStart"/>
      <w:r w:rsidRPr="00A72B68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A72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2B68">
        <w:rPr>
          <w:rFonts w:ascii="Times New Roman" w:hAnsi="Times New Roman" w:cs="Times New Roman"/>
          <w:i/>
          <w:iCs/>
          <w:sz w:val="24"/>
          <w:szCs w:val="24"/>
        </w:rPr>
        <w:t>student</w:t>
      </w:r>
      <w:proofErr w:type="spellEnd"/>
      <w:r w:rsidRPr="00A72B6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72B68">
        <w:rPr>
          <w:rFonts w:ascii="Times New Roman" w:hAnsi="Times New Roman" w:cs="Times New Roman"/>
          <w:sz w:val="24"/>
          <w:szCs w:val="24"/>
        </w:rPr>
        <w:t>(Я студент). </w:t>
      </w:r>
      <w:proofErr w:type="spellStart"/>
      <w:r w:rsidRPr="00A72B68">
        <w:rPr>
          <w:rFonts w:ascii="Times New Roman" w:hAnsi="Times New Roman" w:cs="Times New Roman"/>
          <w:i/>
          <w:iCs/>
          <w:sz w:val="24"/>
          <w:szCs w:val="24"/>
        </w:rPr>
        <w:t>Ich</w:t>
      </w:r>
      <w:proofErr w:type="spellEnd"/>
      <w:r w:rsidRPr="00A72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2B68">
        <w:rPr>
          <w:rFonts w:ascii="Times New Roman" w:hAnsi="Times New Roman" w:cs="Times New Roman"/>
          <w:i/>
          <w:iCs/>
          <w:sz w:val="24"/>
          <w:szCs w:val="24"/>
        </w:rPr>
        <w:t>bin</w:t>
      </w:r>
      <w:proofErr w:type="spellEnd"/>
      <w:r w:rsidRPr="00A72B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2B68">
        <w:rPr>
          <w:rFonts w:ascii="Times New Roman" w:hAnsi="Times New Roman" w:cs="Times New Roman"/>
          <w:i/>
          <w:iCs/>
          <w:sz w:val="24"/>
          <w:szCs w:val="24"/>
        </w:rPr>
        <w:t>Student</w:t>
      </w:r>
      <w:proofErr w:type="spellEnd"/>
      <w:r w:rsidRPr="00A72B68">
        <w:rPr>
          <w:rFonts w:ascii="Times New Roman" w:hAnsi="Times New Roman" w:cs="Times New Roman"/>
          <w:sz w:val="24"/>
          <w:szCs w:val="24"/>
        </w:rPr>
        <w:t>. (Я студент). Поэтому в подобных примерах надо знать функцию этого глагола и правильный способ его употребления.</w:t>
      </w:r>
    </w:p>
    <w:p w14:paraId="6D80BB16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Проблема общего охвата содержания текста</w:t>
      </w:r>
    </w:p>
    <w:p w14:paraId="7E961ABF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Проблема общего охвата содержания текста при обучении чтению, понимания его основных моментов для дальнейшей конкретной его обработки. Они начинают переводить его дословно - медленно и трудно. В результате дальнейшую работу с текстом удается выполнить немногим. Для большей массы учеников дословный перевод – это вершина айсберга. Важная задача учителя подвести к пониманию основных моментов текста для дальнейшей конкретной его обработки.</w:t>
      </w:r>
    </w:p>
    <w:p w14:paraId="5F8D16FB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Пробелы в знании алфавита и правил правописания при обучении письменной речи</w:t>
      </w:r>
    </w:p>
    <w:p w14:paraId="42B7964A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 xml:space="preserve">А когда мы учимся составлять деловое или личное письмо, эссе, резюме, аннотации к фильму или книге, проявляются пробелы в использовании при этом соответствующих </w:t>
      </w:r>
      <w:r w:rsidRPr="00A72B68">
        <w:rPr>
          <w:rFonts w:ascii="Times New Roman" w:hAnsi="Times New Roman" w:cs="Times New Roman"/>
          <w:sz w:val="24"/>
          <w:szCs w:val="24"/>
        </w:rPr>
        <w:lastRenderedPageBreak/>
        <w:t>реквизитов и формул письменного общения, грамотного оформления. Аннотация ошибочно подменяется пересказом событий, описанных в тексте.</w:t>
      </w:r>
    </w:p>
    <w:p w14:paraId="180D7F6F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Во всех видах учебной деятельности у большинства школьников наблюдается ограниченность знаний, нежелание преодолеть пассивность и лень, и минимализм в работе.</w:t>
      </w:r>
    </w:p>
    <w:p w14:paraId="58DE840A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 xml:space="preserve">Задача преподавателя иностранного языка – сформировать у обучаемых коммуникативные навыки для достижения взаимопонимания, что подтверждает </w:t>
      </w:r>
      <w:proofErr w:type="spellStart"/>
      <w:r w:rsidRPr="00A72B68">
        <w:rPr>
          <w:rFonts w:ascii="Times New Roman" w:hAnsi="Times New Roman" w:cs="Times New Roman"/>
          <w:sz w:val="24"/>
          <w:szCs w:val="24"/>
        </w:rPr>
        <w:t>А.А.Потебня</w:t>
      </w:r>
      <w:proofErr w:type="spellEnd"/>
      <w:r w:rsidRPr="00A72B68">
        <w:rPr>
          <w:rFonts w:ascii="Times New Roman" w:hAnsi="Times New Roman" w:cs="Times New Roman"/>
          <w:sz w:val="24"/>
          <w:szCs w:val="24"/>
        </w:rPr>
        <w:t>: «Понимание – недостижимый идеал, к которому, тем не менее, необходимо стремиться» [6, с. 77]. Преподавание иностранных языков напрямую связано с инновационными процессами, происходящими в мире, в обществе. Разрабатываются современные коммуникативные технологии, главная миссия которых – оптимизировать взаимодействие и взаимопонимание в человеческом обществе [6]. Сегодня необходим новый подход к обучению иностранным языкам. От профессиональной компетентности учителей школ и преподавателей вузов, их мастерства зависят формирование иноязычной коммуникативной компетенции подрастающего поколения, воспитание нравственности, уважительного отношения к иной культуре, успешное общение и взаимопонимание между народами.</w:t>
      </w:r>
    </w:p>
    <w:p w14:paraId="6B7C4EBE" w14:textId="77777777" w:rsidR="00A72B68" w:rsidRPr="00A72B68" w:rsidRDefault="00A72B68" w:rsidP="00A72B68">
      <w:p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AE5CA6F" w14:textId="77777777" w:rsidR="00A72B68" w:rsidRPr="00A72B68" w:rsidRDefault="00A72B68" w:rsidP="00A72B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Клычникова Б.И. Психологические особенности обучения чтению на иностранном языке. – М.: Просвещение, 2003. – 224 с.</w:t>
      </w:r>
    </w:p>
    <w:p w14:paraId="7C93BE17" w14:textId="77777777" w:rsidR="00A72B68" w:rsidRPr="00A72B68" w:rsidRDefault="00A72B68" w:rsidP="00A72B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Колкер Я.М., Устинова Е.С. Как достигается сотрудничество преподавателя и обучаемого // Иностранные языки в школе. – 2000. – № 11. – C. 65.</w:t>
      </w:r>
    </w:p>
    <w:p w14:paraId="4AF07A48" w14:textId="77777777" w:rsidR="00A72B68" w:rsidRPr="00A72B68" w:rsidRDefault="00A72B68" w:rsidP="00A72B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Пассов Е.И. Коммуникативный метод обучению иноязычному говорению. – М.: Высшая школа, 2001. – C. 144–145.</w:t>
      </w:r>
    </w:p>
    <w:p w14:paraId="068FF4CD" w14:textId="77777777" w:rsidR="00A72B68" w:rsidRPr="00A72B68" w:rsidRDefault="00A72B68" w:rsidP="00A72B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Бим И.Л. Некоторые актуальные проблемы современного обучения иностранным языкам // ИЯШ. 2001 - 4. - С. 5-7.</w:t>
      </w:r>
    </w:p>
    <w:p w14:paraId="5BAF0B60" w14:textId="77777777" w:rsidR="00A72B68" w:rsidRPr="00A72B68" w:rsidRDefault="00A72B68" w:rsidP="00A72B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Иностранные языки в школе. – 2000. – № 11. – C. 65.</w:t>
      </w:r>
    </w:p>
    <w:p w14:paraId="655456D6" w14:textId="77777777" w:rsidR="00A72B68" w:rsidRPr="00A72B68" w:rsidRDefault="00A72B68" w:rsidP="00A72B6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2B68">
        <w:rPr>
          <w:rFonts w:ascii="Times New Roman" w:hAnsi="Times New Roman" w:cs="Times New Roman"/>
          <w:sz w:val="24"/>
          <w:szCs w:val="24"/>
        </w:rPr>
        <w:t>Кашкин В.Б. Введение в теорию коммуникации: учеб. пособие. – 6-е изд., стер. – М.: ФЛИНТА: Наука, 2016. – 224 с.</w:t>
      </w:r>
    </w:p>
    <w:p w14:paraId="0E755000" w14:textId="77777777" w:rsidR="00A72B68" w:rsidRPr="00A72B68" w:rsidRDefault="00A72B68">
      <w:pPr>
        <w:rPr>
          <w:rFonts w:ascii="Times New Roman" w:hAnsi="Times New Roman" w:cs="Times New Roman"/>
          <w:sz w:val="24"/>
          <w:szCs w:val="24"/>
        </w:rPr>
      </w:pPr>
    </w:p>
    <w:sectPr w:rsidR="00A72B68" w:rsidRPr="00A7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416C0"/>
    <w:multiLevelType w:val="multilevel"/>
    <w:tmpl w:val="E53C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879A1"/>
    <w:multiLevelType w:val="multilevel"/>
    <w:tmpl w:val="DF8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920802">
    <w:abstractNumId w:val="1"/>
  </w:num>
  <w:num w:numId="2" w16cid:durableId="168644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153748"/>
    <w:rsid w:val="00162571"/>
    <w:rsid w:val="002B66DC"/>
    <w:rsid w:val="00645632"/>
    <w:rsid w:val="00A3756B"/>
    <w:rsid w:val="00A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569B"/>
  <w15:chartTrackingRefBased/>
  <w15:docId w15:val="{E0E67AF0-09D7-446E-BF20-E0901A77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Капустянская</dc:creator>
  <cp:keywords/>
  <dc:description/>
  <cp:lastModifiedBy>Сардана Тимофеева</cp:lastModifiedBy>
  <cp:revision>4</cp:revision>
  <dcterms:created xsi:type="dcterms:W3CDTF">2023-11-09T12:03:00Z</dcterms:created>
  <dcterms:modified xsi:type="dcterms:W3CDTF">2024-04-19T15:19:00Z</dcterms:modified>
</cp:coreProperties>
</file>