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0FF9" w:rsidRPr="00BD5009" w:rsidRDefault="009D0FF9" w:rsidP="009D0FF9">
      <w:pPr>
        <w:pStyle w:val="a3"/>
        <w:jc w:val="both"/>
        <w:rPr>
          <w:color w:val="000000"/>
        </w:rPr>
      </w:pPr>
      <w:r w:rsidRPr="00BD5009">
        <w:rPr>
          <w:rStyle w:val="a4"/>
          <w:color w:val="000000"/>
        </w:rPr>
        <w:t>УДК 81’33</w:t>
      </w:r>
    </w:p>
    <w:p w:rsidR="009D0FF9" w:rsidRPr="009D0FF9" w:rsidRDefault="009D0FF9" w:rsidP="009D0FF9">
      <w:pPr>
        <w:pStyle w:val="a3"/>
        <w:jc w:val="center"/>
        <w:rPr>
          <w:rStyle w:val="a4"/>
          <w:b w:val="0"/>
          <w:i/>
          <w:iCs/>
          <w:color w:val="000000"/>
        </w:rPr>
      </w:pPr>
      <w:r w:rsidRPr="009D0FF9">
        <w:rPr>
          <w:rStyle w:val="a4"/>
          <w:b w:val="0"/>
          <w:i/>
          <w:iCs/>
          <w:color w:val="000000"/>
        </w:rPr>
        <w:t>Ивашко Кристина Сергеевна</w:t>
      </w:r>
    </w:p>
    <w:p w:rsidR="009D0FF9" w:rsidRPr="009D0FF9" w:rsidRDefault="009D0FF9" w:rsidP="009D0FF9">
      <w:pPr>
        <w:pStyle w:val="a3"/>
        <w:jc w:val="center"/>
        <w:rPr>
          <w:rStyle w:val="a4"/>
          <w:b w:val="0"/>
          <w:i/>
          <w:iCs/>
          <w:color w:val="000000"/>
        </w:rPr>
      </w:pPr>
      <w:proofErr w:type="spellStart"/>
      <w:r w:rsidRPr="009D0FF9">
        <w:rPr>
          <w:rStyle w:val="a4"/>
          <w:b w:val="0"/>
          <w:i/>
          <w:iCs/>
          <w:color w:val="000000"/>
        </w:rPr>
        <w:t>Пигуз</w:t>
      </w:r>
      <w:proofErr w:type="spellEnd"/>
      <w:r w:rsidRPr="009D0FF9">
        <w:rPr>
          <w:rStyle w:val="a4"/>
          <w:b w:val="0"/>
          <w:i/>
          <w:iCs/>
          <w:color w:val="000000"/>
        </w:rPr>
        <w:t xml:space="preserve"> Валентина Николаевна</w:t>
      </w:r>
    </w:p>
    <w:p w:rsidR="009D0FF9" w:rsidRPr="009D0FF9" w:rsidRDefault="009D0FF9" w:rsidP="009D0FF9">
      <w:pPr>
        <w:pStyle w:val="a3"/>
        <w:jc w:val="center"/>
        <w:rPr>
          <w:rStyle w:val="a4"/>
          <w:b w:val="0"/>
          <w:i/>
          <w:iCs/>
          <w:color w:val="000000"/>
        </w:rPr>
      </w:pPr>
      <w:r w:rsidRPr="009D0FF9">
        <w:rPr>
          <w:rStyle w:val="a4"/>
          <w:b w:val="0"/>
          <w:i/>
          <w:iCs/>
          <w:color w:val="000000"/>
        </w:rPr>
        <w:t>Изосимова Снежана Александровна</w:t>
      </w:r>
    </w:p>
    <w:p w:rsidR="009D0FF9" w:rsidRPr="00BD5009" w:rsidRDefault="009D0FF9" w:rsidP="009D0FF9">
      <w:pPr>
        <w:pStyle w:val="a3"/>
        <w:jc w:val="both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ФГНБУ</w:t>
      </w:r>
      <w:r w:rsidRPr="00BD5009">
        <w:rPr>
          <w:rStyle w:val="a4"/>
          <w:b w:val="0"/>
          <w:color w:val="000000"/>
        </w:rPr>
        <w:t xml:space="preserve"> «Институт проблем искусственного интеллекта», г. Донецк</w:t>
      </w:r>
    </w:p>
    <w:p w:rsidR="009D0FF9" w:rsidRDefault="009D0FF9" w:rsidP="009D0FF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D0F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Психофизиологическое восприятие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человеком </w:t>
      </w:r>
      <w:proofErr w:type="spellStart"/>
      <w:r w:rsidRPr="009D0FF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медиатекстов</w:t>
      </w:r>
      <w:proofErr w:type="spellEnd"/>
    </w:p>
    <w:p w:rsidR="009D0FF9" w:rsidRDefault="009D0FF9" w:rsidP="009D0FF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D0FF9" w:rsidRDefault="009D0FF9" w:rsidP="009D0F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FF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Введение</w:t>
      </w:r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В эру стремительного развития информационных технологий и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медиапотоков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все большее значение приобретает роль языка в формировании общественного сознания и поведении. Информационное поле нового поколения открывает широкие возможности для использования специально подобранных слов, предложений и текстов, которые оказывают целенаправленное воздействие на аудиторию. Научная дисциплина, изучающая язык в СМИ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0FF9" w:rsidRDefault="009D0FF9" w:rsidP="009D0F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Медиалингвистика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– это научная дисциплина, занимающаяся изучением функционирования языка в средствах массовой информации (СМИ). Она исследует особенности языкового оформления в различных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медиатекстах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, такие как газетные статьи, теле- и радиопередачи, интернет-издания и социальные сети. История и развитие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медиалингвистики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Медиалингвистика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как самостоятельное научное направление возникла в 70-х годах XX века за рубежом. Первоначально она развивалась в рамках социолингвистики и изучала влияние СМИ на языковую норму и общественную коммуникацию. Лишь в начале 2000-х годов термин "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медиалингвистика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" стал активно использоваться в российском научном обиходе. К основополагающим работам российских ученых в данной области относятся исследования С. И. Бернштейна, Д. Н. Шмелёва, В. Г. Костомарова, Ю. В. Рождественского, Г. Я.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Солганика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, С. И. Тресковой, И. П.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Лысаковой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, Б. В. Кривенко, А. Н. Васильевой. Среди зарубежных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медиалингвистов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следует отметить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Теуна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ван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Дейка, Мартина Монтгомери, Алана Белла, Нормана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Фейерклафа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и Роберта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Фаулера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Медиатекст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и его функции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D0FF9" w:rsidRDefault="009D0FF9" w:rsidP="009D0F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Медиатекст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медиалингвистических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исследованиях рассматривается как функциональная система, позволяющая авторам и редакторам выбирать наиболее эффективные языковые средства для передачи целевой аудитории определенного смысла и эмоционального воздействия. Современные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медиатексты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отличаются многообразием жанров, стилей и форматов подачи информации. Они могут включать в себя не только текстовую, но и визуальную, аудио- и видеоинформацию. </w:t>
      </w:r>
    </w:p>
    <w:p w:rsidR="0036087D" w:rsidRDefault="009D0FF9" w:rsidP="009D0F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FF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Психофизиологическое восприятие </w:t>
      </w:r>
      <w:proofErr w:type="spellStart"/>
      <w:r w:rsidRPr="009D0FF9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медиатекстов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Психофизиологическое восприятие человеком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текстово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-иллюстративной информации – это сложный процесс, сочетающий в себе когнитивные, эмоциональные и поведенческие реакции. Слова и предложения, используемые в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медиатекстах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, оказывают воздействие на различные участки мозга человека. Они вызывают ассоциации, активируют эмоции и формируют представления о мире и нашем месте в нем. Например, исследования нейролингвистики показали, что при чтении и восприятии слов определенных семантических полей активируются соответствующие области мозга. Так, слова, связанные с положительными </w:t>
      </w:r>
      <w:r w:rsidRPr="009D0FF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эмоциями, активируют центры удовольствия, а слова с отрицательными эмоциями – центры страха или тревоги. </w:t>
      </w:r>
    </w:p>
    <w:p w:rsidR="009D0FF9" w:rsidRDefault="009D0FF9" w:rsidP="009D0F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3608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Использование </w:t>
      </w:r>
      <w:proofErr w:type="spellStart"/>
      <w:r w:rsidRPr="0036087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медиалингвистики</w:t>
      </w:r>
      <w:proofErr w:type="spellEnd"/>
      <w:r w:rsidRPr="003608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информационном поле нового поколения</w:t>
      </w:r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Информационное поле нового поколения предоставляет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медиалингвистике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широкие возможности для применения ее методов и разработок. Одним из ключевых направлений является создание алгоритмов для автоматизированного анализа и обработки текстов с целью определения их тональности, эмоциональной окраски и целевого воздействия.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Медиалингвистический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анализ также используется для разработки рекомендательных систем, которые на основе личных предпочтений пользователя подбирают персонализированный контент, соответствующий его интересам и запросам. Кроме того,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медиалингвистика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играет важную роль в сфере рекламы и маркетинга. Анализ языковых средств и приемов в рекламных текстах позволяет выявить наиболее эффективные стратегии воздействия на целевую аудиторию. Перспективы развития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медиалингвистики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D0FF9" w:rsidRDefault="009D0FF9" w:rsidP="009D0F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Медиалингвистика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– это перспективная и быстро развивающаяся научная дисциплина, которая имеет большое значение для понимания и использования языка в современных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медиапотоках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018A7" w:rsidRPr="009D0FF9" w:rsidRDefault="009D0FF9" w:rsidP="009D0F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В будущем ожидается дальнейшее развитие методов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медиалингвистического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анализа, создание новых инструментов для обработки и анализа текстов, а также расширение сферы применения </w:t>
      </w:r>
      <w:proofErr w:type="spellStart"/>
      <w:r w:rsidRPr="009D0FF9">
        <w:rPr>
          <w:rFonts w:ascii="Times New Roman" w:hAnsi="Times New Roman" w:cs="Times New Roman"/>
          <w:sz w:val="24"/>
          <w:szCs w:val="24"/>
          <w:lang w:val="ru-RU"/>
        </w:rPr>
        <w:t>медиалингвистических</w:t>
      </w:r>
      <w:proofErr w:type="spellEnd"/>
      <w:r w:rsidRPr="009D0FF9">
        <w:rPr>
          <w:rFonts w:ascii="Times New Roman" w:hAnsi="Times New Roman" w:cs="Times New Roman"/>
          <w:sz w:val="24"/>
          <w:szCs w:val="24"/>
          <w:lang w:val="ru-RU"/>
        </w:rPr>
        <w:t xml:space="preserve"> знаний в различных областях общественной коммуникации.</w:t>
      </w:r>
    </w:p>
    <w:sectPr w:rsidR="00C018A7" w:rsidRPr="009D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F9"/>
    <w:rsid w:val="00075073"/>
    <w:rsid w:val="000939BA"/>
    <w:rsid w:val="0018559F"/>
    <w:rsid w:val="001B4899"/>
    <w:rsid w:val="0022429F"/>
    <w:rsid w:val="00266375"/>
    <w:rsid w:val="00276866"/>
    <w:rsid w:val="0036087D"/>
    <w:rsid w:val="003776BC"/>
    <w:rsid w:val="003D5A9D"/>
    <w:rsid w:val="005C7C2F"/>
    <w:rsid w:val="00600B52"/>
    <w:rsid w:val="0060395C"/>
    <w:rsid w:val="006B44A5"/>
    <w:rsid w:val="006C477E"/>
    <w:rsid w:val="00705661"/>
    <w:rsid w:val="007259DD"/>
    <w:rsid w:val="00784FFB"/>
    <w:rsid w:val="008B7BBE"/>
    <w:rsid w:val="00901A73"/>
    <w:rsid w:val="00946606"/>
    <w:rsid w:val="009D0FF9"/>
    <w:rsid w:val="009D1D05"/>
    <w:rsid w:val="00B13DD4"/>
    <w:rsid w:val="00B60CBD"/>
    <w:rsid w:val="00C018A7"/>
    <w:rsid w:val="00CB5B3C"/>
    <w:rsid w:val="00CD0788"/>
    <w:rsid w:val="00CE630D"/>
    <w:rsid w:val="00E92500"/>
    <w:rsid w:val="00F80157"/>
    <w:rsid w:val="00F81203"/>
    <w:rsid w:val="00FA3121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A57D"/>
  <w15:chartTrackingRefBased/>
  <w15:docId w15:val="{120CFC65-2C85-46C8-AD76-B956600D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D0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kristi_8@mail.ru</dc:creator>
  <cp:keywords/>
  <dc:description/>
  <cp:lastModifiedBy>kristi_8@mail.ru</cp:lastModifiedBy>
  <cp:revision>2</cp:revision>
  <dcterms:created xsi:type="dcterms:W3CDTF">2024-04-22T06:40:00Z</dcterms:created>
  <dcterms:modified xsi:type="dcterms:W3CDTF">2024-04-22T06:46:00Z</dcterms:modified>
</cp:coreProperties>
</file>