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page" w:tblpX="1137" w:tblpY="-4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9"/>
        <w:gridCol w:w="9001"/>
      </w:tblGrid>
      <w:tr w:rsidR="009703F3">
        <w:trPr>
          <w:trHeight w:val="1152"/>
        </w:trPr>
        <w:tc>
          <w:tcPr>
            <w:tcW w:w="5499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НА ЗАСЕДАНИИ</w:t>
            </w:r>
          </w:p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 № ____</w:t>
            </w:r>
          </w:p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 № ____</w:t>
            </w:r>
          </w:p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9703F3" w:rsidRDefault="0097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703F3" w:rsidRDefault="00A45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9703F3" w:rsidRDefault="00A45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№ ______ от ______________</w:t>
            </w:r>
          </w:p>
          <w:p w:rsidR="009703F3" w:rsidRDefault="00A45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703F3" w:rsidRDefault="00A45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__________________Н.С.Доброходова</w:t>
            </w:r>
          </w:p>
        </w:tc>
      </w:tr>
    </w:tbl>
    <w:p w:rsidR="009703F3" w:rsidRDefault="009703F3"/>
    <w:tbl>
      <w:tblPr>
        <w:tblW w:w="15111" w:type="dxa"/>
        <w:tblInd w:w="-284" w:type="dxa"/>
        <w:tblBorders>
          <w:top w:val="threeDEmboss" w:sz="2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5111"/>
      </w:tblGrid>
      <w:tr w:rsidR="009703F3">
        <w:trPr>
          <w:trHeight w:val="147"/>
        </w:trPr>
        <w:tc>
          <w:tcPr>
            <w:tcW w:w="15111" w:type="dxa"/>
          </w:tcPr>
          <w:p w:rsidR="009703F3" w:rsidRDefault="009703F3"/>
        </w:tc>
      </w:tr>
    </w:tbl>
    <w:p w:rsidR="009703F3" w:rsidRDefault="009703F3"/>
    <w:p w:rsidR="009703F3" w:rsidRDefault="009703F3"/>
    <w:p w:rsidR="009703F3" w:rsidRDefault="00A4519D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РАБОЧАЯ ПРОГРАММА</w:t>
      </w:r>
    </w:p>
    <w:p w:rsidR="009703F3" w:rsidRDefault="00A4519D">
      <w:pPr>
        <w:spacing w:after="0" w:line="238" w:lineRule="auto"/>
        <w:ind w:right="1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Средней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группы</w:t>
      </w:r>
    </w:p>
    <w:p w:rsidR="009703F3" w:rsidRDefault="009703F3">
      <w:pPr>
        <w:spacing w:after="0" w:line="3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03F3" w:rsidRDefault="00A4519D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(возраст детей </w:t>
      </w:r>
      <w:r w:rsidRPr="00104C05">
        <w:rPr>
          <w:rFonts w:ascii="Times New Roman" w:eastAsia="Times New Roman" w:hAnsi="Times New Roman" w:cs="Times New Roman"/>
          <w:sz w:val="32"/>
          <w:szCs w:val="32"/>
          <w:lang w:eastAsia="ru-RU"/>
        </w:rPr>
        <w:t>5-6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лет)</w:t>
      </w:r>
    </w:p>
    <w:p w:rsidR="009703F3" w:rsidRDefault="009703F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3F3" w:rsidRDefault="009703F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3F3" w:rsidRDefault="009703F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3F3" w:rsidRDefault="009703F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3F3" w:rsidRDefault="009703F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3F3" w:rsidRDefault="009703F3">
      <w:pPr>
        <w:spacing w:after="0" w:line="32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3F3" w:rsidRDefault="00A4519D">
      <w:pPr>
        <w:spacing w:after="0" w:line="240" w:lineRule="auto"/>
        <w:ind w:right="48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Составитель программы:</w:t>
      </w:r>
    </w:p>
    <w:p w:rsidR="009703F3" w:rsidRDefault="00A4519D">
      <w:pPr>
        <w:spacing w:after="0" w:line="240" w:lineRule="auto"/>
        <w:ind w:right="48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Старший воспитатель: Яцкова Г.А.</w:t>
      </w:r>
    </w:p>
    <w:p w:rsidR="009703F3" w:rsidRDefault="00A4519D">
      <w:pPr>
        <w:spacing w:after="0" w:line="240" w:lineRule="auto"/>
        <w:ind w:right="480" w:firstLine="28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 Щербакова О.Ю.</w:t>
      </w:r>
    </w:p>
    <w:p w:rsidR="009703F3" w:rsidRDefault="009703F3">
      <w:pPr>
        <w:spacing w:after="0" w:line="240" w:lineRule="auto"/>
        <w:ind w:right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03F3" w:rsidRDefault="00A4519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703F3">
          <w:headerReference w:type="default" r:id="rId8"/>
          <w:pgSz w:w="16838" w:h="11906" w:orient="landscape"/>
          <w:pgMar w:top="1536" w:right="1440" w:bottom="1800" w:left="1134" w:header="720" w:footer="720" w:gutter="0"/>
          <w:pgNumType w:start="1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2022-2023 учебный год</w:t>
      </w:r>
    </w:p>
    <w:p w:rsidR="009703F3" w:rsidRDefault="009703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horzAnchor="page" w:tblpX="4651" w:tblpY="-172"/>
        <w:tblW w:w="0" w:type="auto"/>
        <w:tblLook w:val="04A0" w:firstRow="1" w:lastRow="0" w:firstColumn="1" w:lastColumn="0" w:noHBand="0" w:noVBand="1"/>
      </w:tblPr>
      <w:tblGrid>
        <w:gridCol w:w="846"/>
        <w:gridCol w:w="7513"/>
        <w:gridCol w:w="986"/>
      </w:tblGrid>
      <w:tr w:rsidR="009703F3">
        <w:tc>
          <w:tcPr>
            <w:tcW w:w="9345" w:type="dxa"/>
            <w:gridSpan w:val="3"/>
          </w:tcPr>
          <w:p w:rsidR="009703F3" w:rsidRDefault="00A45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9703F3" w:rsidRDefault="0097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F3">
        <w:tc>
          <w:tcPr>
            <w:tcW w:w="846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513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986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03F3">
        <w:tc>
          <w:tcPr>
            <w:tcW w:w="846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513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86" w:type="dxa"/>
          </w:tcPr>
          <w:p w:rsidR="009703F3" w:rsidRDefault="0097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F3">
        <w:tc>
          <w:tcPr>
            <w:tcW w:w="846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513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</w:tc>
        <w:tc>
          <w:tcPr>
            <w:tcW w:w="986" w:type="dxa"/>
          </w:tcPr>
          <w:p w:rsidR="009703F3" w:rsidRDefault="0097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F3">
        <w:tc>
          <w:tcPr>
            <w:tcW w:w="846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7513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подходы</w:t>
            </w:r>
          </w:p>
        </w:tc>
        <w:tc>
          <w:tcPr>
            <w:tcW w:w="986" w:type="dxa"/>
          </w:tcPr>
          <w:p w:rsidR="009703F3" w:rsidRDefault="0097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F3">
        <w:tc>
          <w:tcPr>
            <w:tcW w:w="846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7513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Значимые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программы характеристики</w:t>
            </w:r>
          </w:p>
        </w:tc>
        <w:tc>
          <w:tcPr>
            <w:tcW w:w="986" w:type="dxa"/>
          </w:tcPr>
          <w:p w:rsidR="009703F3" w:rsidRDefault="0097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F3">
        <w:tc>
          <w:tcPr>
            <w:tcW w:w="846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513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986" w:type="dxa"/>
          </w:tcPr>
          <w:p w:rsidR="009703F3" w:rsidRDefault="0097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F3">
        <w:tc>
          <w:tcPr>
            <w:tcW w:w="846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513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986" w:type="dxa"/>
          </w:tcPr>
          <w:p w:rsidR="009703F3" w:rsidRDefault="0097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F3">
        <w:tc>
          <w:tcPr>
            <w:tcW w:w="846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13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</w:t>
            </w:r>
          </w:p>
        </w:tc>
        <w:tc>
          <w:tcPr>
            <w:tcW w:w="986" w:type="dxa"/>
          </w:tcPr>
          <w:p w:rsidR="009703F3" w:rsidRDefault="0097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F3">
        <w:tc>
          <w:tcPr>
            <w:tcW w:w="846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513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воспитательно – образовательного процесса</w:t>
            </w:r>
          </w:p>
        </w:tc>
        <w:tc>
          <w:tcPr>
            <w:tcW w:w="986" w:type="dxa"/>
          </w:tcPr>
          <w:p w:rsidR="009703F3" w:rsidRDefault="0097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F3">
        <w:tc>
          <w:tcPr>
            <w:tcW w:w="846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7513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986" w:type="dxa"/>
          </w:tcPr>
          <w:p w:rsidR="009703F3" w:rsidRDefault="0097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F3">
        <w:tc>
          <w:tcPr>
            <w:tcW w:w="846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7513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986" w:type="dxa"/>
          </w:tcPr>
          <w:p w:rsidR="009703F3" w:rsidRDefault="0097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F3">
        <w:tc>
          <w:tcPr>
            <w:tcW w:w="846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7513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986" w:type="dxa"/>
          </w:tcPr>
          <w:p w:rsidR="009703F3" w:rsidRDefault="0097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F3">
        <w:tc>
          <w:tcPr>
            <w:tcW w:w="846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7513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«Художественно – эстетическое развитие»</w:t>
            </w:r>
          </w:p>
        </w:tc>
        <w:tc>
          <w:tcPr>
            <w:tcW w:w="986" w:type="dxa"/>
          </w:tcPr>
          <w:p w:rsidR="009703F3" w:rsidRDefault="0097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F3">
        <w:tc>
          <w:tcPr>
            <w:tcW w:w="846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7513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  <w:tc>
          <w:tcPr>
            <w:tcW w:w="986" w:type="dxa"/>
          </w:tcPr>
          <w:p w:rsidR="009703F3" w:rsidRDefault="0097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F3">
        <w:tc>
          <w:tcPr>
            <w:tcW w:w="846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513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986" w:type="dxa"/>
          </w:tcPr>
          <w:p w:rsidR="009703F3" w:rsidRDefault="0097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F3">
        <w:tc>
          <w:tcPr>
            <w:tcW w:w="846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7513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</w:t>
            </w:r>
          </w:p>
        </w:tc>
        <w:tc>
          <w:tcPr>
            <w:tcW w:w="986" w:type="dxa"/>
          </w:tcPr>
          <w:p w:rsidR="009703F3" w:rsidRDefault="0097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F3">
        <w:tc>
          <w:tcPr>
            <w:tcW w:w="846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513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986" w:type="dxa"/>
          </w:tcPr>
          <w:p w:rsidR="009703F3" w:rsidRDefault="0097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F3">
        <w:tc>
          <w:tcPr>
            <w:tcW w:w="846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513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86" w:type="dxa"/>
          </w:tcPr>
          <w:p w:rsidR="009703F3" w:rsidRDefault="0097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F3">
        <w:tc>
          <w:tcPr>
            <w:tcW w:w="846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513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занятий</w:t>
            </w:r>
          </w:p>
        </w:tc>
        <w:tc>
          <w:tcPr>
            <w:tcW w:w="986" w:type="dxa"/>
          </w:tcPr>
          <w:p w:rsidR="009703F3" w:rsidRDefault="0097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F3">
        <w:tc>
          <w:tcPr>
            <w:tcW w:w="846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513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986" w:type="dxa"/>
          </w:tcPr>
          <w:p w:rsidR="009703F3" w:rsidRDefault="0097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F3">
        <w:tc>
          <w:tcPr>
            <w:tcW w:w="846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513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группы</w:t>
            </w:r>
          </w:p>
        </w:tc>
        <w:tc>
          <w:tcPr>
            <w:tcW w:w="986" w:type="dxa"/>
          </w:tcPr>
          <w:p w:rsidR="009703F3" w:rsidRDefault="0097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F3">
        <w:tc>
          <w:tcPr>
            <w:tcW w:w="846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7513" w:type="dxa"/>
          </w:tcPr>
          <w:p w:rsidR="009703F3" w:rsidRDefault="00A4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 рабочей программы</w:t>
            </w:r>
          </w:p>
        </w:tc>
        <w:tc>
          <w:tcPr>
            <w:tcW w:w="986" w:type="dxa"/>
          </w:tcPr>
          <w:p w:rsidR="009703F3" w:rsidRDefault="0097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3F3" w:rsidRDefault="009703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3F3" w:rsidRDefault="009703F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3F3" w:rsidRDefault="009703F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3F3" w:rsidRDefault="009703F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3F3" w:rsidRDefault="009703F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3F3" w:rsidRDefault="009703F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3F3" w:rsidRDefault="009703F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3F3" w:rsidRDefault="009703F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3F3" w:rsidRDefault="009703F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3F3" w:rsidRDefault="009703F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3F3" w:rsidRDefault="009703F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3F3" w:rsidRDefault="009703F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3F3" w:rsidRDefault="009703F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3F3" w:rsidRDefault="009703F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3F3" w:rsidRDefault="00A4519D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Целевой раздел</w:t>
      </w:r>
    </w:p>
    <w:p w:rsidR="009703F3" w:rsidRDefault="009703F3">
      <w:pPr>
        <w:shd w:val="clear" w:color="auto" w:fill="FFFFFF"/>
        <w:spacing w:after="0" w:line="240" w:lineRule="auto"/>
        <w:ind w:right="-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703F3" w:rsidRDefault="00A4519D">
      <w:pPr>
        <w:pStyle w:val="a6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703F3" w:rsidRDefault="00A45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Рабочая программа (далее-Программа) разработана в соответствии с основной образовательной программой МАДОУ «Детский сад «Непоседы» с учетом психофизических особенностей детей группы №__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__, (</w:t>
      </w:r>
      <w:r>
        <w:rPr>
          <w:rFonts w:ascii="Times New Roman" w:hAnsi="Times New Roman" w:cs="Times New Roman"/>
          <w:sz w:val="24"/>
          <w:szCs w:val="24"/>
        </w:rPr>
        <w:t>5-6</w:t>
      </w:r>
      <w:r>
        <w:rPr>
          <w:rFonts w:ascii="Times New Roman" w:hAnsi="Times New Roman" w:cs="Times New Roman"/>
          <w:sz w:val="24"/>
          <w:szCs w:val="24"/>
        </w:rPr>
        <w:t xml:space="preserve"> лет) и отражает особенности содержания 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процесса в группе.</w:t>
      </w:r>
    </w:p>
    <w:p w:rsidR="009703F3" w:rsidRDefault="00A45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Программа обеспечивает развитие личности детей дошкольного возраста с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лет в различных видах детской деятельности, с учётом их возрастных, индивидуальных психологических и физических особенностей в соотве</w:t>
      </w:r>
      <w:r>
        <w:rPr>
          <w:rFonts w:ascii="Times New Roman" w:hAnsi="Times New Roman" w:cs="Times New Roman"/>
          <w:sz w:val="24"/>
          <w:szCs w:val="24"/>
        </w:rPr>
        <w:t>тствии с пятью образовательными областями: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9703F3" w:rsidRDefault="00A45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направлена на:</w:t>
      </w:r>
    </w:p>
    <w:p w:rsidR="009703F3" w:rsidRDefault="00A4519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ребёнка, открывающих </w:t>
      </w:r>
      <w:r>
        <w:rPr>
          <w:rFonts w:ascii="Times New Roman" w:hAnsi="Times New Roman" w:cs="Times New Roman"/>
          <w:sz w:val="24"/>
          <w:szCs w:val="24"/>
        </w:rPr>
        <w:t>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деятельности;</w:t>
      </w:r>
    </w:p>
    <w:p w:rsidR="009703F3" w:rsidRDefault="00A4519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создание развивающей предметно – прос</w:t>
      </w:r>
      <w:r>
        <w:rPr>
          <w:rFonts w:ascii="Times New Roman" w:hAnsi="Times New Roman" w:cs="Times New Roman"/>
          <w:sz w:val="24"/>
          <w:szCs w:val="24"/>
        </w:rPr>
        <w:t>транственной среды, которая представляет собой систему условий социализации и индивидуализации детей.</w:t>
      </w:r>
    </w:p>
    <w:p w:rsidR="009703F3" w:rsidRDefault="00A4519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единого образовательного пространства «ребенок-родитель-педагог»</w:t>
      </w:r>
    </w:p>
    <w:p w:rsidR="009703F3" w:rsidRDefault="00A45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реализуется на государственном языке Российской Федерации.</w:t>
      </w:r>
    </w:p>
    <w:p w:rsidR="009703F3" w:rsidRDefault="00A451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гарантированной реализации ФГОС в четко определенные временные рамки образовательная нагрузка рассчитывается на 9 месяцев, без учета новогодних каникул и трех летних месяцев.</w:t>
      </w:r>
    </w:p>
    <w:p w:rsidR="009703F3" w:rsidRDefault="00A45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занятий и их количество в день регламентируется Образовательной программой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СанПиНом (не более 2- занятий в день до 20 минут). Обязательным элементом каждого занятия является физкультминутка, которая позволяет отдохнуть, снять мышечное и умственное напряжение. Занятия с детьми, в основе которых доминирует игровая деятельность,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зависимости от программного содержания, проводятся фронтальные, подгрупповые, индивидуальные. Такая форма организации занятий позволяет педагогу уделить каждому воспитаннику максимум внимания, помочь при затруднении, побеседовать, выслушать ответ.</w:t>
      </w:r>
    </w:p>
    <w:p w:rsidR="009703F3" w:rsidRDefault="0097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3F3" w:rsidRDefault="00A4519D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задачи реализации программы </w:t>
      </w:r>
    </w:p>
    <w:p w:rsidR="009703F3" w:rsidRDefault="00A4519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      </w:t>
      </w:r>
    </w:p>
    <w:p w:rsidR="009703F3" w:rsidRDefault="00A4519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Особое 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имание в программе уделено развитию личности ребёнка, сохранению и укреплению здоровья детей.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чтения.</w:t>
      </w:r>
    </w:p>
    <w:p w:rsidR="009703F3" w:rsidRDefault="00A4519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Задачи:</w:t>
      </w:r>
    </w:p>
    <w:p w:rsidR="009703F3" w:rsidRDefault="00A4519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здоровье, эмоциональном благополучии и своевременном всестороннем развитии каждого ребёнка.</w:t>
      </w:r>
    </w:p>
    <w:p w:rsidR="009703F3" w:rsidRDefault="00A4519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 группе атмосферы гуманного и доброжелательного отношения ко всем воспитанникам, что позволяет растить их общительны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 добрыми, любознательными, инициативными, стремящимися к самостоятельности и творчеству.</w:t>
      </w:r>
    </w:p>
    <w:p w:rsidR="009703F3" w:rsidRDefault="00A4519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использование разнообразных видов детской деятельности. Их интеграция в целях повышения эффективности воспитательно-образовательного процесса.</w:t>
      </w:r>
    </w:p>
    <w:p w:rsidR="009703F3" w:rsidRDefault="00A4519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организация воспитательно-образовательного процесса.</w:t>
      </w:r>
    </w:p>
    <w:p w:rsidR="009703F3" w:rsidRDefault="00A4519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ребёнка.</w:t>
      </w:r>
    </w:p>
    <w:p w:rsidR="009703F3" w:rsidRDefault="00A4519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результатам детск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творчества.</w:t>
      </w:r>
    </w:p>
    <w:p w:rsidR="009703F3" w:rsidRDefault="00A4519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подходов к воспитанию детей в условиях детского сада и семьи</w:t>
      </w:r>
    </w:p>
    <w:p w:rsidR="009703F3" w:rsidRDefault="009703F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703F3" w:rsidRDefault="00A4519D">
      <w:pPr>
        <w:pStyle w:val="c61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</w:rPr>
        <w:t xml:space="preserve"> Принципы и подходы к формированию программы</w:t>
      </w:r>
    </w:p>
    <w:p w:rsidR="009703F3" w:rsidRDefault="00A4519D">
      <w:pPr>
        <w:pStyle w:val="c3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Содержание Программы соответствует основным положениям возрастной психологии и дошкольной педагогики и выстроено по принципу</w:t>
      </w:r>
      <w:r>
        <w:rPr>
          <w:rStyle w:val="c14"/>
          <w:color w:val="000000"/>
        </w:rPr>
        <w:t xml:space="preserve"> развивающего образования, целью которого является развитие ребёнка и обеспечивает единство воспитательных, развивающих и обучающих целей и задач.</w:t>
      </w:r>
    </w:p>
    <w:p w:rsidR="009703F3" w:rsidRDefault="00A4519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Построение и реализация Программы осуществляется на основе принципов дошкольного образования:</w:t>
      </w:r>
    </w:p>
    <w:p w:rsidR="009703F3" w:rsidRDefault="00A4519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проживан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ребенком всех этапов детства, обогащение детского развития;</w:t>
      </w:r>
    </w:p>
    <w:p w:rsidR="009703F3" w:rsidRDefault="00A4519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ъектом образования;</w:t>
      </w:r>
    </w:p>
    <w:p w:rsidR="009703F3" w:rsidRDefault="00A4519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 обоснованности и практической применимости;</w:t>
      </w:r>
    </w:p>
    <w:p w:rsidR="009703F3" w:rsidRDefault="00A4519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и сотрудничество детей и взрослых, признание ребенка полноценным участником образовательных отношений;</w:t>
      </w:r>
    </w:p>
    <w:p w:rsidR="009703F3" w:rsidRDefault="00A4519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инициативы детей в различных видах деятельности;</w:t>
      </w:r>
    </w:p>
    <w:p w:rsidR="009703F3" w:rsidRDefault="00A4519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 с семьей;</w:t>
      </w:r>
    </w:p>
    <w:p w:rsidR="009703F3" w:rsidRDefault="00A4519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социокультурным нормам, традициям семьи, общества и государства;</w:t>
      </w:r>
    </w:p>
    <w:p w:rsidR="009703F3" w:rsidRDefault="00A4519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9703F3" w:rsidRDefault="00A4519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этнокультурной ситуации развития детей;</w:t>
      </w:r>
    </w:p>
    <w:p w:rsidR="009703F3" w:rsidRDefault="00A4519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адекватность дошкольного образования</w:t>
      </w:r>
    </w:p>
    <w:p w:rsidR="009703F3" w:rsidRDefault="009703F3">
      <w:pPr>
        <w:pStyle w:val="a6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703F3" w:rsidRDefault="00A4519D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Значимые для разработки и реализации Программы характеристики, особенности образовательного процесса.</w:t>
      </w:r>
    </w:p>
    <w:p w:rsidR="009703F3" w:rsidRDefault="00A4519D">
      <w:pPr>
        <w:spacing w:after="0" w:line="240" w:lineRule="auto"/>
        <w:ind w:left="40" w:right="120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участниками реализации Программы являются: дети среднего возраста (возраст от 4 до 5 лет), их родители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(законные представители) и педагоги (воспитатель и музыкальный руководитель, инструктор по ФИЗО, педагоги дополнительного образования, узкие специалисты).</w:t>
      </w:r>
    </w:p>
    <w:p w:rsidR="009703F3" w:rsidRDefault="009703F3">
      <w:pPr>
        <w:spacing w:after="0" w:line="4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03F3" w:rsidRDefault="00A4519D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 – средний возраст (дети от 4 до 5 лет).</w:t>
      </w:r>
    </w:p>
    <w:p w:rsidR="009703F3" w:rsidRDefault="009703F3">
      <w:pPr>
        <w:spacing w:after="0" w:line="38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03F3" w:rsidRDefault="00A4519D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в группе:_____ человек.</w:t>
      </w:r>
    </w:p>
    <w:p w:rsidR="009703F3" w:rsidRDefault="00A4519D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Мальчики: ______     Девочки: ________</w:t>
      </w:r>
    </w:p>
    <w:p w:rsidR="009703F3" w:rsidRDefault="00A4519D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группы прилагается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(Приложение 1)</w:t>
      </w:r>
    </w:p>
    <w:p w:rsidR="009703F3" w:rsidRDefault="009703F3">
      <w:pPr>
        <w:spacing w:after="0" w:line="53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03F3" w:rsidRDefault="00A4519D">
      <w:pPr>
        <w:spacing w:after="0" w:line="234" w:lineRule="auto"/>
        <w:ind w:left="40" w:right="120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в форме игры, познавательной и исследовательской деятельности, в форме творческой активности, обеспечивающей всесторонне развитие ребенка,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организованной образовательной деятельности.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703F3" w:rsidRDefault="009703F3">
      <w:pPr>
        <w:spacing w:after="0" w:line="234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03F3" w:rsidRDefault="00A4519D">
      <w:pPr>
        <w:pStyle w:val="c27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rStyle w:val="c14"/>
          <w:b/>
          <w:bCs/>
          <w:color w:val="000000"/>
        </w:rPr>
        <w:t xml:space="preserve"> </w:t>
      </w:r>
      <w:r>
        <w:rPr>
          <w:b/>
          <w:i/>
        </w:rPr>
        <w:t>Ожидаемые образовательные результаты (целевые ориентиры)</w:t>
      </w:r>
    </w:p>
    <w:p w:rsidR="009703F3" w:rsidRDefault="00A4519D">
      <w:pPr>
        <w:pStyle w:val="c27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color w:val="000000"/>
        </w:rPr>
        <w:t xml:space="preserve">        </w:t>
      </w:r>
      <w:r>
        <w:t>Ожидаемые образовательные результаты освоения Программы — это не то, что ребенок должен освоить в обязательном порядке. Ожидаемые образовате</w:t>
      </w:r>
      <w:r>
        <w:t xml:space="preserve">льные результаты следует рассматривать как социально нормативные возрастные характеристики возможных </w:t>
      </w:r>
      <w:r>
        <w:lastRenderedPageBreak/>
        <w:t>достижений ребенка, как целевые ориентиры для педагогов и родителей, обозначающие направленность воспитательной деятельности взрослых.</w:t>
      </w:r>
      <w:r>
        <w:rPr>
          <w:color w:val="000000"/>
        </w:rPr>
        <w:t xml:space="preserve"> </w:t>
      </w:r>
    </w:p>
    <w:p w:rsidR="009703F3" w:rsidRDefault="009703F3">
      <w:pPr>
        <w:pStyle w:val="c27"/>
        <w:shd w:val="clear" w:color="auto" w:fill="FFFFFF"/>
        <w:spacing w:before="0" w:beforeAutospacing="0" w:after="0" w:afterAutospacing="0"/>
        <w:ind w:left="720"/>
        <w:jc w:val="both"/>
        <w:rPr>
          <w:b/>
          <w:i/>
          <w:color w:val="000000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884"/>
        <w:gridCol w:w="6876"/>
      </w:tblGrid>
      <w:tr w:rsidR="009703F3">
        <w:tc>
          <w:tcPr>
            <w:tcW w:w="6922" w:type="dxa"/>
            <w:shd w:val="clear" w:color="auto" w:fill="FBE4D5" w:themeFill="accent2" w:themeFillTint="33"/>
          </w:tcPr>
          <w:p w:rsidR="009703F3" w:rsidRDefault="00A4519D">
            <w:pPr>
              <w:pStyle w:val="c27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 xml:space="preserve">Мотивационные </w:t>
            </w:r>
            <w:r>
              <w:rPr>
                <w:b/>
                <w:i/>
              </w:rPr>
              <w:t>образовательные результаты</w:t>
            </w:r>
          </w:p>
        </w:tc>
        <w:tc>
          <w:tcPr>
            <w:tcW w:w="6918" w:type="dxa"/>
            <w:shd w:val="clear" w:color="auto" w:fill="FBE4D5" w:themeFill="accent2" w:themeFillTint="33"/>
          </w:tcPr>
          <w:p w:rsidR="009703F3" w:rsidRDefault="00A4519D">
            <w:pPr>
              <w:pStyle w:val="c27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Предметные образовательные результаты</w:t>
            </w:r>
          </w:p>
        </w:tc>
      </w:tr>
      <w:tr w:rsidR="009703F3">
        <w:tc>
          <w:tcPr>
            <w:tcW w:w="6922" w:type="dxa"/>
            <w:shd w:val="clear" w:color="auto" w:fill="FBE4D5" w:themeFill="accent2" w:themeFillTint="33"/>
          </w:tcPr>
          <w:p w:rsidR="009703F3" w:rsidRDefault="00A4519D">
            <w:pPr>
              <w:pStyle w:val="c27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Ценностные представления и мотивационных ресурсы</w:t>
            </w:r>
          </w:p>
        </w:tc>
        <w:tc>
          <w:tcPr>
            <w:tcW w:w="6918" w:type="dxa"/>
            <w:shd w:val="clear" w:color="auto" w:fill="FBE4D5" w:themeFill="accent2" w:themeFillTint="33"/>
          </w:tcPr>
          <w:p w:rsidR="009703F3" w:rsidRDefault="00A4519D">
            <w:pPr>
              <w:pStyle w:val="c27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Знания, умения, навыки</w:t>
            </w:r>
          </w:p>
        </w:tc>
      </w:tr>
      <w:tr w:rsidR="009703F3">
        <w:tc>
          <w:tcPr>
            <w:tcW w:w="6922" w:type="dxa"/>
          </w:tcPr>
          <w:p w:rsidR="009703F3" w:rsidRDefault="00A4519D">
            <w:pPr>
              <w:pStyle w:val="c27"/>
              <w:numPr>
                <w:ilvl w:val="0"/>
                <w:numId w:val="5"/>
              </w:numPr>
              <w:spacing w:before="0" w:beforeAutospacing="0" w:after="0" w:afterAutospacing="0"/>
              <w:ind w:left="443" w:hanging="283"/>
              <w:jc w:val="both"/>
              <w:rPr>
                <w:color w:val="000000"/>
              </w:rPr>
            </w:pPr>
            <w:r>
              <w:t>Инициативность.</w:t>
            </w:r>
          </w:p>
          <w:p w:rsidR="009703F3" w:rsidRDefault="00A4519D">
            <w:pPr>
              <w:pStyle w:val="c27"/>
              <w:numPr>
                <w:ilvl w:val="0"/>
                <w:numId w:val="5"/>
              </w:numPr>
              <w:spacing w:before="0" w:beforeAutospacing="0" w:after="0" w:afterAutospacing="0"/>
              <w:ind w:left="443" w:hanging="283"/>
              <w:jc w:val="both"/>
              <w:rPr>
                <w:color w:val="000000"/>
              </w:rPr>
            </w:pPr>
            <w:r>
              <w:t>Позитивное отношение к миру, к другим людям вне зависимости от их социального происхождения, этническ</w:t>
            </w:r>
            <w:r>
              <w:t>ой принадлежности, религиозных и других верований, их физических и психических особенностей.</w:t>
            </w:r>
          </w:p>
          <w:p w:rsidR="009703F3" w:rsidRDefault="00A4519D">
            <w:pPr>
              <w:pStyle w:val="c27"/>
              <w:numPr>
                <w:ilvl w:val="0"/>
                <w:numId w:val="5"/>
              </w:numPr>
              <w:spacing w:before="0" w:beforeAutospacing="0" w:after="0" w:afterAutospacing="0"/>
              <w:ind w:left="443" w:hanging="283"/>
              <w:jc w:val="both"/>
              <w:rPr>
                <w:color w:val="000000"/>
              </w:rPr>
            </w:pPr>
            <w:r>
              <w:t xml:space="preserve">Позитивное отношения к самому себе, чувство собственного достоинства, уверенность в своих силах. </w:t>
            </w:r>
          </w:p>
          <w:p w:rsidR="009703F3" w:rsidRDefault="00A4519D">
            <w:pPr>
              <w:pStyle w:val="c27"/>
              <w:numPr>
                <w:ilvl w:val="0"/>
                <w:numId w:val="5"/>
              </w:numPr>
              <w:spacing w:before="0" w:beforeAutospacing="0" w:after="0" w:afterAutospacing="0"/>
              <w:ind w:left="443" w:hanging="283"/>
              <w:jc w:val="both"/>
              <w:rPr>
                <w:color w:val="000000"/>
              </w:rPr>
            </w:pPr>
            <w:r>
              <w:t>Позитивное отношение к разным видам труда, ответственность за нач</w:t>
            </w:r>
            <w:r>
              <w:t>атое дело.</w:t>
            </w:r>
          </w:p>
          <w:p w:rsidR="009703F3" w:rsidRDefault="00A4519D">
            <w:pPr>
              <w:pStyle w:val="c27"/>
              <w:numPr>
                <w:ilvl w:val="0"/>
                <w:numId w:val="5"/>
              </w:numPr>
              <w:spacing w:before="0" w:beforeAutospacing="0" w:after="0" w:afterAutospacing="0"/>
              <w:ind w:left="443" w:hanging="283"/>
              <w:jc w:val="both"/>
              <w:rPr>
                <w:color w:val="000000"/>
              </w:rPr>
            </w:pPr>
            <w:r>
              <w:t>Сформированность первичных ценностных представлений о том, «что такое хорошо и что такое плохо», стремление поступать правильно, «быть хорошим».</w:t>
            </w:r>
          </w:p>
          <w:p w:rsidR="009703F3" w:rsidRDefault="00A4519D">
            <w:pPr>
              <w:pStyle w:val="c27"/>
              <w:numPr>
                <w:ilvl w:val="0"/>
                <w:numId w:val="5"/>
              </w:numPr>
              <w:spacing w:before="0" w:beforeAutospacing="0" w:after="0" w:afterAutospacing="0"/>
              <w:ind w:left="443" w:hanging="283"/>
              <w:jc w:val="both"/>
              <w:rPr>
                <w:color w:val="000000"/>
              </w:rPr>
            </w:pPr>
            <w:r>
              <w:t xml:space="preserve">Патриотизм, чувство гражданской принадлежности и социальной ответственности. </w:t>
            </w:r>
          </w:p>
          <w:p w:rsidR="009703F3" w:rsidRDefault="00A4519D">
            <w:pPr>
              <w:pStyle w:val="c27"/>
              <w:numPr>
                <w:ilvl w:val="0"/>
                <w:numId w:val="5"/>
              </w:numPr>
              <w:spacing w:before="0" w:beforeAutospacing="0" w:after="0" w:afterAutospacing="0"/>
              <w:ind w:left="443" w:hanging="283"/>
              <w:jc w:val="both"/>
              <w:rPr>
                <w:color w:val="000000"/>
              </w:rPr>
            </w:pPr>
            <w:r>
              <w:t>Уважительное отношение</w:t>
            </w:r>
            <w:r>
              <w:t xml:space="preserve"> к духовно-нравственным ценностям, историческим и национально-культурным традициям народов нашей страны.</w:t>
            </w:r>
          </w:p>
          <w:p w:rsidR="009703F3" w:rsidRDefault="00A4519D">
            <w:pPr>
              <w:pStyle w:val="c27"/>
              <w:numPr>
                <w:ilvl w:val="0"/>
                <w:numId w:val="5"/>
              </w:numPr>
              <w:spacing w:before="0" w:beforeAutospacing="0" w:after="0" w:afterAutospacing="0"/>
              <w:ind w:left="443" w:hanging="283"/>
              <w:jc w:val="both"/>
              <w:rPr>
                <w:color w:val="000000"/>
              </w:rPr>
            </w:pPr>
            <w:r>
              <w:t xml:space="preserve">Отношение к образованию как к одной из ведущих жизненных ценностей. </w:t>
            </w:r>
          </w:p>
          <w:p w:rsidR="009703F3" w:rsidRDefault="00A4519D">
            <w:pPr>
              <w:pStyle w:val="c27"/>
              <w:numPr>
                <w:ilvl w:val="0"/>
                <w:numId w:val="5"/>
              </w:numPr>
              <w:spacing w:before="0" w:beforeAutospacing="0" w:after="0" w:afterAutospacing="0"/>
              <w:ind w:left="443" w:hanging="283"/>
              <w:jc w:val="both"/>
              <w:rPr>
                <w:color w:val="000000"/>
              </w:rPr>
            </w:pPr>
            <w:r>
              <w:t>Стремление к здоровому образу жизни.</w:t>
            </w:r>
          </w:p>
        </w:tc>
        <w:tc>
          <w:tcPr>
            <w:tcW w:w="6918" w:type="dxa"/>
          </w:tcPr>
          <w:p w:rsidR="009703F3" w:rsidRDefault="00A4519D">
            <w:pPr>
              <w:pStyle w:val="c27"/>
              <w:numPr>
                <w:ilvl w:val="0"/>
                <w:numId w:val="5"/>
              </w:numPr>
              <w:spacing w:before="0" w:beforeAutospacing="0" w:after="0" w:afterAutospacing="0"/>
              <w:ind w:left="325" w:hanging="142"/>
              <w:jc w:val="both"/>
              <w:rPr>
                <w:color w:val="000000"/>
              </w:rPr>
            </w:pPr>
            <w:r>
              <w:t xml:space="preserve">Овладение основными культурными способами </w:t>
            </w:r>
            <w:r>
              <w:t>деятельности, необходимыми для осуществления различных видов детской деятельности.</w:t>
            </w:r>
          </w:p>
          <w:p w:rsidR="009703F3" w:rsidRDefault="00A4519D">
            <w:pPr>
              <w:pStyle w:val="c27"/>
              <w:numPr>
                <w:ilvl w:val="0"/>
                <w:numId w:val="5"/>
              </w:numPr>
              <w:spacing w:before="0" w:beforeAutospacing="0" w:after="0" w:afterAutospacing="0"/>
              <w:ind w:left="325" w:hanging="142"/>
              <w:jc w:val="both"/>
              <w:rPr>
                <w:color w:val="000000"/>
              </w:rPr>
            </w:pPr>
            <w:r>
              <w:t>Овладение универсальными предпосылками учебной деятельности — умениями работать по правилу и по образцу, слушать взрослого и выполнять его инструкции.</w:t>
            </w:r>
          </w:p>
          <w:p w:rsidR="009703F3" w:rsidRDefault="00A4519D">
            <w:pPr>
              <w:pStyle w:val="c27"/>
              <w:numPr>
                <w:ilvl w:val="0"/>
                <w:numId w:val="5"/>
              </w:numPr>
              <w:spacing w:before="0" w:beforeAutospacing="0" w:after="0" w:afterAutospacing="0"/>
              <w:ind w:left="325" w:hanging="142"/>
              <w:jc w:val="both"/>
              <w:rPr>
                <w:color w:val="000000"/>
              </w:rPr>
            </w:pPr>
            <w:r>
              <w:t>Овладение начальными з</w:t>
            </w:r>
            <w:r>
              <w:t>наниями о себе, семье, обществе, государстве, мире.</w:t>
            </w:r>
          </w:p>
          <w:p w:rsidR="009703F3" w:rsidRDefault="00A4519D">
            <w:pPr>
              <w:pStyle w:val="c27"/>
              <w:numPr>
                <w:ilvl w:val="0"/>
                <w:numId w:val="5"/>
              </w:numPr>
              <w:spacing w:before="0" w:beforeAutospacing="0" w:after="0" w:afterAutospacing="0"/>
              <w:ind w:left="325" w:hanging="142"/>
              <w:jc w:val="both"/>
              <w:rPr>
                <w:color w:val="000000"/>
              </w:rPr>
            </w:pPr>
            <w:r>
              <w:t xml:space="preserve">Овладение элементарными представлениями из области живой природы, естествознания, математики, истории и т. п., знакомство с произведениями детской литературы. </w:t>
            </w:r>
          </w:p>
          <w:p w:rsidR="009703F3" w:rsidRDefault="00A4519D">
            <w:pPr>
              <w:pStyle w:val="c27"/>
              <w:numPr>
                <w:ilvl w:val="0"/>
                <w:numId w:val="5"/>
              </w:numPr>
              <w:spacing w:before="0" w:beforeAutospacing="0" w:after="0" w:afterAutospacing="0"/>
              <w:ind w:left="325" w:hanging="142"/>
              <w:jc w:val="both"/>
              <w:rPr>
                <w:color w:val="000000"/>
              </w:rPr>
            </w:pPr>
            <w:r>
              <w:t>Овладение основными культурно-гигиеническими</w:t>
            </w:r>
            <w:r>
              <w:t xml:space="preserve"> навыками, начальными представлениями о принципах здорового образа жизни. </w:t>
            </w:r>
          </w:p>
          <w:p w:rsidR="009703F3" w:rsidRDefault="00A4519D">
            <w:pPr>
              <w:pStyle w:val="c27"/>
              <w:numPr>
                <w:ilvl w:val="0"/>
                <w:numId w:val="5"/>
              </w:numPr>
              <w:spacing w:before="0" w:beforeAutospacing="0" w:after="0" w:afterAutospacing="0"/>
              <w:ind w:left="325" w:hanging="142"/>
              <w:jc w:val="both"/>
              <w:rPr>
                <w:color w:val="000000"/>
              </w:rPr>
            </w:pPr>
            <w:r>
              <w:t>Хорошее физическое развитие (крупная и мелкая моторика, выносливость, владение основными движениями).</w:t>
            </w:r>
          </w:p>
          <w:p w:rsidR="009703F3" w:rsidRDefault="00A4519D">
            <w:pPr>
              <w:pStyle w:val="c27"/>
              <w:numPr>
                <w:ilvl w:val="0"/>
                <w:numId w:val="5"/>
              </w:numPr>
              <w:spacing w:before="0" w:beforeAutospacing="0" w:after="0" w:afterAutospacing="0"/>
              <w:ind w:left="325" w:hanging="142"/>
              <w:jc w:val="both"/>
              <w:rPr>
                <w:color w:val="000000"/>
              </w:rPr>
            </w:pPr>
            <w:r>
              <w:t>Хорошее владение устной речью, сформированность предпосылок грамотности.</w:t>
            </w:r>
          </w:p>
        </w:tc>
      </w:tr>
    </w:tbl>
    <w:p w:rsidR="009703F3" w:rsidRDefault="009703F3">
      <w:pPr>
        <w:pStyle w:val="c27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895"/>
        <w:gridCol w:w="4369"/>
        <w:gridCol w:w="3496"/>
      </w:tblGrid>
      <w:tr w:rsidR="009703F3">
        <w:tc>
          <w:tcPr>
            <w:tcW w:w="13840" w:type="dxa"/>
            <w:gridSpan w:val="3"/>
            <w:shd w:val="clear" w:color="auto" w:fill="FBE4D5" w:themeFill="accent2" w:themeFillTint="33"/>
          </w:tcPr>
          <w:p w:rsidR="009703F3" w:rsidRDefault="00A4519D">
            <w:pPr>
              <w:pStyle w:val="c2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Унив</w:t>
            </w:r>
            <w:r>
              <w:rPr>
                <w:b/>
              </w:rPr>
              <w:t>ерсальные образовательные результаты</w:t>
            </w:r>
          </w:p>
        </w:tc>
      </w:tr>
      <w:tr w:rsidR="009703F3">
        <w:tc>
          <w:tcPr>
            <w:tcW w:w="5938" w:type="dxa"/>
            <w:shd w:val="clear" w:color="auto" w:fill="FBE4D5" w:themeFill="accent2" w:themeFillTint="33"/>
          </w:tcPr>
          <w:p w:rsidR="009703F3" w:rsidRDefault="00A4519D">
            <w:pPr>
              <w:pStyle w:val="c2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Когнитивные способности</w:t>
            </w:r>
          </w:p>
        </w:tc>
        <w:tc>
          <w:tcPr>
            <w:tcW w:w="4394" w:type="dxa"/>
            <w:shd w:val="clear" w:color="auto" w:fill="FBE4D5" w:themeFill="accent2" w:themeFillTint="33"/>
          </w:tcPr>
          <w:p w:rsidR="009703F3" w:rsidRDefault="00A4519D">
            <w:pPr>
              <w:pStyle w:val="c2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Коммуникативные способности</w:t>
            </w:r>
          </w:p>
        </w:tc>
        <w:tc>
          <w:tcPr>
            <w:tcW w:w="3508" w:type="dxa"/>
            <w:shd w:val="clear" w:color="auto" w:fill="FBE4D5" w:themeFill="accent2" w:themeFillTint="33"/>
          </w:tcPr>
          <w:p w:rsidR="009703F3" w:rsidRDefault="00A4519D">
            <w:pPr>
              <w:pStyle w:val="c2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Регуляторные способности</w:t>
            </w:r>
          </w:p>
        </w:tc>
      </w:tr>
      <w:tr w:rsidR="009703F3">
        <w:tc>
          <w:tcPr>
            <w:tcW w:w="5938" w:type="dxa"/>
          </w:tcPr>
          <w:p w:rsidR="009703F3" w:rsidRDefault="00A4519D">
            <w:pPr>
              <w:pStyle w:val="c27"/>
              <w:numPr>
                <w:ilvl w:val="0"/>
                <w:numId w:val="6"/>
              </w:numPr>
              <w:spacing w:before="0" w:beforeAutospacing="0" w:after="0" w:afterAutospacing="0"/>
              <w:ind w:left="301" w:hanging="141"/>
              <w:jc w:val="both"/>
              <w:rPr>
                <w:color w:val="000000"/>
              </w:rPr>
            </w:pPr>
            <w:r>
              <w:t>Любознательность.</w:t>
            </w:r>
          </w:p>
          <w:p w:rsidR="009703F3" w:rsidRDefault="00A4519D">
            <w:pPr>
              <w:pStyle w:val="c27"/>
              <w:numPr>
                <w:ilvl w:val="0"/>
                <w:numId w:val="6"/>
              </w:numPr>
              <w:spacing w:before="0" w:beforeAutospacing="0" w:after="0" w:afterAutospacing="0"/>
              <w:ind w:left="301" w:hanging="141"/>
              <w:jc w:val="both"/>
              <w:rPr>
                <w:color w:val="000000"/>
              </w:rPr>
            </w:pPr>
            <w:r>
              <w:t>Развитое воображение.</w:t>
            </w:r>
          </w:p>
          <w:p w:rsidR="009703F3" w:rsidRDefault="00A4519D">
            <w:pPr>
              <w:pStyle w:val="c27"/>
              <w:numPr>
                <w:ilvl w:val="0"/>
                <w:numId w:val="6"/>
              </w:numPr>
              <w:spacing w:before="0" w:beforeAutospacing="0" w:after="0" w:afterAutospacing="0"/>
              <w:ind w:left="301" w:hanging="141"/>
              <w:jc w:val="both"/>
              <w:rPr>
                <w:color w:val="000000"/>
              </w:rPr>
            </w:pPr>
            <w:r>
              <w:t>Умение видеть проблему, ставить вопросы, выдвигать гипотезы, находить оптимальные пути решения.</w:t>
            </w:r>
          </w:p>
          <w:p w:rsidR="009703F3" w:rsidRDefault="00A4519D">
            <w:pPr>
              <w:pStyle w:val="c27"/>
              <w:numPr>
                <w:ilvl w:val="0"/>
                <w:numId w:val="6"/>
              </w:numPr>
              <w:spacing w:before="0" w:beforeAutospacing="0" w:after="0" w:afterAutospacing="0"/>
              <w:ind w:left="301" w:hanging="141"/>
              <w:jc w:val="both"/>
              <w:rPr>
                <w:color w:val="000000"/>
              </w:rPr>
            </w:pPr>
            <w:r>
              <w:t xml:space="preserve">Способность самостоятельно выделять и формулировать цель. </w:t>
            </w:r>
          </w:p>
          <w:p w:rsidR="009703F3" w:rsidRDefault="00A4519D">
            <w:pPr>
              <w:pStyle w:val="c27"/>
              <w:numPr>
                <w:ilvl w:val="0"/>
                <w:numId w:val="6"/>
              </w:numPr>
              <w:spacing w:before="0" w:beforeAutospacing="0" w:after="0" w:afterAutospacing="0"/>
              <w:ind w:left="301" w:hanging="141"/>
              <w:jc w:val="both"/>
              <w:rPr>
                <w:color w:val="000000"/>
              </w:rPr>
            </w:pPr>
            <w:r>
              <w:t xml:space="preserve">Умение искать и выделять необходимую информацию. </w:t>
            </w:r>
          </w:p>
          <w:p w:rsidR="009703F3" w:rsidRDefault="00A4519D">
            <w:pPr>
              <w:pStyle w:val="c27"/>
              <w:numPr>
                <w:ilvl w:val="0"/>
                <w:numId w:val="6"/>
              </w:numPr>
              <w:spacing w:before="0" w:beforeAutospacing="0" w:after="0" w:afterAutospacing="0"/>
              <w:ind w:left="301" w:hanging="141"/>
              <w:jc w:val="both"/>
              <w:rPr>
                <w:color w:val="000000"/>
              </w:rPr>
            </w:pPr>
            <w:r>
              <w:t>Умение анализировать, выделять главное и второстепенное, составлять целое из частей, классифицировать, моделировать.</w:t>
            </w:r>
          </w:p>
          <w:p w:rsidR="009703F3" w:rsidRDefault="00A4519D">
            <w:pPr>
              <w:pStyle w:val="c27"/>
              <w:numPr>
                <w:ilvl w:val="0"/>
                <w:numId w:val="6"/>
              </w:numPr>
              <w:spacing w:before="0" w:beforeAutospacing="0" w:after="0" w:afterAutospacing="0"/>
              <w:ind w:left="301" w:hanging="141"/>
              <w:jc w:val="both"/>
              <w:rPr>
                <w:color w:val="000000"/>
              </w:rPr>
            </w:pPr>
            <w:r>
              <w:t>Умение устанавливать причинно-</w:t>
            </w:r>
            <w:r>
              <w:t>следственные связи, наблюдать, экспериментировать, формулировать выводы.</w:t>
            </w:r>
          </w:p>
          <w:p w:rsidR="009703F3" w:rsidRDefault="00A4519D">
            <w:pPr>
              <w:pStyle w:val="c27"/>
              <w:numPr>
                <w:ilvl w:val="0"/>
                <w:numId w:val="6"/>
              </w:numPr>
              <w:spacing w:before="0" w:beforeAutospacing="0" w:after="0" w:afterAutospacing="0"/>
              <w:ind w:left="301" w:hanging="141"/>
              <w:jc w:val="both"/>
              <w:rPr>
                <w:color w:val="000000"/>
              </w:rPr>
            </w:pPr>
            <w:r>
              <w:t>Умение доказывать, аргументированно защищать свои идеи.</w:t>
            </w:r>
          </w:p>
          <w:p w:rsidR="009703F3" w:rsidRDefault="00A4519D">
            <w:pPr>
              <w:pStyle w:val="c27"/>
              <w:numPr>
                <w:ilvl w:val="0"/>
                <w:numId w:val="6"/>
              </w:numPr>
              <w:spacing w:before="0" w:beforeAutospacing="0" w:after="0" w:afterAutospacing="0"/>
              <w:ind w:left="301" w:hanging="141"/>
              <w:jc w:val="both"/>
              <w:rPr>
                <w:color w:val="000000"/>
              </w:rPr>
            </w:pPr>
            <w:r>
              <w:t>Критическое мышление, способность к принятию собственных решений, опираясь на свои знания и умения.</w:t>
            </w:r>
          </w:p>
        </w:tc>
        <w:tc>
          <w:tcPr>
            <w:tcW w:w="4394" w:type="dxa"/>
          </w:tcPr>
          <w:p w:rsidR="009703F3" w:rsidRDefault="00A4519D">
            <w:pPr>
              <w:pStyle w:val="c27"/>
              <w:numPr>
                <w:ilvl w:val="0"/>
                <w:numId w:val="6"/>
              </w:numPr>
              <w:spacing w:before="0" w:beforeAutospacing="0" w:after="0" w:afterAutospacing="0"/>
              <w:ind w:left="317" w:hanging="142"/>
              <w:jc w:val="both"/>
              <w:rPr>
                <w:color w:val="000000"/>
              </w:rPr>
            </w:pPr>
            <w:r>
              <w:t xml:space="preserve">Умение общаться </w:t>
            </w:r>
            <w:r>
              <w:t>и взаимодействовать с партнерами по игре, совместной деятельности или обмену информацией.</w:t>
            </w:r>
          </w:p>
          <w:p w:rsidR="009703F3" w:rsidRDefault="00A4519D">
            <w:pPr>
              <w:pStyle w:val="c27"/>
              <w:numPr>
                <w:ilvl w:val="0"/>
                <w:numId w:val="6"/>
              </w:numPr>
              <w:spacing w:before="0" w:beforeAutospacing="0" w:after="0" w:afterAutospacing="0"/>
              <w:ind w:left="317" w:hanging="142"/>
              <w:jc w:val="both"/>
              <w:rPr>
                <w:color w:val="000000"/>
              </w:rPr>
            </w:pPr>
            <w:r>
              <w:t>Способность действовать с учетом позиции другого и согласовывать свои действия с остальными участниками процесса.</w:t>
            </w:r>
          </w:p>
          <w:p w:rsidR="009703F3" w:rsidRDefault="00A4519D">
            <w:pPr>
              <w:pStyle w:val="c27"/>
              <w:numPr>
                <w:ilvl w:val="0"/>
                <w:numId w:val="6"/>
              </w:numPr>
              <w:spacing w:before="0" w:beforeAutospacing="0" w:after="0" w:afterAutospacing="0"/>
              <w:ind w:left="317" w:hanging="142"/>
              <w:jc w:val="both"/>
              <w:rPr>
                <w:color w:val="000000"/>
              </w:rPr>
            </w:pPr>
            <w:r>
              <w:t>Умение организовывать и планировать совместные дейст</w:t>
            </w:r>
            <w:r>
              <w:t>вия со сверстниками и взрослыми.</w:t>
            </w:r>
          </w:p>
          <w:p w:rsidR="009703F3" w:rsidRDefault="00A4519D">
            <w:pPr>
              <w:pStyle w:val="c27"/>
              <w:numPr>
                <w:ilvl w:val="0"/>
                <w:numId w:val="6"/>
              </w:numPr>
              <w:spacing w:before="0" w:beforeAutospacing="0" w:after="0" w:afterAutospacing="0"/>
              <w:ind w:left="317" w:hanging="142"/>
              <w:jc w:val="both"/>
              <w:rPr>
                <w:color w:val="000000"/>
              </w:rPr>
            </w:pPr>
            <w:r>
              <w:t>Умение работать в команде, включая трудовую и проектную деятельность.</w:t>
            </w:r>
          </w:p>
        </w:tc>
        <w:tc>
          <w:tcPr>
            <w:tcW w:w="3508" w:type="dxa"/>
          </w:tcPr>
          <w:p w:rsidR="009703F3" w:rsidRDefault="00A4519D">
            <w:pPr>
              <w:pStyle w:val="c27"/>
              <w:numPr>
                <w:ilvl w:val="0"/>
                <w:numId w:val="6"/>
              </w:numPr>
              <w:spacing w:before="0" w:beforeAutospacing="0" w:after="0" w:afterAutospacing="0"/>
              <w:ind w:left="318" w:hanging="142"/>
              <w:jc w:val="both"/>
              <w:rPr>
                <w:color w:val="000000"/>
              </w:rPr>
            </w:pPr>
            <w:r>
              <w:t xml:space="preserve">Умение подчиняться правилам и социальным нормам. </w:t>
            </w:r>
          </w:p>
          <w:p w:rsidR="009703F3" w:rsidRDefault="00A4519D">
            <w:pPr>
              <w:pStyle w:val="c27"/>
              <w:numPr>
                <w:ilvl w:val="0"/>
                <w:numId w:val="6"/>
              </w:numPr>
              <w:spacing w:before="0" w:beforeAutospacing="0" w:after="0" w:afterAutospacing="0"/>
              <w:ind w:left="318" w:hanging="142"/>
              <w:jc w:val="both"/>
              <w:rPr>
                <w:color w:val="000000"/>
              </w:rPr>
            </w:pPr>
            <w:r>
              <w:t>Целеполагание и планирование (способность планировать свои действия, направленные на достижение конкрет</w:t>
            </w:r>
            <w:r>
              <w:t>ной цели).</w:t>
            </w:r>
          </w:p>
          <w:p w:rsidR="009703F3" w:rsidRDefault="00A4519D">
            <w:pPr>
              <w:pStyle w:val="c27"/>
              <w:numPr>
                <w:ilvl w:val="0"/>
                <w:numId w:val="6"/>
              </w:numPr>
              <w:spacing w:before="0" w:beforeAutospacing="0" w:after="0" w:afterAutospacing="0"/>
              <w:ind w:left="318" w:hanging="142"/>
              <w:jc w:val="both"/>
              <w:rPr>
                <w:color w:val="000000"/>
              </w:rPr>
            </w:pPr>
            <w:r>
              <w:t>Прогнозирование.</w:t>
            </w:r>
          </w:p>
          <w:p w:rsidR="009703F3" w:rsidRDefault="00A4519D">
            <w:pPr>
              <w:pStyle w:val="c27"/>
              <w:numPr>
                <w:ilvl w:val="0"/>
                <w:numId w:val="6"/>
              </w:numPr>
              <w:spacing w:before="0" w:beforeAutospacing="0" w:after="0" w:afterAutospacing="0"/>
              <w:ind w:left="318" w:hanging="142"/>
              <w:jc w:val="both"/>
              <w:rPr>
                <w:color w:val="000000"/>
              </w:rPr>
            </w:pPr>
            <w:r>
              <w:t>Способность адекватно оценивать результаты своей деятельности.</w:t>
            </w:r>
          </w:p>
          <w:p w:rsidR="009703F3" w:rsidRDefault="00A4519D">
            <w:pPr>
              <w:pStyle w:val="c27"/>
              <w:numPr>
                <w:ilvl w:val="0"/>
                <w:numId w:val="6"/>
              </w:numPr>
              <w:spacing w:before="0" w:beforeAutospacing="0" w:after="0" w:afterAutospacing="0"/>
              <w:ind w:left="318" w:hanging="142"/>
              <w:jc w:val="both"/>
              <w:rPr>
                <w:color w:val="000000"/>
              </w:rPr>
            </w:pPr>
            <w:r>
              <w:t>Самоконтроль и коррекция.</w:t>
            </w:r>
          </w:p>
        </w:tc>
      </w:tr>
    </w:tbl>
    <w:p w:rsidR="009703F3" w:rsidRDefault="009703F3">
      <w:pPr>
        <w:pStyle w:val="c27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9703F3" w:rsidRDefault="00A45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9703F3" w:rsidRDefault="00A4519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Содержательный раздел</w:t>
      </w:r>
    </w:p>
    <w:p w:rsidR="00104C05" w:rsidRDefault="00104C0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03F3" w:rsidRDefault="00104C05" w:rsidP="00104C0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</w:t>
      </w:r>
      <w:r w:rsidRPr="00104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раздел</w:t>
      </w:r>
    </w:p>
    <w:p w:rsidR="00104C05" w:rsidRDefault="00104C05" w:rsidP="00104C0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рабочей программы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</w:t>
      </w: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(далее Программа) спроектирована с учетом основной образовательной программы дошкольного образования МАДОУ «Детский сад «Непоседы», в соответствии с введением в действие ФГОС дошкольного образования, ФОП ДО, образовательных потребностей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5-6</w:t>
      </w: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и запросов родителей. 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Она определяет цель, задачи, планируемые результаты, содержание и организацию образовательного процесса во второй младшей группе ДОУ. Программа обеспечивает разностороннее развитие детей в возрасте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учётом их возрастных и индивидуальных особенностей.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ней учтены концептуальные положения реализуемой в ДОУ комплексной образовательной программы дошкольного образования «От рождения до школы» под редакцией Н.Е. Вераксы, Т.С.Комаровой.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программа разработана в соответствии со следующими нормативно- правовыми документами: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Федеральным законом от 29.12.2012 № 273-ФЗ «Об образовании в Российской Федерации»  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Федеральным законом от 31 июля 2020 г. N 304-ФЗ "О внесении изменений в Федеральный закон "Об образовании в Российской Федерации" по вопросам воспитания обучающихся". 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Приказом Министерства просвещения Российской Федерации от 31 июля 2020г.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Постановлением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 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30384).  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Приказом № 31 от 21 января 2019 года «О внесении изменений в Федеральный государственный образовательный стандарт дошкольного образования», утвержденный приказом Министерством образования и науки Российской Федерации от 17 октября 2013 г. № 1155 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8.Письмом Минобрнауки Росси и от 28.02.2014 N 08 -249 "Комментарии к ФГОС дошкольного образования ";  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Приказом Минпросвещения России от 25.11.2022 N 1028 "Об утверждении федеральной образовательной программы дошкольного образования" (Зарегистрировано в Минюсте России 28.12.2022 N 71847) . 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Устав МАДОУ «Детский сад «Непоседы» 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Рабочая программа является «открытой» и предусматривает вариативность, интеграцию, изменения и дополнения по мере профессиональной необходимости.          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 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Рабочая программа определяет содержание и организацию воспитательно-образовательного процесса для детей среднего возраста.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Цель:</w:t>
      </w: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      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Особое внимание в программе уделено развитию личности ребёнка, сохранению и укреплению здоровья детей.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музыкальной, чтения.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04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></w:t>
      </w: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Забота о здоровье, эмоциональном благополучии и своевременном всестороннем развитии каждого ребёнка.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></w:t>
      </w: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в группе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творчеству.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></w:t>
      </w: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Максимальное использование разнообразных видов детской деятельности. Их интеграция в целях повышения эффективности воспитательно-образовательного процесса.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></w:t>
      </w: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Творческая организация воспитательно-образовательного процесса.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></w:t>
      </w: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ребёнка.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</w:t>
      </w: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Уважительное отношение к результатам детского творчества.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></w:t>
      </w: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Единство подходов к воспитанию детей в условиях детского сада и семьи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Содержание рабочей программы составлено с учетом принципов и подходов к формированию образовательных программ, отраженных в Федеральном государственном образовательном стандарте дошкольного образования: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– индивидуализация дошкольного образования); 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поддержка инициативы детей в различных видах деятельности;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сотрудничество ДОУ с семьей;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приобщение детей к социокультурным нормам, традициям семьи, общества и государства;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формирование познавательных интересов и познавательных действий ребенка в разных видах детской деятельности;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Реализация поставленной цели осуществляется в процессе разнообразных видов деятельности. 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Содержание рабочей программы включает интеграцию образовательных областей, которые обеспечивают разностороннее развитие детей с учетом их возрастных и индивидуальных особенностей по пяти образовательным областям: 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социально – коммуникативное развитие, 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познавательное развитие, 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речевое развитие, 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художественно – эстетическое,</w:t>
      </w:r>
    </w:p>
    <w:p w:rsidR="00104C05" w:rsidRPr="00104C05" w:rsidRDefault="00104C05" w:rsidP="0010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104C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физическое развитие.</w:t>
      </w:r>
    </w:p>
    <w:p w:rsidR="00104C05" w:rsidRDefault="00104C05" w:rsidP="00104C0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3F3" w:rsidRDefault="009703F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703F3" w:rsidRDefault="009703F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3F3" w:rsidRDefault="009703F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703F3">
      <w:footerReference w:type="default" r:id="rId9"/>
      <w:pgSz w:w="16838" w:h="11906" w:orient="landscape"/>
      <w:pgMar w:top="1536" w:right="1440" w:bottom="1800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19D" w:rsidRDefault="00A4519D">
      <w:pPr>
        <w:spacing w:line="240" w:lineRule="auto"/>
      </w:pPr>
      <w:r>
        <w:separator/>
      </w:r>
    </w:p>
  </w:endnote>
  <w:endnote w:type="continuationSeparator" w:id="0">
    <w:p w:rsidR="00A4519D" w:rsidRDefault="00A451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F3" w:rsidRDefault="00A4519D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03F3" w:rsidRDefault="00A4519D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04C05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FnyBo1wAgAAHA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p w:rsidR="009703F3" w:rsidRDefault="00A4519D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04C05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19D" w:rsidRDefault="00A4519D">
      <w:pPr>
        <w:spacing w:after="0"/>
      </w:pPr>
      <w:r>
        <w:separator/>
      </w:r>
    </w:p>
  </w:footnote>
  <w:footnote w:type="continuationSeparator" w:id="0">
    <w:p w:rsidR="00A4519D" w:rsidRDefault="00A451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F3" w:rsidRDefault="00A4519D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r>
      <w:rPr>
        <w:noProof/>
        <w:lang w:eastAsia="ru-RU"/>
      </w:rPr>
      <w:drawing>
        <wp:inline distT="0" distB="0" distL="0" distR="0">
          <wp:extent cx="1619250" cy="733425"/>
          <wp:effectExtent l="0" t="0" r="11430" b="1333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4959" cy="735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04C05">
      <w:rPr>
        <w:lang w:eastAsia="ru-RU"/>
      </w:rPr>
      <w:t xml:space="preserve">                                                      </w:t>
    </w:r>
    <w:r>
      <w:rPr>
        <w:rFonts w:ascii="Times New Roman" w:eastAsia="Times New Roman" w:hAnsi="Times New Roman" w:cs="Times New Roman"/>
        <w:b/>
        <w:sz w:val="24"/>
        <w:szCs w:val="24"/>
        <w:lang w:eastAsia="ru-RU"/>
      </w:rPr>
      <w:t>Рабочая</w:t>
    </w:r>
    <w:r>
      <w:rPr>
        <w:rFonts w:ascii="Times New Roman" w:eastAsia="Times New Roman" w:hAnsi="Times New Roman" w:cs="Times New Roman"/>
        <w:b/>
        <w:sz w:val="24"/>
        <w:szCs w:val="24"/>
        <w:lang w:eastAsia="ru-RU"/>
      </w:rPr>
      <w:t xml:space="preserve"> программа воспитателя</w:t>
    </w:r>
  </w:p>
  <w:p w:rsidR="009703F3" w:rsidRDefault="00A4519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b/>
        <w:sz w:val="24"/>
        <w:szCs w:val="24"/>
        <w:lang w:eastAsia="ru-RU"/>
      </w:rPr>
      <w:t xml:space="preserve">МАДОУ «Детский сад «Непоседы» </w:t>
    </w:r>
  </w:p>
  <w:p w:rsidR="009703F3" w:rsidRDefault="00A4519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b/>
        <w:sz w:val="24"/>
        <w:szCs w:val="24"/>
        <w:lang w:eastAsia="ru-RU"/>
      </w:rPr>
      <w:t>Старшая группа</w:t>
    </w:r>
  </w:p>
  <w:p w:rsidR="009703F3" w:rsidRDefault="009703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652C0"/>
    <w:multiLevelType w:val="multilevel"/>
    <w:tmpl w:val="064652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18046C"/>
    <w:multiLevelType w:val="multilevel"/>
    <w:tmpl w:val="3218046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15690"/>
    <w:multiLevelType w:val="multilevel"/>
    <w:tmpl w:val="4AF156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F813A7"/>
    <w:multiLevelType w:val="multilevel"/>
    <w:tmpl w:val="53F813A7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22FCE"/>
    <w:multiLevelType w:val="multilevel"/>
    <w:tmpl w:val="5E122F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CF7EB2"/>
    <w:multiLevelType w:val="multilevel"/>
    <w:tmpl w:val="7FCF7E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1555C"/>
    <w:rsid w:val="00104C05"/>
    <w:rsid w:val="009703F3"/>
    <w:rsid w:val="00A4519D"/>
    <w:rsid w:val="2F31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669FCD-FB5D-44DF-9EB1-B7B70BF5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61">
    <w:name w:val="c6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qFormat/>
  </w:style>
  <w:style w:type="paragraph" w:customStyle="1" w:styleId="c37">
    <w:name w:val="c3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2593</Words>
  <Characters>14783</Characters>
  <Application>Microsoft Office Word</Application>
  <DocSecurity>0</DocSecurity>
  <Lines>123</Lines>
  <Paragraphs>34</Paragraphs>
  <ScaleCrop>false</ScaleCrop>
  <Company>МАДОУ Непоседы</Company>
  <LinksUpToDate>false</LinksUpToDate>
  <CharactersWithSpaces>17342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2023-06-10T13:36:00Z</dcterms:created>
  <dcterms:modified xsi:type="dcterms:W3CDTF">2024-05-03T10:18:00Z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7FEEA98DF7AE4026A5FAF4FB39011C0C</vt:lpwstr>
  </property>
</Properties>
</file>