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300" w:before="0"/>
        <w:ind w:firstLine="0" w:left="0" w:right="0"/>
        <w:jc w:val="center"/>
        <w:rPr>
          <w:rFonts w:ascii="Times New Roman" w:hAnsi="Times New Roman"/>
          <w:b w:val="1"/>
          <w:i w:val="1"/>
          <w:caps w:val="0"/>
          <w:color w:val="0D0D0D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D0D0D"/>
          <w:spacing w:val="0"/>
          <w:sz w:val="28"/>
          <w:highlight w:val="white"/>
        </w:rPr>
        <w:t>Конспект занятия</w:t>
      </w:r>
    </w:p>
    <w:p w14:paraId="03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Воспитатель: Ишмурзина Айгуль Ришатовна</w:t>
      </w:r>
    </w:p>
    <w:p w14:paraId="04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Образовательная область: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Естественно-научное познание</w:t>
      </w:r>
    </w:p>
    <w:p w14:paraId="05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Тема занятия: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"Изучаем животный мир разных континентов: Африка"</w:t>
      </w:r>
    </w:p>
    <w:p w14:paraId="06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Цель занятия: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Познакомить детей с различными животными, обитающими на континенте Африка, и их особенностями.</w:t>
      </w:r>
    </w:p>
    <w:p w14:paraId="07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занятия:</w:t>
      </w:r>
    </w:p>
    <w:p w14:paraId="08000000">
      <w:pPr>
        <w:numPr>
          <w:ilvl w:val="0"/>
          <w:numId w:val="1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Познакомить детей с разнообразием животного мира Африки.</w:t>
      </w:r>
    </w:p>
    <w:p w14:paraId="09000000">
      <w:pPr>
        <w:numPr>
          <w:ilvl w:val="0"/>
          <w:numId w:val="1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Развить интерес и любопытство к животным и природе.</w:t>
      </w:r>
    </w:p>
    <w:p w14:paraId="0A000000">
      <w:pPr>
        <w:numPr>
          <w:ilvl w:val="0"/>
          <w:numId w:val="1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Стимулировать развитие моторики и творческого мышления.</w:t>
      </w:r>
    </w:p>
    <w:p w14:paraId="0B000000">
      <w:pPr>
        <w:numPr>
          <w:ilvl w:val="0"/>
          <w:numId w:val="1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Поддерживать взаимодействие и коммуникацию.</w:t>
      </w:r>
    </w:p>
    <w:p w14:paraId="0C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Вид детской деятельности: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Наблюдение, анализ, творческая деятельность.</w:t>
      </w:r>
    </w:p>
    <w:p w14:paraId="0D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Методы и приёмы:</w:t>
      </w:r>
    </w:p>
    <w:p w14:paraId="0E000000">
      <w:pPr>
        <w:numPr>
          <w:ilvl w:val="0"/>
          <w:numId w:val="2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Игровые формы обучения (ролевые игры, конструирование моделей животных).</w:t>
      </w:r>
    </w:p>
    <w:p w14:paraId="0F000000">
      <w:pPr>
        <w:numPr>
          <w:ilvl w:val="0"/>
          <w:numId w:val="2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Визуальные методы (просмотр фотографий и видеороликов о животных Африки).</w:t>
      </w:r>
    </w:p>
    <w:p w14:paraId="10000000">
      <w:pPr>
        <w:numPr>
          <w:ilvl w:val="0"/>
          <w:numId w:val="2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Рассказы и беседы о животных, их образе жизни и особенностях.</w:t>
      </w:r>
    </w:p>
    <w:p w14:paraId="11000000">
      <w:pPr>
        <w:numPr>
          <w:ilvl w:val="0"/>
          <w:numId w:val="2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Творческие мастерские (изготовление рисунков, аппликаций, коллажей с изображением животных).</w:t>
      </w:r>
    </w:p>
    <w:p w14:paraId="12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Предварительная работа: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Подготовка визуальных материалов (картинки, фотографии, видеоролики), подбор литературы о животных Африки.</w:t>
      </w:r>
    </w:p>
    <w:p w14:paraId="13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Практические материалы:</w:t>
      </w:r>
    </w:p>
    <w:p w14:paraId="14000000">
      <w:pPr>
        <w:numPr>
          <w:ilvl w:val="0"/>
          <w:numId w:val="3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Фотографии и картинки с изображением животных Африки.</w:t>
      </w:r>
    </w:p>
    <w:p w14:paraId="15000000">
      <w:pPr>
        <w:numPr>
          <w:ilvl w:val="0"/>
          <w:numId w:val="3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Книги и энциклопедии о животном мире.</w:t>
      </w:r>
    </w:p>
    <w:p w14:paraId="16000000">
      <w:pPr>
        <w:numPr>
          <w:ilvl w:val="0"/>
          <w:numId w:val="3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Бумага, карандаши, краски для проведения творческих мастерских.</w:t>
      </w:r>
    </w:p>
    <w:p w14:paraId="17000000">
      <w:pPr>
        <w:numPr>
          <w:ilvl w:val="0"/>
          <w:numId w:val="3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Различные игрушки и модели животных.</w:t>
      </w:r>
    </w:p>
    <w:p w14:paraId="18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Использованная литература:</w:t>
      </w:r>
    </w:p>
    <w:p w14:paraId="19000000">
      <w:pPr>
        <w:numPr>
          <w:ilvl w:val="0"/>
          <w:numId w:val="4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"Животный мир Африки" - Детская энциклопедия.</w:t>
      </w:r>
    </w:p>
    <w:p w14:paraId="1A000000">
      <w:pPr>
        <w:numPr>
          <w:ilvl w:val="0"/>
          <w:numId w:val="4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"Дикие животные Африки" - Издательство "Детство".</w:t>
      </w:r>
    </w:p>
    <w:p w14:paraId="1B000000">
      <w:pPr>
        <w:numPr>
          <w:ilvl w:val="0"/>
          <w:numId w:val="4"/>
        </w:numPr>
        <w:spacing w:after="0" w:before="0"/>
        <w:ind w:firstLine="0" w:left="9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"Путешествие по Африке" - Детская книга с картами и фотографиями.</w:t>
      </w:r>
    </w:p>
    <w:p w14:paraId="1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1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1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1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2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Ход деятельности:</w:t>
      </w:r>
    </w:p>
    <w:p w14:paraId="2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психологический настрой.</w:t>
      </w:r>
    </w:p>
    <w:p w14:paraId="2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 минута.</w:t>
      </w:r>
    </w:p>
    <w:p w14:paraId="2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Создание атмосферы психологической безопасности: эмпатическое принятие, эмоциональная поддержка ребёнка.</w:t>
      </w:r>
    </w:p>
    <w:p w14:paraId="2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Здравствуйте, ребята! Сегодня у нас в гостях муравьишка, который любит путешествовать по планете Земля. 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Ребята сидят на местах и внимательно слушают воспитателя. </w:t>
            </w:r>
          </w:p>
        </w:tc>
      </w:tr>
    </w:tbl>
    <w:p w14:paraId="2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2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вводно-организационный.</w:t>
      </w:r>
    </w:p>
    <w:p w14:paraId="3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 минута.</w:t>
      </w:r>
    </w:p>
    <w:p w14:paraId="3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организация направленного внимания.</w:t>
      </w:r>
    </w:p>
    <w:p w14:paraId="3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Встанем мы в кружочек дружно,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Поздороваться нам нужно.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Говорю тебе «Привет!»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Улыбнись скорей в ответ.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Дети повторяют действия за воспитателем.</w:t>
            </w:r>
          </w:p>
        </w:tc>
      </w:tr>
    </w:tbl>
    <w:p w14:paraId="3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3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актуализация.</w:t>
      </w:r>
    </w:p>
    <w:p w14:paraId="3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1-2 минуты.</w:t>
      </w:r>
    </w:p>
    <w:p w14:paraId="3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Задачи этапа: актуализация имеющихся знаний, представлений. Создание ситуации разрыва, в которой имеющихся знаний не достаточно. </w:t>
      </w:r>
    </w:p>
    <w:p w14:paraId="3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Ребята, я вам сейчас буду загадывать загадки, а вы подумайте о ком идёт речь.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Самый теплый материк</w:t>
            </w:r>
          </w:p>
          <w:p w14:paraId="40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Живописен и велик.</w:t>
            </w:r>
          </w:p>
          <w:p w14:paraId="41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Тут живет среди саванн</w:t>
            </w:r>
          </w:p>
          <w:p w14:paraId="42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Много львов и обезьян.</w:t>
            </w:r>
          </w:p>
          <w:p w14:paraId="43000000">
            <w:pPr>
              <w:rPr>
                <w:sz w:val="24"/>
              </w:rPr>
            </w:pP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Вот живой подъемный кран,</w:t>
            </w:r>
          </w:p>
          <w:p w14:paraId="45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Обитатель жарких стран.</w:t>
            </w:r>
          </w:p>
          <w:p w14:paraId="46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Со стволов многоэтажных</w:t>
            </w:r>
          </w:p>
          <w:p w14:paraId="47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Рвет и листья, и банан.</w:t>
            </w:r>
          </w:p>
          <w:p w14:paraId="48000000">
            <w:pPr>
              <w:rPr>
                <w:sz w:val="24"/>
              </w:rPr>
            </w:pPr>
          </w:p>
          <w:p w14:paraId="4900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Отгадайте следующую загадку.</w:t>
            </w:r>
          </w:p>
          <w:p w14:paraId="4A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Я лошадка, но не та,</w:t>
            </w:r>
          </w:p>
          <w:p w14:paraId="4B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Что бежит в упряжке.</w:t>
            </w:r>
          </w:p>
          <w:p w14:paraId="4C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Я от носа до хвоста</w:t>
            </w:r>
          </w:p>
          <w:p w14:paraId="4D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 меховой тельняшке.</w:t>
            </w:r>
          </w:p>
          <w:p w14:paraId="4E000000">
            <w:pPr>
              <w:rPr>
                <w:sz w:val="24"/>
              </w:rPr>
            </w:pPr>
          </w:p>
          <w:p w14:paraId="4F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Отгадайте следующую загадку.</w:t>
            </w:r>
          </w:p>
          <w:p w14:paraId="50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Любит он среди саванны</w:t>
            </w:r>
          </w:p>
          <w:p w14:paraId="51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Принимать в озерах ванны.</w:t>
            </w:r>
          </w:p>
          <w:p w14:paraId="52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Только ноздри-то и видно</w:t>
            </w:r>
          </w:p>
          <w:p w14:paraId="53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Над водой, снаружи.</w:t>
            </w:r>
          </w:p>
          <w:p w14:paraId="5400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Зверь большой, но безобидный,</w:t>
            </w:r>
          </w:p>
          <w:p w14:paraId="55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Очень неуклюжий.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Дети отвечают о чём идёт речь.</w:t>
            </w:r>
          </w:p>
          <w:p w14:paraId="57000000"/>
          <w:p w14:paraId="58000000"/>
          <w:p w14:paraId="59000000">
            <w:r>
              <w:t>АФРИКА</w:t>
            </w:r>
          </w:p>
          <w:p w14:paraId="5A000000"/>
          <w:p w14:paraId="5B000000"/>
          <w:p w14:paraId="5C000000"/>
          <w:p w14:paraId="5D000000"/>
          <w:p w14:paraId="5E000000">
            <w:r>
              <w:t>ЖИРАФ</w:t>
            </w:r>
          </w:p>
          <w:p w14:paraId="5F000000"/>
          <w:p w14:paraId="60000000"/>
          <w:p w14:paraId="61000000"/>
          <w:p w14:paraId="62000000"/>
          <w:p w14:paraId="63000000"/>
          <w:p w14:paraId="64000000"/>
          <w:p w14:paraId="65000000">
            <w:r>
              <w:t>ЗЕБРА</w:t>
            </w:r>
          </w:p>
          <w:p w14:paraId="66000000"/>
          <w:p w14:paraId="67000000"/>
          <w:p w14:paraId="68000000"/>
          <w:p w14:paraId="69000000"/>
          <w:p w14:paraId="6A000000"/>
          <w:p w14:paraId="6B000000">
            <w:r>
              <w:t>БЕГЕМОТ</w:t>
            </w:r>
          </w:p>
        </w:tc>
      </w:tr>
    </w:tbl>
    <w:p w14:paraId="6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6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динамическая пауза.</w:t>
      </w:r>
    </w:p>
    <w:p w14:paraId="6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2 минуты.</w:t>
      </w:r>
    </w:p>
    <w:p w14:paraId="6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Смена вида деятельности, предупреждение утомляемости.</w:t>
      </w:r>
    </w:p>
    <w:p w14:paraId="7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Посмотрите: бегемот</w:t>
            </w:r>
          </w:p>
          <w:p w14:paraId="74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В жаркой Африке живёт.</w:t>
            </w:r>
          </w:p>
          <w:p w14:paraId="75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Целый день в реке сидит,</w:t>
            </w:r>
          </w:p>
          <w:p w14:paraId="76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Корни ест он или спит.</w:t>
            </w:r>
          </w:p>
          <w:p w14:paraId="77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Ночью он не будет спать,</w:t>
            </w:r>
          </w:p>
          <w:p w14:paraId="78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Выйдет травки пощипать</w:t>
            </w:r>
          </w:p>
          <w:p w14:paraId="79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 затопчет все луга —</w:t>
            </w:r>
          </w:p>
          <w:p w14:paraId="7A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Тяжела его нога.</w:t>
            </w:r>
          </w:p>
          <w:p w14:paraId="7B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потом опять поспать</w:t>
            </w:r>
          </w:p>
          <w:p w14:paraId="7C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Заберётся в воду,</w:t>
            </w:r>
          </w:p>
          <w:p w14:paraId="7D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Так проходят его дни,</w:t>
            </w:r>
          </w:p>
          <w:p w14:paraId="7E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Так проходят годы...</w:t>
            </w:r>
          </w:p>
          <w:p w14:paraId="7F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Вос-ль: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Мы по Африке гуляем, чудо финики срываем,</w:t>
            </w:r>
          </w:p>
          <w:p w14:paraId="80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Ну и Африка, вот так Африка.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 xml:space="preserve">Дети повторяют движения за воспитателей. </w:t>
            </w:r>
          </w:p>
        </w:tc>
      </w:tr>
    </w:tbl>
    <w:p w14:paraId="8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8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практическая работа.</w:t>
      </w:r>
    </w:p>
    <w:p w14:paraId="8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15 минут.</w:t>
      </w:r>
    </w:p>
    <w:p w14:paraId="8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Овладение способами действия, применение знаний, навыков и умений.</w:t>
      </w:r>
    </w:p>
    <w:p w14:paraId="8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Ребята, муравьишке нужна ваша помощь. Он решил создать саванну на столе, но он не помнит кто там живёт. Ему нужно помочь слепить животных Африки и дополнить саванну муравьишки. 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Ребята лепят животных Африки из пластилина по схеме и дополняют саванну муравьишки.</w:t>
            </w:r>
          </w:p>
        </w:tc>
      </w:tr>
    </w:tbl>
    <w:p w14:paraId="8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</w:t>
      </w:r>
    </w:p>
    <w:p w14:paraId="8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рефлексивно-коррегирующий.</w:t>
      </w:r>
    </w:p>
    <w:p w14:paraId="8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2 минуты.</w:t>
      </w:r>
    </w:p>
    <w:p w14:paraId="8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Формирование элементарных навыков самоконтроля. Коррегирование деятельности и результата в соответствии с поставленными задачами.</w:t>
      </w:r>
    </w:p>
    <w:p w14:paraId="8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Ребята, понравилось ли вам путешествие с муравьишкой в Африку?</w:t>
            </w:r>
          </w:p>
          <w:p w14:paraId="93000000"/>
          <w:p w14:paraId="94000000">
            <w:r>
              <w:t>Я рада, что вам понравилось. С сегодняшнего дня саванна будет находиться в нашей группе и вы можете подходить к ней и играть с животными, которые там проживают. Всем спасибо за занятие! До новых встреч!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Ответы детей.</w:t>
            </w:r>
          </w:p>
          <w:p w14:paraId="96000000"/>
          <w:p w14:paraId="97000000"/>
          <w:p w14:paraId="98000000">
            <w:r>
              <w:t>Прощаются с воспитателем и героем муравьишкой.</w:t>
            </w:r>
          </w:p>
          <w:p w14:paraId="99000000"/>
          <w:p w14:paraId="9A000000"/>
          <w:p w14:paraId="9B000000"/>
        </w:tc>
      </w:tr>
    </w:tbl>
    <w:p w14:paraId="9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9D000000">
      <w:pPr>
        <w:spacing w:after="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Оборудование: Картинки животных Африки, разноцветная бумага, клей, песок, зеленая бумага, камни, пластилин, схемы животных для лепки из пластилина.</w:t>
      </w:r>
    </w:p>
    <w:p w14:paraId="9E000000">
      <w:pPr>
        <w:ind w:firstLine="0" w:left="-283"/>
      </w:pPr>
    </w:p>
    <w:sectPr>
      <w:foot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2024-04-22T15:31:33Z</dcterms:modified>
</cp:coreProperties>
</file>