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Система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цветомузыкальных инструментов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.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БУМВОКЕРСЫ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Музицирование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и обучение с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использованием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инструментов системы “Цветные ноты” – новый шаг в </w:t>
      </w:r>
      <w:hyperlink r:id="rId5" w:tooltip="Музыка. Конспекты музыкальных занятий" w:history="1">
        <w:r w:rsidRPr="00420E3C">
          <w:rPr>
            <w:rFonts w:ascii="Arial" w:eastAsia="Times New Roman" w:hAnsi="Arial" w:cs="Arial"/>
            <w:b/>
            <w:bCs/>
            <w:color w:val="0088BB"/>
            <w:sz w:val="23"/>
            <w:u w:val="single"/>
          </w:rPr>
          <w:t>музыкальном развитии</w:t>
        </w:r>
      </w:hyperlink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, творческом импровизационном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музицировании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, в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арт-терапевтических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и психологических программах коррекции для детей и взрослых. Успешно применяется в работе с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нормотипичными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детьми и имеющими особые нужды.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Сфера применения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цветомузыкальных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инструментов выходит далеко за пределы формата </w:t>
      </w:r>
      <w:r w:rsidRPr="00420E3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r w:rsidRPr="00420E3C">
        <w:rPr>
          <w:rFonts w:ascii="Arial" w:eastAsia="Times New Roman" w:hAnsi="Arial" w:cs="Arial"/>
          <w:b/>
          <w:bCs/>
          <w:i/>
          <w:iCs/>
          <w:color w:val="111111"/>
          <w:sz w:val="23"/>
        </w:rPr>
        <w:t>занятия музыки</w:t>
      </w:r>
      <w:r w:rsidRPr="00420E3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 в ДОУ. Трубки BOOMWHACKERS, колокольчики и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чайм-бары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Pr="00420E3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(резонаторные пластины)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могут стать отличным развлечением на празднике, применяются в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музыкальной терапии и логопедии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, в области сенсорной интеграции.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b/>
          <w:bCs/>
          <w:color w:val="111111"/>
          <w:sz w:val="23"/>
        </w:rPr>
        <w:t>Цветомузыкальный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подход создает огромное поле для творчества и фантазии.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Работая со звуками даже одной октавы базового набора, можно начать осваивать разные элементы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музыкального языка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. В данной технологии цвет является эмоциональным ключом-образом к постижению высоты и названия и месторасположения каждого тона в записи.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Через цветовой код дети легко и быстро осваивают месторасположение нот на нотном стане, на разных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звуковысотных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инструментах, читают и записывают цветными нотами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музыку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, играют,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используя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цветовую нотную запись и маркировку инструментов.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Групповая работа с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использованием цветомузыкальных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 палитр в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музицировании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>, движении, в работе с декоративно-прикладным инструментарием, цветовые партитуры.</w:t>
      </w:r>
    </w:p>
    <w:p w:rsidR="00420E3C" w:rsidRPr="00420E3C" w:rsidRDefault="00420E3C" w:rsidP="00420E3C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ЦВЕТНЫЕ ТРУБКИ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В 1995 году американец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Crag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Ramsell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изобретатель,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музыкант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, американский миллионер, изобрел удивительные перкуссионные трубочки BOOMWHACKERS, которые стали популярны на Западе в кругу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педагогов-музыкантов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,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арт-терапевтов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>, любителей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музыки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Эти трубки позволяют добиться выдающихся результатов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музыкальных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переживаний и достичь изменений в поведении ребенка, способствовать развитию познавательных, социальных, сенсомоторных навыков и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музыкальных способностей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420E3C" w:rsidRPr="00420E3C" w:rsidRDefault="00420E3C" w:rsidP="00420E3C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В России трубочки появились недавно.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Какие они эти трубочки и что в них такого особенного! В первую очередь уникальность трубочек состоит в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том</w:t>
      </w:r>
      <w:proofErr w:type="gram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,ч</w:t>
      </w:r>
      <w:proofErr w:type="gramEnd"/>
      <w:r w:rsidRPr="00420E3C">
        <w:rPr>
          <w:rFonts w:ascii="Arial" w:eastAsia="Times New Roman" w:hAnsi="Arial" w:cs="Arial"/>
          <w:color w:val="111111"/>
          <w:sz w:val="23"/>
          <w:szCs w:val="23"/>
        </w:rPr>
        <w:t>то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на них могут играть, как самые маленькие детки (вечные двигатели и непоседы, дошкольники, школьники и конечно взрослые. Играя на них каждый, а особенно ребенок, может с уверенностью почувствовать себя настоящим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исполнителем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, развивая при этом двигательные, координационные,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музыкальные способности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420E3C" w:rsidRPr="00420E3C" w:rsidRDefault="00420E3C" w:rsidP="00420E3C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Трубочки легкие, почти невесомые, что позволяет развивать тактильную чувствительность и стучать ими где угодно, ведь их звук приятен и по силе не громче хлопка в ладоши.</w:t>
      </w:r>
    </w:p>
    <w:p w:rsidR="00420E3C" w:rsidRPr="00420E3C" w:rsidRDefault="00420E3C" w:rsidP="00420E3C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Яркие цвета, привлекают внимание, улучшают его концентрацию, настроены на определенную ноту. Запомнив цвет, ребенок запоминает звук и легче познакомится с нотами и сможет подбирать мелодии по слуху.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lastRenderedPageBreak/>
        <w:t>Цветные диатонические колокольчики.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Музыкальные клаксоны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Развивают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музыкальный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, гармонический,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полифинический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>, тембровый, динамический слух, т. к. каждый колокольчик имеет свое звучание от ноты до 1 октавы, до ноты до 2 октавы.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Игр на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музыкальных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 инструментах в </w:t>
      </w:r>
      <w:proofErr w:type="gram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дет</w:t>
      </w:r>
      <w:proofErr w:type="gram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саду должно уделяться особое внимание, т. к. именно детское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музицирование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расширяет сферу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музыкальной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деятельности дошкольника. Диатонические колокольчики формируют навыки вербального и невербального общения. Так же способствуют развитию чувства ритма,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музыкальной памяти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, внимания. Формируют готовность действовать в коллективе, развивают навыки мелкой и крупной моторики, а так же слуховые, зрительные и тактильные способности к восприятию.</w:t>
      </w:r>
    </w:p>
    <w:p w:rsidR="00420E3C" w:rsidRPr="00420E3C" w:rsidRDefault="00420E3C" w:rsidP="00420E3C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Чем длиннее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трубочка</w:t>
      </w:r>
      <w:proofErr w:type="gram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,т</w:t>
      </w:r>
      <w:proofErr w:type="gramEnd"/>
      <w:r w:rsidRPr="00420E3C">
        <w:rPr>
          <w:rFonts w:ascii="Arial" w:eastAsia="Times New Roman" w:hAnsi="Arial" w:cs="Arial"/>
          <w:color w:val="111111"/>
          <w:sz w:val="23"/>
          <w:szCs w:val="23"/>
        </w:rPr>
        <w:t>ем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ниже звук и наоборот. Еще одна не менее важная особенность то, что на BOOMWHACKERS возможно воспроизведение ритма и звука одновременно. Игра на трубках в группе дает возможность ментально чувствовать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мысли</w:t>
      </w:r>
      <w:proofErr w:type="gram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,н</w:t>
      </w:r>
      <w:proofErr w:type="gramEnd"/>
      <w:r w:rsidRPr="00420E3C">
        <w:rPr>
          <w:rFonts w:ascii="Arial" w:eastAsia="Times New Roman" w:hAnsi="Arial" w:cs="Arial"/>
          <w:color w:val="111111"/>
          <w:sz w:val="23"/>
          <w:szCs w:val="23"/>
        </w:rPr>
        <w:t>аполняться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эмоциями,понимать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настроения друг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друга,создавать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положительный настрой.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Цветные партитуры для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музыкальных занятий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, предназначены для работы с группой детей из 8 человек. Для работы со всеми детьми, следует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использовать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несколько наборов диатонических труб, тогда один звук будут играть несколько детей. Цветная партитура–это доступный и интересный способ знакомства детей с миром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музыки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, формирование художественного вкуса.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Система </w:t>
      </w:r>
      <w:proofErr w:type="spellStart"/>
      <w:r w:rsidRPr="00420E3C">
        <w:rPr>
          <w:rFonts w:ascii="Arial" w:eastAsia="Times New Roman" w:hAnsi="Arial" w:cs="Arial"/>
          <w:color w:val="111111"/>
          <w:sz w:val="23"/>
          <w:szCs w:val="23"/>
        </w:rPr>
        <w:t>музицирования</w:t>
      </w:r>
      <w:proofErr w:type="spellEnd"/>
      <w:r w:rsidRPr="00420E3C">
        <w:rPr>
          <w:rFonts w:ascii="Arial" w:eastAsia="Times New Roman" w:hAnsi="Arial" w:cs="Arial"/>
          <w:color w:val="111111"/>
          <w:sz w:val="23"/>
          <w:szCs w:val="23"/>
        </w:rPr>
        <w:t xml:space="preserve"> по цветам "Цветные ноты" с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использованием трубок </w:t>
      </w:r>
      <w:r w:rsidRPr="00420E3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«</w:t>
      </w:r>
      <w:proofErr w:type="spellStart"/>
      <w:r w:rsidRPr="00420E3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Boomwhackers</w:t>
      </w:r>
      <w:proofErr w:type="spellEnd"/>
      <w:r w:rsidRPr="00420E3C">
        <w:rPr>
          <w:rFonts w:ascii="Arial" w:eastAsia="Times New Roman" w:hAnsi="Arial" w:cs="Arial"/>
          <w:i/>
          <w:iCs/>
          <w:color w:val="111111"/>
          <w:sz w:val="23"/>
          <w:szCs w:val="23"/>
          <w:bdr w:val="none" w:sz="0" w:space="0" w:color="auto" w:frame="1"/>
        </w:rPr>
        <w:t>»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</w:t>
      </w:r>
      <w:r w:rsidRPr="00420E3C">
        <w:rPr>
          <w:rFonts w:ascii="Arial" w:eastAsia="Times New Roman" w:hAnsi="Arial" w:cs="Arial"/>
          <w:color w:val="111111"/>
          <w:sz w:val="23"/>
          <w:szCs w:val="23"/>
          <w:u w:val="single"/>
          <w:bdr w:val="none" w:sz="0" w:space="0" w:color="auto" w:frame="1"/>
        </w:rPr>
        <w:t>формирует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: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- развитие координации тела, чувства ритма, речи и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музыкальности</w:t>
      </w:r>
    </w:p>
    <w:p w:rsidR="00420E3C" w:rsidRPr="00420E3C" w:rsidRDefault="00420E3C" w:rsidP="00420E3C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-Учит взаимодействовать с другими, с собой и своим телом</w:t>
      </w:r>
    </w:p>
    <w:p w:rsidR="00420E3C" w:rsidRPr="00420E3C" w:rsidRDefault="00420E3C" w:rsidP="00420E3C">
      <w:pPr>
        <w:shd w:val="clear" w:color="auto" w:fill="FFFFFF"/>
        <w:spacing w:before="188" w:after="188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-Открывает большую свободу в самовыражении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-новое интересное общение с помощью </w:t>
      </w:r>
      <w:r w:rsidRPr="00420E3C">
        <w:rPr>
          <w:rFonts w:ascii="Arial" w:eastAsia="Times New Roman" w:hAnsi="Arial" w:cs="Arial"/>
          <w:b/>
          <w:bCs/>
          <w:color w:val="111111"/>
          <w:sz w:val="23"/>
        </w:rPr>
        <w:t>музыки</w:t>
      </w:r>
      <w:r w:rsidRPr="00420E3C">
        <w:rPr>
          <w:rFonts w:ascii="Arial" w:eastAsia="Times New Roman" w:hAnsi="Arial" w:cs="Arial"/>
          <w:color w:val="111111"/>
          <w:sz w:val="23"/>
          <w:szCs w:val="23"/>
        </w:rPr>
        <w:t> тела и волшебных труб.</w:t>
      </w:r>
    </w:p>
    <w:p w:rsidR="00420E3C" w:rsidRPr="00420E3C" w:rsidRDefault="00420E3C" w:rsidP="00420E3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3"/>
          <w:szCs w:val="23"/>
        </w:rPr>
      </w:pPr>
      <w:r w:rsidRPr="00420E3C">
        <w:rPr>
          <w:rFonts w:ascii="Arial" w:eastAsia="Times New Roman" w:hAnsi="Arial" w:cs="Arial"/>
          <w:color w:val="111111"/>
          <w:sz w:val="23"/>
          <w:szCs w:val="23"/>
        </w:rPr>
        <w:t>.</w:t>
      </w:r>
    </w:p>
    <w:p w:rsidR="00420E3C" w:rsidRPr="00420E3C" w:rsidRDefault="00420E3C" w:rsidP="00420E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23"/>
          <w:szCs w:val="23"/>
        </w:rPr>
      </w:pPr>
      <w:r>
        <w:rPr>
          <w:rFonts w:ascii="Arial" w:eastAsia="Times New Roman" w:hAnsi="Arial" w:cs="Arial"/>
          <w:noProof/>
          <w:color w:val="0088BB"/>
          <w:sz w:val="23"/>
          <w:szCs w:val="23"/>
          <w:bdr w:val="none" w:sz="0" w:space="0" w:color="auto" w:frame="1"/>
        </w:rPr>
        <w:lastRenderedPageBreak/>
        <w:drawing>
          <wp:inline distT="0" distB="0" distL="0" distR="0">
            <wp:extent cx="10288905" cy="5693410"/>
            <wp:effectExtent l="19050" t="0" r="0" b="0"/>
            <wp:docPr id="1" name="Рисунок 1" descr="Использование бумвокерсов на музыкальном занятии в ДОУ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спользование бумвокерсов на музыкальном занятии в ДОУ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8905" cy="5693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321" w:rsidRDefault="00EA2321"/>
    <w:sectPr w:rsidR="00EA23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74395"/>
    <w:multiLevelType w:val="multilevel"/>
    <w:tmpl w:val="D5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420E3C"/>
    <w:rsid w:val="00420E3C"/>
    <w:rsid w:val="00EA23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0E3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0E3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420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20E3C"/>
    <w:rPr>
      <w:b/>
      <w:bCs/>
    </w:rPr>
  </w:style>
  <w:style w:type="character" w:styleId="a5">
    <w:name w:val="Hyperlink"/>
    <w:basedOn w:val="a0"/>
    <w:uiPriority w:val="99"/>
    <w:semiHidden/>
    <w:unhideWhenUsed/>
    <w:rsid w:val="00420E3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20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0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77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upload/blogs/detsad-2783261-1700817693.jpg" TargetMode="External"/><Relationship Id="rId5" Type="http://schemas.openxmlformats.org/officeDocument/2006/relationships/hyperlink" Target="https://www.maam.ru/obrazovanie/muzykalnye-zanyatiy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671</Words>
  <Characters>3831</Characters>
  <Application>Microsoft Office Word</Application>
  <DocSecurity>0</DocSecurity>
  <Lines>31</Lines>
  <Paragraphs>8</Paragraphs>
  <ScaleCrop>false</ScaleCrop>
  <Company/>
  <LinksUpToDate>false</LinksUpToDate>
  <CharactersWithSpaces>4494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laptop</dc:creator>
  <cp:keywords/>
  <dc:description/>
  <cp:lastModifiedBy>lenovo laptop</cp:lastModifiedBy>
  <cp:revision>2</cp:revision>
  <dcterms:created xsi:type="dcterms:W3CDTF">2024-05-05T12:06:00Z</dcterms:created>
  <dcterms:modified xsi:type="dcterms:W3CDTF">2024-05-05T12:08:00Z</dcterms:modified>
</cp:coreProperties>
</file>