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65B" w:rsidRPr="00CD565B" w:rsidRDefault="00CD565B" w:rsidP="00CD5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Звание «Город воинской славы» - город Грозный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0BD1C5DD" wp14:editId="09A0768C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2781300" cy="1564640"/>
            <wp:effectExtent l="0" t="0" r="0" b="0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2015 году городу Грозный было присвоено почётное звание «Город воинской славы» (указ Президента России от 6 апреля 2015 № 176).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Звание города воинской славы присваивается городам, “на территории которых или в непосредственной близости от которых в ходе ожесточённых сражений защитники Отечества проявили мужество, стойкость и массовый героизм”.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noProof/>
          <w:color w:val="000000" w:themeColor="text1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6BF0825E" wp14:editId="04C6421E">
            <wp:simplePos x="0" y="0"/>
            <wp:positionH relativeFrom="page">
              <wp:posOffset>1717040</wp:posOffset>
            </wp:positionH>
            <wp:positionV relativeFrom="paragraph">
              <wp:posOffset>200660</wp:posOffset>
            </wp:positionV>
            <wp:extent cx="4400550" cy="2933700"/>
            <wp:effectExtent l="0" t="0" r="0" b="0"/>
            <wp:wrapNone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Грозный в военные годы был городом нефтяников, заслужил это звание по праву, за свою стойкость, мужество и героизм, проявленные советской армией, народным ополчением республики и жителями города Грозный, в ходе обороны города, возле которого враг был остановлен и опрокинут.  В 1942-м на Кавказе шли тяжёлые бои, но фашистов не пустили к грозненской нефти. От столицы Чечено-Ингушской АССР, началось контрнаступление советских войск на Кавказе.  Уже в конце июня 1941 года по заданию правительства на грозненских предприятиях началось создание новых марок бензина для нужд армии, которое завершилось к началу 1942 года.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годы Великой Отечественной Войны, столица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Чечено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Ингушской АССР город Грозный принял на себя основной удар армейской группировки Клейста.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Летом 1942 года группе армий “А” была поставлена задача, захватить города Грозный и Баку с их нефтяными запасами и промыслами, а далее захват нефтяных месторождений Ирана и Ирака. Нефть, черное золото, это была основная цель наступления группы армий “A”. В начале лета 1942 года немецкие группы армий «А-Юг» подошли к Тереку. Их целью было </w:t>
      </w: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завладение грозненским нефтеносным районом. Создалась прямая угроза захвата города. Северное направление Закавказского фронта обороняла 10-я саперная армия, в составе которой были батальоны, сформированные из жителей города. В его окрестностях уже высаживались немецкие диверсанты и разведчики, но немецкое наступление было остановлено. После чего начались массированные бомбардировки Грозного, которые ранее носили избирательный характер с целью не допустить разрушение его предприятий в случае захвата города. 23 июля 1942 года немецкие войска прорвали фронт под Ростовом-на-Дону. В течение месяца немцы захватили Кубань. В конце августа 1942 года войска вермахта заняли Прохладный, Нальчик, Моздок. 3 сентября 1942 года Клейст отдал приказ Моздокской группировке о наступлении на Орджоникидзе, и вдоль железнодорожной ветки «Прохладный – Грозный» — на Грозный. Когда враг подошел к границам республики весь народ, как один встал на защиту своей земли. Ожесточённые бои развернулись за Грозный. Войска вермахта предприняли в сентябре несколько попыток прорвать фронт, но были остановлены и измотаны, и в октябре немецко-фашистским войскам пришлось перейти к обороне.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период с 10 по 15 октября 1942 года немецкая авиация почти полностью уничтожила нефтепромыслы, нефтехранилища и нефтеперегонные установки. Начались огромные пожары, но благодаря мужеству пожарных, в течение нескольких дней они были потушены.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января 1943 года Красная Армия перешла в наступление — началось освобождение Северного Кавказа от немецко-фашистских захватчиков. Когда немцы поняли, что взять Грозный им не удастся, в середине октября 1942 года, в течение нескольких дней, город был подвергнут массированным атакам с воздуха. Самолёты Люфтваффе почти, стерли с лица земли жилые кварталы, разбомбили грозненские нефтехранилища и нефтеперерабатывающие заводы, горели нефтепромыслы, река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Сунжа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горела от вылившихся в неё нефтепродуктов. Как рассказывали очевидцы, по улицам текла горящая нефть. Но, жители Грозного победили и в этом бою, пожары удалось потушить за несколько дней, фронту нужен был бензин. Под непрерывающимися обстрелами фашисткой артиллерии, несмотря на падающие с воздуха бомбы, нефтяники и энергетики Грозного восстановили работоспособность нефтезаводов. Нефтепродукты шли на фронт, не переставая. Все для фронта – Все для Победы.</w:t>
      </w:r>
    </w:p>
    <w:p w:rsidR="00CD565B" w:rsidRPr="00CD565B" w:rsidRDefault="00DD2A3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714F9E5" wp14:editId="4AC37279">
            <wp:simplePos x="0" y="0"/>
            <wp:positionH relativeFrom="margin">
              <wp:align>right</wp:align>
            </wp:positionH>
            <wp:positionV relativeFrom="paragraph">
              <wp:posOffset>-139700</wp:posOffset>
            </wp:positionV>
            <wp:extent cx="3348990" cy="2232660"/>
            <wp:effectExtent l="0" t="0" r="3810" b="0"/>
            <wp:wrapTight wrapText="bothSides">
              <wp:wrapPolygon edited="0">
                <wp:start x="0" y="0"/>
                <wp:lineTo x="0" y="21379"/>
                <wp:lineTo x="21502" y="21379"/>
                <wp:lineTo x="21502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99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65B"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1968 году у здания городской пожарной команды был установлен памятник в честь героев-пожарников. Представляет собой мощную фигуру пожарного, который удерживает над головой изогнутый огнём швеллер. Внизу, на постаменте памятная </w:t>
      </w:r>
      <w:r w:rsidR="00CD565B"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доска с высеченными на ней фамилиями погибших героев.</w:t>
      </w:r>
    </w:p>
    <w:p w:rsidR="00DD2A3B" w:rsidRDefault="00DD2A3B" w:rsidP="00DD2A3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Много жителей Чечено-Ингушской Республики уходили на фронт, добровольцами, в те тяжёлые годы, как и представители других национальностей. В результате уже в июне — начале июля 1941 года свыше 17 000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вайнахов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записались в народное ополчение. Всего за годы Великой Отечественной на фронт из республики было мобилизовано и ушли добровольно около 60 тысяч человек.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Среди добровольцев были дети, которые стали сыновьями полков и сражались на фронтах войны героически и самоотверженно. </w:t>
      </w:r>
      <w:r w:rsidRPr="00CD565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4E33704" wp14:editId="5BC25E2E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Умар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Якубов в холодную осеннюю ночь 1942 года незаметно для взрослых влез в машину своего отца-фронтовика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Багата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Чермоевича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Якубова, машина шла на передовую. Отец,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Багат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Чермоевич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заметил сына и только в части, было обнаружено, что младший Якубов попал на фронт. Отправлять обратно в тыл, не было времени и возможности, батальон готовился к бою.  Так и стал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Умар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Якубов “сыном полка”, а в 13 лет стал кавалером ордена Отечественной войны II степени.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Зелимхан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Максутов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сын 299 гвардейского минометного полка. В ноябре 1943 года под Харьковом застрелил двух фашистов, взявших, было, в плен раненного командира взвода лейтенанта Е. </w:t>
      </w:r>
      <w:proofErr w:type="spell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Русакова</w:t>
      </w:r>
      <w:proofErr w:type="spell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тот же день командир полка вручил ему перед строем медаль “За Отвагу”, а было ему в ту пору, всего 13 лет.</w:t>
      </w:r>
      <w:r w:rsidRPr="00CD56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CD565B" w:rsidRPr="00CD565B" w:rsidRDefault="00CD565B" w:rsidP="00DD2A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Стела воинской славы</w:t>
      </w:r>
    </w:p>
    <w:p w:rsidR="00CD565B" w:rsidRPr="00CD565B" w:rsidRDefault="00CD565B" w:rsidP="00CD5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Стела «Город Грозный — город воинской </w:t>
      </w:r>
      <w:proofErr w:type="gramStart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славы»   </w:t>
      </w:r>
      <w:proofErr w:type="gramEnd"/>
      <w:r w:rsidRPr="00CD56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установлена 25 июня 2015 года в самом центре города Грозный.</w:t>
      </w:r>
    </w:p>
    <w:p w:rsidR="009734A0" w:rsidRPr="00CD565B" w:rsidRDefault="00CD565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565B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0288" behindDoc="0" locked="0" layoutInCell="1" allowOverlap="1" wp14:anchorId="4AA400B9" wp14:editId="10BC9645">
            <wp:simplePos x="0" y="0"/>
            <wp:positionH relativeFrom="column">
              <wp:posOffset>71120</wp:posOffset>
            </wp:positionH>
            <wp:positionV relativeFrom="paragraph">
              <wp:posOffset>417195</wp:posOffset>
            </wp:positionV>
            <wp:extent cx="5519938" cy="3504565"/>
            <wp:effectExtent l="0" t="0" r="5080" b="635"/>
            <wp:wrapNone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9938" cy="350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734A0" w:rsidRPr="00CD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29B"/>
    <w:rsid w:val="0017642D"/>
    <w:rsid w:val="0029629B"/>
    <w:rsid w:val="008115AF"/>
    <w:rsid w:val="00CD565B"/>
    <w:rsid w:val="00DD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E2BE"/>
  <w15:chartTrackingRefBased/>
  <w15:docId w15:val="{E0B31493-F11B-4A1A-84F4-4140ECA5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 №6</dc:creator>
  <cp:keywords/>
  <dc:description/>
  <cp:lastModifiedBy>Информатика №6</cp:lastModifiedBy>
  <cp:revision>2</cp:revision>
  <dcterms:created xsi:type="dcterms:W3CDTF">2024-05-10T20:05:00Z</dcterms:created>
  <dcterms:modified xsi:type="dcterms:W3CDTF">2024-05-10T20:18:00Z</dcterms:modified>
</cp:coreProperties>
</file>