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B69E" w14:textId="67C92AA6" w:rsidR="00551415" w:rsidRPr="00856910" w:rsidRDefault="006539BA" w:rsidP="003152A1">
      <w:pPr>
        <w:spacing w:after="0" w:line="360" w:lineRule="auto"/>
        <w:ind w:left="5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5691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ПРОЕКТНАЯ ДЕЯТЕЛЬНОСТЬ КАК ОДНА ИЗ ФОРМ ОСУЩЕСТВЛЕНИЯ ПРЕЕМСТВЕННОСТИ В РАБОТЕ С РОДИТЕЛЯМИ</w:t>
      </w:r>
    </w:p>
    <w:p w14:paraId="7476E789" w14:textId="77777777" w:rsidR="00BC32CA" w:rsidRDefault="00856910" w:rsidP="003152A1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52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Аннотация:</w:t>
      </w:r>
      <w:r w:rsidR="00F47105" w:rsidRPr="00315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C32CA" w:rsidRPr="00BC32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Настоящая статья иллюстрирует важность привлечения родителей к сотрудничеству с детскими образовательными организациями на примере использования проектной деятельности. Автор приводит вводные из своего личного опыта работы в данном направлении, подтверждая его эффективность.</w:t>
      </w:r>
    </w:p>
    <w:p w14:paraId="23636914" w14:textId="5DF3FE7D" w:rsidR="00856910" w:rsidRPr="003152A1" w:rsidRDefault="00856910" w:rsidP="003152A1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152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Ключевые слова:</w:t>
      </w:r>
      <w:r w:rsidRPr="00315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152A1" w:rsidRPr="003152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ФГОС, сотрудничество, проектная деятельность.</w:t>
      </w:r>
    </w:p>
    <w:p w14:paraId="762CB2F5" w14:textId="70DFC0EB" w:rsidR="0028678C" w:rsidRDefault="00BC32CA" w:rsidP="00BC32CA">
      <w:pPr>
        <w:pStyle w:val="c3"/>
        <w:shd w:val="clear" w:color="auto" w:fill="FFFFFF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BC32C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  <w:r w:rsidRPr="00BC32CA">
        <w:rPr>
          <w:sz w:val="28"/>
          <w:szCs w:val="28"/>
        </w:rPr>
        <w:t xml:space="preserve">ФГОС, одним из ключевых принципов современного дошкольного образования является установление доверительных отношений с </w:t>
      </w:r>
      <w:r w:rsidR="00004B5B">
        <w:rPr>
          <w:sz w:val="28"/>
          <w:szCs w:val="28"/>
        </w:rPr>
        <w:t>родительской общественностью</w:t>
      </w:r>
      <w:r w:rsidRPr="00BC32CA">
        <w:rPr>
          <w:sz w:val="28"/>
          <w:szCs w:val="28"/>
        </w:rPr>
        <w:t xml:space="preserve">. </w:t>
      </w:r>
      <w:r w:rsidR="00004B5B">
        <w:rPr>
          <w:sz w:val="28"/>
          <w:szCs w:val="28"/>
        </w:rPr>
        <w:t xml:space="preserve">В современных условия </w:t>
      </w:r>
      <w:r w:rsidRPr="00BC32CA">
        <w:rPr>
          <w:sz w:val="28"/>
          <w:szCs w:val="28"/>
        </w:rPr>
        <w:t xml:space="preserve">ДОУ должно выступать в качестве </w:t>
      </w:r>
      <w:r w:rsidR="00004B5B">
        <w:rPr>
          <w:sz w:val="28"/>
          <w:szCs w:val="28"/>
        </w:rPr>
        <w:t xml:space="preserve">особого </w:t>
      </w:r>
      <w:r w:rsidRPr="00BC32CA">
        <w:rPr>
          <w:sz w:val="28"/>
          <w:szCs w:val="28"/>
        </w:rPr>
        <w:t>пункта</w:t>
      </w:r>
      <w:r w:rsidR="00004B5B">
        <w:rPr>
          <w:sz w:val="28"/>
          <w:szCs w:val="28"/>
        </w:rPr>
        <w:t>,</w:t>
      </w:r>
      <w:r w:rsidRPr="00BC32CA">
        <w:rPr>
          <w:sz w:val="28"/>
          <w:szCs w:val="28"/>
        </w:rPr>
        <w:t xml:space="preserve"> обеспеч</w:t>
      </w:r>
      <w:r w:rsidR="00004B5B">
        <w:rPr>
          <w:sz w:val="28"/>
          <w:szCs w:val="28"/>
        </w:rPr>
        <w:t>ивающего</w:t>
      </w:r>
      <w:r w:rsidRPr="00BC32CA">
        <w:rPr>
          <w:sz w:val="28"/>
          <w:szCs w:val="28"/>
        </w:rPr>
        <w:t xml:space="preserve"> </w:t>
      </w:r>
      <w:r w:rsidR="00004B5B" w:rsidRPr="00BC32CA">
        <w:rPr>
          <w:sz w:val="28"/>
          <w:szCs w:val="28"/>
        </w:rPr>
        <w:t xml:space="preserve">родителям </w:t>
      </w:r>
      <w:r w:rsidRPr="00BC32CA">
        <w:rPr>
          <w:sz w:val="28"/>
          <w:szCs w:val="28"/>
        </w:rPr>
        <w:t>своевременн</w:t>
      </w:r>
      <w:r w:rsidR="00004B5B">
        <w:rPr>
          <w:sz w:val="28"/>
          <w:szCs w:val="28"/>
        </w:rPr>
        <w:t>ую</w:t>
      </w:r>
      <w:r w:rsidRPr="00BC32CA">
        <w:rPr>
          <w:sz w:val="28"/>
          <w:szCs w:val="28"/>
        </w:rPr>
        <w:t xml:space="preserve"> поддержк</w:t>
      </w:r>
      <w:r w:rsidR="00004B5B">
        <w:rPr>
          <w:sz w:val="28"/>
          <w:szCs w:val="28"/>
        </w:rPr>
        <w:t>у</w:t>
      </w:r>
      <w:r w:rsidRPr="00BC32CA">
        <w:rPr>
          <w:sz w:val="28"/>
          <w:szCs w:val="28"/>
        </w:rPr>
        <w:t xml:space="preserve"> </w:t>
      </w:r>
      <w:r w:rsidR="00004B5B">
        <w:rPr>
          <w:sz w:val="28"/>
          <w:szCs w:val="28"/>
        </w:rPr>
        <w:t>по</w:t>
      </w:r>
      <w:r w:rsidRPr="00BC32CA">
        <w:rPr>
          <w:sz w:val="28"/>
          <w:szCs w:val="28"/>
        </w:rPr>
        <w:t xml:space="preserve"> вопроса</w:t>
      </w:r>
      <w:r w:rsidR="00004B5B">
        <w:rPr>
          <w:sz w:val="28"/>
          <w:szCs w:val="28"/>
        </w:rPr>
        <w:t>м</w:t>
      </w:r>
      <w:r w:rsidRPr="00BC32CA">
        <w:rPr>
          <w:sz w:val="28"/>
          <w:szCs w:val="28"/>
        </w:rPr>
        <w:t xml:space="preserve"> воспитания д</w:t>
      </w:r>
      <w:r w:rsidR="00004B5B">
        <w:rPr>
          <w:sz w:val="28"/>
          <w:szCs w:val="28"/>
        </w:rPr>
        <w:t>ошкольников</w:t>
      </w:r>
      <w:r w:rsidRPr="00BC32CA">
        <w:rPr>
          <w:sz w:val="28"/>
          <w:szCs w:val="28"/>
        </w:rPr>
        <w:t xml:space="preserve">, </w:t>
      </w:r>
      <w:r w:rsidR="00004B5B">
        <w:rPr>
          <w:sz w:val="28"/>
          <w:szCs w:val="28"/>
        </w:rPr>
        <w:t xml:space="preserve">сохранения и укрепления </w:t>
      </w:r>
      <w:r w:rsidRPr="00BC32CA">
        <w:rPr>
          <w:sz w:val="28"/>
          <w:szCs w:val="28"/>
        </w:rPr>
        <w:t xml:space="preserve">их здоровья, раскрытия индивидуальных способностей. </w:t>
      </w:r>
    </w:p>
    <w:p w14:paraId="3FFD98F2" w14:textId="62F4F92D" w:rsidR="00BC32CA" w:rsidRPr="00BC32CA" w:rsidRDefault="00BC32CA" w:rsidP="00BC32CA">
      <w:pPr>
        <w:pStyle w:val="c3"/>
        <w:shd w:val="clear" w:color="auto" w:fill="FFFFFF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BC32CA">
        <w:rPr>
          <w:sz w:val="28"/>
          <w:szCs w:val="28"/>
        </w:rPr>
        <w:t>Современный детский сад – это постоянно развивающаяся структура, представляющая собой мобильную систему, способную быстро реагировать на потребности родительской общественности. Поэтому формы сотрудничества ДОУ и семьи также должны изменяться. Один из ключевых вопросов современного образования – как привлечь родителей к сотрудничеству? Одним из инновационных решений этой проблемы является проектная деятельность</w:t>
      </w:r>
      <w:r w:rsidR="00B34AE6">
        <w:rPr>
          <w:sz w:val="28"/>
          <w:szCs w:val="28"/>
        </w:rPr>
        <w:t>, позволяющая</w:t>
      </w:r>
      <w:r w:rsidRPr="00BC32CA">
        <w:rPr>
          <w:sz w:val="28"/>
          <w:szCs w:val="28"/>
        </w:rPr>
        <w:t xml:space="preserve"> </w:t>
      </w:r>
      <w:r w:rsidR="00B34AE6">
        <w:rPr>
          <w:sz w:val="28"/>
          <w:szCs w:val="28"/>
        </w:rPr>
        <w:t>гармонично вовлечь в образовательный процесс</w:t>
      </w:r>
      <w:r w:rsidRPr="00BC32CA">
        <w:rPr>
          <w:sz w:val="28"/>
          <w:szCs w:val="28"/>
        </w:rPr>
        <w:t xml:space="preserve"> </w:t>
      </w:r>
      <w:r w:rsidR="00B34AE6">
        <w:rPr>
          <w:sz w:val="28"/>
          <w:szCs w:val="28"/>
        </w:rPr>
        <w:t>всех его участников</w:t>
      </w:r>
      <w:r w:rsidRPr="00BC32CA">
        <w:rPr>
          <w:sz w:val="28"/>
          <w:szCs w:val="28"/>
        </w:rPr>
        <w:t>.</w:t>
      </w:r>
    </w:p>
    <w:p w14:paraId="7EE153F4" w14:textId="77777777" w:rsidR="00BC32CA" w:rsidRPr="00BC32CA" w:rsidRDefault="00BC32CA" w:rsidP="00BC32CA">
      <w:pPr>
        <w:pStyle w:val="c3"/>
        <w:shd w:val="clear" w:color="auto" w:fill="FFFFFF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BC32CA">
        <w:rPr>
          <w:sz w:val="28"/>
          <w:szCs w:val="28"/>
        </w:rPr>
        <w:t xml:space="preserve">Исходя из личного опыта работы в этом направлении, можно отметить, что проектная деятельность строится на следующих принципах: </w:t>
      </w:r>
    </w:p>
    <w:p w14:paraId="255EA1E4" w14:textId="77777777" w:rsidR="00BC32CA" w:rsidRPr="00BC32CA" w:rsidRDefault="00BC32CA" w:rsidP="00BC32CA">
      <w:pPr>
        <w:pStyle w:val="c3"/>
        <w:shd w:val="clear" w:color="auto" w:fill="FFFFFF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BC32CA">
        <w:rPr>
          <w:sz w:val="28"/>
          <w:szCs w:val="28"/>
        </w:rPr>
        <w:t xml:space="preserve">- определение общей цели проекта, которая достигается через ознакомление родителей с основным содержанием и целями проекта; </w:t>
      </w:r>
    </w:p>
    <w:p w14:paraId="3A757109" w14:textId="7F7E5027" w:rsidR="00BC32CA" w:rsidRPr="00BC32CA" w:rsidRDefault="00BC32CA" w:rsidP="00BC32CA">
      <w:pPr>
        <w:pStyle w:val="c3"/>
        <w:shd w:val="clear" w:color="auto" w:fill="FFFFFF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BC32CA">
        <w:rPr>
          <w:sz w:val="28"/>
          <w:szCs w:val="28"/>
        </w:rPr>
        <w:t>- п</w:t>
      </w:r>
      <w:r w:rsidR="00004B5B">
        <w:rPr>
          <w:sz w:val="28"/>
          <w:szCs w:val="28"/>
        </w:rPr>
        <w:t>ланомерна</w:t>
      </w:r>
      <w:r w:rsidRPr="00BC32CA">
        <w:rPr>
          <w:sz w:val="28"/>
          <w:szCs w:val="28"/>
        </w:rPr>
        <w:t xml:space="preserve">я работа на каждом </w:t>
      </w:r>
      <w:r w:rsidR="00004B5B">
        <w:rPr>
          <w:sz w:val="28"/>
          <w:szCs w:val="28"/>
        </w:rPr>
        <w:t xml:space="preserve">из </w:t>
      </w:r>
      <w:r w:rsidRPr="00BC32CA">
        <w:rPr>
          <w:sz w:val="28"/>
          <w:szCs w:val="28"/>
        </w:rPr>
        <w:t>этап</w:t>
      </w:r>
      <w:r w:rsidR="00004B5B">
        <w:rPr>
          <w:sz w:val="28"/>
          <w:szCs w:val="28"/>
        </w:rPr>
        <w:t>ов</w:t>
      </w:r>
      <w:r w:rsidRPr="00BC32CA">
        <w:rPr>
          <w:sz w:val="28"/>
          <w:szCs w:val="28"/>
        </w:rPr>
        <w:t xml:space="preserve"> проекта; </w:t>
      </w:r>
    </w:p>
    <w:p w14:paraId="467E2B81" w14:textId="767F2AAD" w:rsidR="00BC32CA" w:rsidRPr="00BC32CA" w:rsidRDefault="00BC32CA" w:rsidP="00BC32CA">
      <w:pPr>
        <w:pStyle w:val="c3"/>
        <w:shd w:val="clear" w:color="auto" w:fill="FFFFFF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BC32CA">
        <w:rPr>
          <w:sz w:val="28"/>
          <w:szCs w:val="28"/>
        </w:rPr>
        <w:t>- индивидуальный подход к семье</w:t>
      </w:r>
      <w:r w:rsidR="00004B5B">
        <w:rPr>
          <w:sz w:val="28"/>
          <w:szCs w:val="28"/>
        </w:rPr>
        <w:t xml:space="preserve"> каждого из детей</w:t>
      </w:r>
      <w:r w:rsidRPr="00BC32CA">
        <w:rPr>
          <w:sz w:val="28"/>
          <w:szCs w:val="28"/>
        </w:rPr>
        <w:t xml:space="preserve">, </w:t>
      </w:r>
      <w:r w:rsidR="00004B5B">
        <w:rPr>
          <w:sz w:val="28"/>
          <w:szCs w:val="28"/>
        </w:rPr>
        <w:t xml:space="preserve">учет </w:t>
      </w:r>
      <w:r w:rsidRPr="00BC32CA">
        <w:rPr>
          <w:sz w:val="28"/>
          <w:szCs w:val="28"/>
        </w:rPr>
        <w:t>ее интерес</w:t>
      </w:r>
      <w:r w:rsidR="00004B5B">
        <w:rPr>
          <w:sz w:val="28"/>
          <w:szCs w:val="28"/>
        </w:rPr>
        <w:t>ов</w:t>
      </w:r>
      <w:r w:rsidRPr="00BC32CA">
        <w:rPr>
          <w:sz w:val="28"/>
          <w:szCs w:val="28"/>
        </w:rPr>
        <w:t xml:space="preserve">; </w:t>
      </w:r>
    </w:p>
    <w:p w14:paraId="5DB0351A" w14:textId="77777777" w:rsidR="00BC32CA" w:rsidRDefault="00BC32CA" w:rsidP="00BC32CA">
      <w:pPr>
        <w:pStyle w:val="c3"/>
        <w:shd w:val="clear" w:color="auto" w:fill="FFFFFF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BC32CA">
        <w:rPr>
          <w:sz w:val="28"/>
          <w:szCs w:val="28"/>
        </w:rPr>
        <w:lastRenderedPageBreak/>
        <w:t>- поддержание уверенности родителей в своей компетентности в вопросе воспитания ребенка.</w:t>
      </w:r>
    </w:p>
    <w:p w14:paraId="6705B588" w14:textId="1369D229" w:rsidR="00844314" w:rsidRPr="000B4924" w:rsidRDefault="00844314" w:rsidP="00BC32CA">
      <w:pPr>
        <w:pStyle w:val="c3"/>
        <w:shd w:val="clear" w:color="auto" w:fill="FFFFFF"/>
        <w:spacing w:before="0" w:beforeAutospacing="0" w:after="0" w:afterAutospacing="0" w:line="360" w:lineRule="auto"/>
        <w:ind w:left="57"/>
        <w:jc w:val="both"/>
        <w:rPr>
          <w:sz w:val="28"/>
          <w:szCs w:val="28"/>
          <w:shd w:val="clear" w:color="auto" w:fill="FFFFFF"/>
        </w:rPr>
      </w:pPr>
      <w:r w:rsidRPr="0018636E">
        <w:rPr>
          <w:sz w:val="28"/>
          <w:szCs w:val="28"/>
          <w:highlight w:val="yellow"/>
          <w:shd w:val="clear" w:color="auto" w:fill="FFFFFF"/>
        </w:rPr>
        <w:t xml:space="preserve">За </w:t>
      </w:r>
      <w:r w:rsidR="0018636E" w:rsidRPr="0018636E">
        <w:rPr>
          <w:sz w:val="28"/>
          <w:szCs w:val="28"/>
          <w:highlight w:val="yellow"/>
          <w:shd w:val="clear" w:color="auto" w:fill="FFFFFF"/>
        </w:rPr>
        <w:t>-------</w:t>
      </w:r>
      <w:r w:rsidRPr="0018636E">
        <w:rPr>
          <w:sz w:val="28"/>
          <w:szCs w:val="28"/>
          <w:highlight w:val="yellow"/>
          <w:shd w:val="clear" w:color="auto" w:fill="FFFFFF"/>
        </w:rPr>
        <w:t xml:space="preserve"> использования данной технологии было реализовано множество проектов. Среди</w:t>
      </w:r>
      <w:r w:rsidR="00520652" w:rsidRPr="0018636E">
        <w:rPr>
          <w:sz w:val="28"/>
          <w:szCs w:val="28"/>
          <w:highlight w:val="yellow"/>
          <w:shd w:val="clear" w:color="auto" w:fill="FFFFFF"/>
        </w:rPr>
        <w:t xml:space="preserve"> </w:t>
      </w:r>
      <w:r w:rsidRPr="0018636E">
        <w:rPr>
          <w:sz w:val="28"/>
          <w:szCs w:val="28"/>
          <w:highlight w:val="yellow"/>
          <w:shd w:val="clear" w:color="auto" w:fill="FFFFFF"/>
        </w:rPr>
        <w:t>них:</w:t>
      </w:r>
      <w:r w:rsidR="00520652" w:rsidRPr="0018636E">
        <w:rPr>
          <w:sz w:val="28"/>
          <w:szCs w:val="28"/>
          <w:highlight w:val="yellow"/>
          <w:shd w:val="clear" w:color="auto" w:fill="FFFFFF"/>
        </w:rPr>
        <w:t xml:space="preserve"> -------------</w:t>
      </w:r>
    </w:p>
    <w:p w14:paraId="1AF020D5" w14:textId="77777777" w:rsidR="00BC32CA" w:rsidRPr="00BC32CA" w:rsidRDefault="00BC32CA" w:rsidP="0028678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проектной деятельности является то, что в ней участвуют и дети, и родители, и педагоги. Реализация проекта происходит в несколько этапов, обычно их три: подготовительный, практический и заключительный. На каждом этапе формируется определенная активность участников проекта. Подготовительный этап предполагает определение родителей в качестве участников проекта и определение деятельности, отвечающей потребностям ребенка и его мотивации к развитию социального опыта через ознакомление с окружающим миром. На этом этапе родителям предлагается создание информационного стенда по выбранной теме, разработка информационных материалов и брошюр. В рамках исследования по проблеме проекта проводится опрос или анкетирование для определения уровня осведомленности.</w:t>
      </w:r>
    </w:p>
    <w:p w14:paraId="092858A2" w14:textId="77777777" w:rsidR="00BC32CA" w:rsidRPr="00BC32CA" w:rsidRDefault="00BC32CA" w:rsidP="0028678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этап предполагает активизацию интереса родителей к теме проекта через индивидуальные и коллективные консультации, мастер-классы и родительские собрания. На этом этапе также привлекаются семьи воспитанников к сотрудничеству через совместную деятельность с детьми, такую как создание поделок, макетов, газет, книжек и т.д., разработка презентаций и мини-сообщений, подбор материалов для мини-музея в группе. Особое внимание уделяется совместному с ребенком поиску информации для творческих работ, при этом приветствуется использование различных источников, таких как интернет-ресурсы, познавательные телепередачи, художественная литература, беседы, посещение музеев и выставок и т.д.</w:t>
      </w:r>
    </w:p>
    <w:p w14:paraId="6BDCFCBD" w14:textId="3A0FC48C" w:rsidR="00BC32CA" w:rsidRPr="00BC32CA" w:rsidRDefault="00BC32CA" w:rsidP="0028678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этап </w:t>
      </w:r>
      <w:r w:rsidR="00004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ознаменован</w:t>
      </w: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</w:t>
      </w:r>
      <w:r w:rsidR="00004B5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проекта, которые могут быть представлены в </w:t>
      </w:r>
      <w:r w:rsidR="0000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004B5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B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концерт, торжественно</w:t>
      </w:r>
      <w:r w:rsidR="00004B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</w:t>
      </w:r>
      <w:r w:rsidR="00004B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или мини-музея</w:t>
      </w:r>
      <w:r w:rsidR="00004B5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фоторепортаж</w:t>
      </w: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04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пр.)</w:t>
      </w: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семья имеет возможность представить свои творческие работы. Систематическое </w:t>
      </w:r>
      <w:r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проектной деятельности при работе с родителями позволило достичь следующих результатов: укрепление взаимодействия семьи и детского сада с целью закрепления знаний, полученных ребенком на занятиях, в семейной обстановке; высокая активность родителей в организации мероприятий ДОУ; сознательное отношение родителей к воспитательной деятельности, их стремление понять ребенка, анализировать свои достижения и ошибки; высокий уровень обратной связи с родителями по вопросам воспитания и обучения детей в детском саду и дома.</w:t>
      </w:r>
    </w:p>
    <w:p w14:paraId="47CD854A" w14:textId="3D166C06" w:rsidR="00BC32CA" w:rsidRDefault="00004B5B" w:rsidP="0028678C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хотелось бы отметить, что,</w:t>
      </w:r>
      <w:r w:rsidR="00BC32CA"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</w:t>
      </w:r>
      <w:r w:rsidR="00BC32CA"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 в тесном сотрудничестве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добиться высоких результатов</w:t>
      </w:r>
      <w:r w:rsidR="00BC32CA" w:rsidRPr="00B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B69565" w14:textId="5F4DD411" w:rsidR="00CC0B4A" w:rsidRPr="00CC0B4A" w:rsidRDefault="00CC0B4A" w:rsidP="0028678C">
      <w:pPr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4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47105">
        <w:rPr>
          <w:rFonts w:ascii="Times New Roman" w:hAnsi="Times New Roman" w:cs="Times New Roman"/>
          <w:b/>
          <w:sz w:val="28"/>
          <w:szCs w:val="28"/>
        </w:rPr>
        <w:t>информационных ресурсов</w:t>
      </w:r>
    </w:p>
    <w:p w14:paraId="4F8D8859" w14:textId="34938A7E" w:rsidR="005A537D" w:rsidRPr="005A537D" w:rsidRDefault="005A537D" w:rsidP="0028678C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5A537D">
        <w:rPr>
          <w:rFonts w:ascii="Times New Roman" w:hAnsi="Times New Roman" w:cs="Times New Roman"/>
          <w:sz w:val="28"/>
          <w:szCs w:val="28"/>
        </w:rPr>
        <w:t xml:space="preserve">1. Морозова </w:t>
      </w:r>
      <w:r w:rsidR="00F47105" w:rsidRPr="005A537D">
        <w:rPr>
          <w:rFonts w:ascii="Times New Roman" w:hAnsi="Times New Roman" w:cs="Times New Roman"/>
          <w:sz w:val="28"/>
          <w:szCs w:val="28"/>
        </w:rPr>
        <w:t xml:space="preserve">Л.Д. </w:t>
      </w:r>
      <w:r w:rsidRPr="005A537D">
        <w:rPr>
          <w:rFonts w:ascii="Times New Roman" w:hAnsi="Times New Roman" w:cs="Times New Roman"/>
          <w:sz w:val="28"/>
          <w:szCs w:val="28"/>
        </w:rPr>
        <w:t>«Педагогическое проектирование в ДОУ: от теории к практике»</w:t>
      </w:r>
      <w:r w:rsidR="0028678C">
        <w:rPr>
          <w:rFonts w:ascii="Times New Roman" w:hAnsi="Times New Roman" w:cs="Times New Roman"/>
          <w:sz w:val="28"/>
          <w:szCs w:val="28"/>
        </w:rPr>
        <w:t xml:space="preserve"> / </w:t>
      </w:r>
      <w:r w:rsidR="0028678C" w:rsidRPr="005A537D">
        <w:rPr>
          <w:rFonts w:ascii="Times New Roman" w:hAnsi="Times New Roman" w:cs="Times New Roman"/>
          <w:sz w:val="28"/>
          <w:szCs w:val="28"/>
        </w:rPr>
        <w:t>Л.Д.</w:t>
      </w:r>
      <w:r w:rsidR="0028678C">
        <w:rPr>
          <w:rFonts w:ascii="Times New Roman" w:hAnsi="Times New Roman" w:cs="Times New Roman"/>
          <w:sz w:val="28"/>
          <w:szCs w:val="28"/>
        </w:rPr>
        <w:t xml:space="preserve"> </w:t>
      </w:r>
      <w:r w:rsidR="0028678C" w:rsidRPr="005A537D">
        <w:rPr>
          <w:rFonts w:ascii="Times New Roman" w:hAnsi="Times New Roman" w:cs="Times New Roman"/>
          <w:sz w:val="28"/>
          <w:szCs w:val="28"/>
        </w:rPr>
        <w:t>Морозова</w:t>
      </w:r>
      <w:r w:rsidRPr="005A537D">
        <w:rPr>
          <w:rFonts w:ascii="Times New Roman" w:hAnsi="Times New Roman" w:cs="Times New Roman"/>
          <w:sz w:val="28"/>
          <w:szCs w:val="28"/>
        </w:rPr>
        <w:t xml:space="preserve">. </w:t>
      </w:r>
      <w:r w:rsidR="00F47105">
        <w:rPr>
          <w:rFonts w:ascii="Times New Roman" w:hAnsi="Times New Roman" w:cs="Times New Roman"/>
          <w:sz w:val="28"/>
          <w:szCs w:val="28"/>
        </w:rPr>
        <w:t xml:space="preserve">– М.: </w:t>
      </w:r>
      <w:r w:rsidR="0028678C">
        <w:rPr>
          <w:rFonts w:ascii="Times New Roman" w:hAnsi="Times New Roman" w:cs="Times New Roman"/>
          <w:sz w:val="28"/>
          <w:szCs w:val="28"/>
        </w:rPr>
        <w:t>ТЦ</w:t>
      </w:r>
      <w:r w:rsidRPr="005A537D">
        <w:rPr>
          <w:rFonts w:ascii="Times New Roman" w:hAnsi="Times New Roman" w:cs="Times New Roman"/>
          <w:sz w:val="28"/>
          <w:szCs w:val="28"/>
        </w:rPr>
        <w:t xml:space="preserve"> </w:t>
      </w:r>
      <w:r w:rsidR="0028678C">
        <w:rPr>
          <w:rFonts w:ascii="Times New Roman" w:hAnsi="Times New Roman" w:cs="Times New Roman"/>
          <w:sz w:val="28"/>
          <w:szCs w:val="28"/>
        </w:rPr>
        <w:t>«</w:t>
      </w:r>
      <w:r w:rsidRPr="005A537D">
        <w:rPr>
          <w:rFonts w:ascii="Times New Roman" w:hAnsi="Times New Roman" w:cs="Times New Roman"/>
          <w:sz w:val="28"/>
          <w:szCs w:val="28"/>
        </w:rPr>
        <w:t>Сфера», 20</w:t>
      </w:r>
      <w:r w:rsidR="00F47105">
        <w:rPr>
          <w:rFonts w:ascii="Times New Roman" w:hAnsi="Times New Roman" w:cs="Times New Roman"/>
          <w:sz w:val="28"/>
          <w:szCs w:val="28"/>
        </w:rPr>
        <w:t>19</w:t>
      </w:r>
      <w:r w:rsidRPr="005A537D">
        <w:rPr>
          <w:rFonts w:ascii="Times New Roman" w:hAnsi="Times New Roman" w:cs="Times New Roman"/>
          <w:sz w:val="28"/>
          <w:szCs w:val="28"/>
        </w:rPr>
        <w:t>.</w:t>
      </w:r>
    </w:p>
    <w:p w14:paraId="7B6E097F" w14:textId="5A5E651E" w:rsidR="00F47105" w:rsidRDefault="005A537D" w:rsidP="003152A1">
      <w:pPr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5A537D">
        <w:rPr>
          <w:rFonts w:ascii="Times New Roman" w:hAnsi="Times New Roman" w:cs="Times New Roman"/>
          <w:sz w:val="28"/>
          <w:szCs w:val="28"/>
        </w:rPr>
        <w:t xml:space="preserve">2. Майер </w:t>
      </w:r>
      <w:r w:rsidR="00F47105" w:rsidRPr="005A537D">
        <w:rPr>
          <w:rFonts w:ascii="Times New Roman" w:hAnsi="Times New Roman" w:cs="Times New Roman"/>
          <w:sz w:val="28"/>
          <w:szCs w:val="28"/>
        </w:rPr>
        <w:t>А.А.</w:t>
      </w:r>
      <w:r w:rsidRPr="005A537D">
        <w:rPr>
          <w:rFonts w:ascii="Times New Roman" w:hAnsi="Times New Roman" w:cs="Times New Roman"/>
          <w:sz w:val="28"/>
          <w:szCs w:val="28"/>
        </w:rPr>
        <w:t xml:space="preserve">, Давыдова </w:t>
      </w:r>
      <w:r w:rsidR="00F47105" w:rsidRPr="005A537D">
        <w:rPr>
          <w:rFonts w:ascii="Times New Roman" w:hAnsi="Times New Roman" w:cs="Times New Roman"/>
          <w:sz w:val="28"/>
          <w:szCs w:val="28"/>
        </w:rPr>
        <w:t xml:space="preserve">О.И. </w:t>
      </w:r>
      <w:r w:rsidRPr="005A537D">
        <w:rPr>
          <w:rFonts w:ascii="Times New Roman" w:hAnsi="Times New Roman" w:cs="Times New Roman"/>
          <w:sz w:val="28"/>
          <w:szCs w:val="28"/>
        </w:rPr>
        <w:t>«555 идей для вовлечения родителей в жизнь детского сада»</w:t>
      </w:r>
      <w:r w:rsidR="0028678C">
        <w:rPr>
          <w:rFonts w:ascii="Times New Roman" w:hAnsi="Times New Roman" w:cs="Times New Roman"/>
          <w:sz w:val="28"/>
          <w:szCs w:val="28"/>
        </w:rPr>
        <w:t xml:space="preserve"> / </w:t>
      </w:r>
      <w:r w:rsidR="0028678C" w:rsidRPr="005A537D">
        <w:rPr>
          <w:rFonts w:ascii="Times New Roman" w:hAnsi="Times New Roman" w:cs="Times New Roman"/>
          <w:sz w:val="28"/>
          <w:szCs w:val="28"/>
        </w:rPr>
        <w:t>А.А.</w:t>
      </w:r>
      <w:r w:rsidR="0028678C">
        <w:rPr>
          <w:rFonts w:ascii="Times New Roman" w:hAnsi="Times New Roman" w:cs="Times New Roman"/>
          <w:sz w:val="28"/>
          <w:szCs w:val="28"/>
        </w:rPr>
        <w:t xml:space="preserve"> </w:t>
      </w:r>
      <w:r w:rsidR="0028678C" w:rsidRPr="005A537D">
        <w:rPr>
          <w:rFonts w:ascii="Times New Roman" w:hAnsi="Times New Roman" w:cs="Times New Roman"/>
          <w:sz w:val="28"/>
          <w:szCs w:val="28"/>
        </w:rPr>
        <w:t>Майер, О.И.</w:t>
      </w:r>
      <w:r w:rsidR="0028678C">
        <w:rPr>
          <w:rFonts w:ascii="Times New Roman" w:hAnsi="Times New Roman" w:cs="Times New Roman"/>
          <w:sz w:val="28"/>
          <w:szCs w:val="28"/>
        </w:rPr>
        <w:t xml:space="preserve"> </w:t>
      </w:r>
      <w:r w:rsidR="0028678C" w:rsidRPr="005A537D">
        <w:rPr>
          <w:rFonts w:ascii="Times New Roman" w:hAnsi="Times New Roman" w:cs="Times New Roman"/>
          <w:sz w:val="28"/>
          <w:szCs w:val="28"/>
        </w:rPr>
        <w:t>Давыдова</w:t>
      </w:r>
      <w:r w:rsidRPr="005A537D">
        <w:rPr>
          <w:rFonts w:ascii="Times New Roman" w:hAnsi="Times New Roman" w:cs="Times New Roman"/>
          <w:sz w:val="28"/>
          <w:szCs w:val="28"/>
        </w:rPr>
        <w:t xml:space="preserve">. </w:t>
      </w:r>
      <w:r w:rsidR="0028678C">
        <w:rPr>
          <w:rFonts w:ascii="Times New Roman" w:hAnsi="Times New Roman" w:cs="Times New Roman"/>
          <w:sz w:val="28"/>
          <w:szCs w:val="28"/>
        </w:rPr>
        <w:t xml:space="preserve">- </w:t>
      </w:r>
      <w:r w:rsidR="00F47105">
        <w:rPr>
          <w:rFonts w:ascii="Times New Roman" w:hAnsi="Times New Roman" w:cs="Times New Roman"/>
          <w:sz w:val="28"/>
          <w:szCs w:val="28"/>
        </w:rPr>
        <w:t xml:space="preserve">М.: </w:t>
      </w:r>
      <w:r w:rsidR="0028678C">
        <w:rPr>
          <w:rFonts w:ascii="Times New Roman" w:hAnsi="Times New Roman" w:cs="Times New Roman"/>
          <w:sz w:val="28"/>
          <w:szCs w:val="28"/>
        </w:rPr>
        <w:t>ТЦ</w:t>
      </w:r>
      <w:r w:rsidR="0028678C" w:rsidRPr="005A537D">
        <w:rPr>
          <w:rFonts w:ascii="Times New Roman" w:hAnsi="Times New Roman" w:cs="Times New Roman"/>
          <w:sz w:val="28"/>
          <w:szCs w:val="28"/>
        </w:rPr>
        <w:t xml:space="preserve"> </w:t>
      </w:r>
      <w:r w:rsidR="0028678C">
        <w:rPr>
          <w:rFonts w:ascii="Times New Roman" w:hAnsi="Times New Roman" w:cs="Times New Roman"/>
          <w:sz w:val="28"/>
          <w:szCs w:val="28"/>
        </w:rPr>
        <w:t>«</w:t>
      </w:r>
      <w:r w:rsidR="0028678C" w:rsidRPr="005A537D">
        <w:rPr>
          <w:rFonts w:ascii="Times New Roman" w:hAnsi="Times New Roman" w:cs="Times New Roman"/>
          <w:sz w:val="28"/>
          <w:szCs w:val="28"/>
        </w:rPr>
        <w:t xml:space="preserve">Сфера», </w:t>
      </w:r>
      <w:r w:rsidR="00F47105" w:rsidRPr="005A537D">
        <w:rPr>
          <w:rFonts w:ascii="Times New Roman" w:hAnsi="Times New Roman" w:cs="Times New Roman"/>
          <w:sz w:val="28"/>
          <w:szCs w:val="28"/>
        </w:rPr>
        <w:t>20</w:t>
      </w:r>
      <w:r w:rsidR="00F47105">
        <w:rPr>
          <w:rFonts w:ascii="Times New Roman" w:hAnsi="Times New Roman" w:cs="Times New Roman"/>
          <w:sz w:val="28"/>
          <w:szCs w:val="28"/>
        </w:rPr>
        <w:t>1</w:t>
      </w:r>
      <w:r w:rsidR="0028678C">
        <w:rPr>
          <w:rFonts w:ascii="Times New Roman" w:hAnsi="Times New Roman" w:cs="Times New Roman"/>
          <w:sz w:val="28"/>
          <w:szCs w:val="28"/>
        </w:rPr>
        <w:t>8</w:t>
      </w:r>
      <w:r w:rsidR="00F47105" w:rsidRPr="005A537D">
        <w:rPr>
          <w:rFonts w:ascii="Times New Roman" w:hAnsi="Times New Roman" w:cs="Times New Roman"/>
          <w:sz w:val="28"/>
          <w:szCs w:val="28"/>
        </w:rPr>
        <w:t>.</w:t>
      </w:r>
    </w:p>
    <w:sectPr w:rsidR="00F47105" w:rsidSect="00520652">
      <w:pgSz w:w="11906" w:h="16838"/>
      <w:pgMar w:top="1440" w:right="1080" w:bottom="1440" w:left="1080" w:header="708" w:footer="708" w:gutter="0"/>
      <w:pgBorders w:offsetFrom="page">
        <w:top w:val="triple" w:sz="4" w:space="24" w:color="4F81BD" w:themeColor="accent1"/>
        <w:left w:val="triple" w:sz="4" w:space="24" w:color="4F81BD" w:themeColor="accent1"/>
        <w:bottom w:val="triple" w:sz="4" w:space="24" w:color="4F81BD" w:themeColor="accent1"/>
        <w:right w:val="trip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47738"/>
    <w:multiLevelType w:val="hybridMultilevel"/>
    <w:tmpl w:val="FDFC3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B7279C"/>
    <w:multiLevelType w:val="multilevel"/>
    <w:tmpl w:val="90B8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4D5756"/>
    <w:multiLevelType w:val="hybridMultilevel"/>
    <w:tmpl w:val="7034184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C04111F"/>
    <w:multiLevelType w:val="hybridMultilevel"/>
    <w:tmpl w:val="246247D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06962917">
    <w:abstractNumId w:val="1"/>
  </w:num>
  <w:num w:numId="2" w16cid:durableId="369378651">
    <w:abstractNumId w:val="3"/>
  </w:num>
  <w:num w:numId="3" w16cid:durableId="964703507">
    <w:abstractNumId w:val="2"/>
  </w:num>
  <w:num w:numId="4" w16cid:durableId="39158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BF"/>
    <w:rsid w:val="00004B5B"/>
    <w:rsid w:val="000457B4"/>
    <w:rsid w:val="00095969"/>
    <w:rsid w:val="000B4924"/>
    <w:rsid w:val="001066D8"/>
    <w:rsid w:val="00124739"/>
    <w:rsid w:val="001841C0"/>
    <w:rsid w:val="0018636E"/>
    <w:rsid w:val="0024219A"/>
    <w:rsid w:val="00257FB3"/>
    <w:rsid w:val="002718AA"/>
    <w:rsid w:val="0028678C"/>
    <w:rsid w:val="003152A1"/>
    <w:rsid w:val="004334D1"/>
    <w:rsid w:val="004509F6"/>
    <w:rsid w:val="00470CE7"/>
    <w:rsid w:val="00482AA8"/>
    <w:rsid w:val="00486CE9"/>
    <w:rsid w:val="004A1FDB"/>
    <w:rsid w:val="004E4682"/>
    <w:rsid w:val="00520652"/>
    <w:rsid w:val="00551415"/>
    <w:rsid w:val="005A2084"/>
    <w:rsid w:val="005A537D"/>
    <w:rsid w:val="006539BA"/>
    <w:rsid w:val="0069008F"/>
    <w:rsid w:val="00695261"/>
    <w:rsid w:val="006C3BA0"/>
    <w:rsid w:val="006D7F2B"/>
    <w:rsid w:val="0071268F"/>
    <w:rsid w:val="0071420D"/>
    <w:rsid w:val="00765835"/>
    <w:rsid w:val="007A70BD"/>
    <w:rsid w:val="007C70DB"/>
    <w:rsid w:val="007D4EDE"/>
    <w:rsid w:val="00844314"/>
    <w:rsid w:val="00846583"/>
    <w:rsid w:val="00855F72"/>
    <w:rsid w:val="00856910"/>
    <w:rsid w:val="008854F9"/>
    <w:rsid w:val="008E37E1"/>
    <w:rsid w:val="009440F6"/>
    <w:rsid w:val="00AA1E57"/>
    <w:rsid w:val="00B154B4"/>
    <w:rsid w:val="00B34AE6"/>
    <w:rsid w:val="00B77A20"/>
    <w:rsid w:val="00BC32CA"/>
    <w:rsid w:val="00C03E61"/>
    <w:rsid w:val="00C17D7F"/>
    <w:rsid w:val="00C20DDE"/>
    <w:rsid w:val="00CC0B4A"/>
    <w:rsid w:val="00CC3F51"/>
    <w:rsid w:val="00CE48BF"/>
    <w:rsid w:val="00D001D0"/>
    <w:rsid w:val="00DD7650"/>
    <w:rsid w:val="00E87303"/>
    <w:rsid w:val="00EA7E23"/>
    <w:rsid w:val="00F47105"/>
    <w:rsid w:val="00F847C1"/>
    <w:rsid w:val="00F90F8C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2617"/>
  <w15:docId w15:val="{3D64821E-6A06-3D45-8557-FC82CC9C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0">
    <w:name w:val="c0"/>
    <w:basedOn w:val="a"/>
    <w:rsid w:val="00CE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48BF"/>
  </w:style>
  <w:style w:type="paragraph" w:customStyle="1" w:styleId="c3">
    <w:name w:val="c3"/>
    <w:basedOn w:val="a"/>
    <w:rsid w:val="00CE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48BF"/>
  </w:style>
  <w:style w:type="character" w:customStyle="1" w:styleId="c5">
    <w:name w:val="c5"/>
    <w:basedOn w:val="a0"/>
    <w:rsid w:val="00CE48BF"/>
  </w:style>
  <w:style w:type="character" w:customStyle="1" w:styleId="c7">
    <w:name w:val="c7"/>
    <w:basedOn w:val="a0"/>
    <w:rsid w:val="00CE48BF"/>
  </w:style>
  <w:style w:type="character" w:customStyle="1" w:styleId="c4">
    <w:name w:val="c4"/>
    <w:basedOn w:val="a0"/>
    <w:rsid w:val="00CE48BF"/>
  </w:style>
  <w:style w:type="character" w:styleId="a9">
    <w:name w:val="Hyperlink"/>
    <w:basedOn w:val="a0"/>
    <w:uiPriority w:val="99"/>
    <w:semiHidden/>
    <w:unhideWhenUsed/>
    <w:rsid w:val="00CE48B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1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24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 User</cp:lastModifiedBy>
  <cp:revision>19</cp:revision>
  <dcterms:created xsi:type="dcterms:W3CDTF">2018-04-11T17:03:00Z</dcterms:created>
  <dcterms:modified xsi:type="dcterms:W3CDTF">2023-11-11T12:35:00Z</dcterms:modified>
</cp:coreProperties>
</file>