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Р</w:t>
      </w:r>
      <w:bookmarkStart w:id="0" w:name="_GoBack"/>
      <w:bookmarkEnd w:id="0"/>
      <w:r>
        <w:rPr>
          <w:rFonts w:ascii="Montserrat" w:hAnsi="Montserrat"/>
          <w:color w:val="000000"/>
          <w:sz w:val="28"/>
          <w:szCs w:val="28"/>
          <w:bdr w:val="none" w:sz="0" w:space="0" w:color="auto" w:frame="1"/>
        </w:rPr>
        <w:t>азвитие речи - это самое актуальное, очень важное место в работе с детьми. Ведь развивая речь, мы учим ребенка, осмысленно </w:t>
      </w:r>
      <w:proofErr w:type="spellStart"/>
      <w:proofErr w:type="gramStart"/>
      <w:r>
        <w:rPr>
          <w:rFonts w:ascii="Montserrat" w:hAnsi="Montserrat"/>
          <w:color w:val="000000"/>
          <w:sz w:val="28"/>
          <w:szCs w:val="28"/>
          <w:bdr w:val="none" w:sz="0" w:space="0" w:color="auto" w:frame="1"/>
        </w:rPr>
        <w:t>говорить,обогащаем</w:t>
      </w:r>
      <w:proofErr w:type="spellEnd"/>
      <w:proofErr w:type="gramEnd"/>
      <w:r>
        <w:rPr>
          <w:rFonts w:ascii="Montserrat" w:hAnsi="Montserrat"/>
          <w:color w:val="000000"/>
          <w:sz w:val="28"/>
          <w:szCs w:val="28"/>
          <w:bdr w:val="none" w:sz="0" w:space="0" w:color="auto" w:frame="1"/>
        </w:rPr>
        <w:t xml:space="preserve"> его речь, прививаем любовь к чтению, книге, даем первоначальное понятие о языке, литературе.</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Большое стимулирующее влияние функции руки отмечают все специалисты, изучающие деятельность мозга, психику детей.</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Выдающийся русский просветитель </w:t>
      </w:r>
      <w:proofErr w:type="spellStart"/>
      <w:r>
        <w:rPr>
          <w:rFonts w:ascii="Montserrat" w:hAnsi="Montserrat"/>
          <w:color w:val="000000"/>
          <w:sz w:val="28"/>
          <w:szCs w:val="28"/>
          <w:bdr w:val="none" w:sz="0" w:space="0" w:color="auto" w:frame="1"/>
        </w:rPr>
        <w:t>Н.И.Новиков</w:t>
      </w:r>
      <w:proofErr w:type="spellEnd"/>
      <w:r>
        <w:rPr>
          <w:rFonts w:ascii="Montserrat" w:hAnsi="Montserrat"/>
          <w:color w:val="000000"/>
          <w:sz w:val="28"/>
          <w:szCs w:val="28"/>
          <w:bdr w:val="none" w:sz="0" w:space="0" w:color="auto" w:frame="1"/>
        </w:rPr>
        <w:t xml:space="preserve"> еще в 1782 году утверждал, «натуральное побуждение к действию над вещами у детей есть основное средство не только для получения знаний об этих вещах, но и для всего умственного развития».</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Такие ученые, как </w:t>
      </w:r>
      <w:proofErr w:type="spellStart"/>
      <w:r>
        <w:rPr>
          <w:rFonts w:ascii="Montserrat" w:hAnsi="Montserrat"/>
          <w:color w:val="000000"/>
          <w:sz w:val="28"/>
          <w:szCs w:val="28"/>
          <w:bdr w:val="none" w:sz="0" w:space="0" w:color="auto" w:frame="1"/>
        </w:rPr>
        <w:t>Э.Г.Пилюгина</w:t>
      </w:r>
      <w:proofErr w:type="spellEnd"/>
      <w:r>
        <w:rPr>
          <w:rFonts w:ascii="Montserrat" w:hAnsi="Montserrat"/>
          <w:color w:val="000000"/>
          <w:sz w:val="28"/>
          <w:szCs w:val="28"/>
          <w:bdr w:val="none" w:sz="0" w:space="0" w:color="auto" w:frame="1"/>
        </w:rPr>
        <w:t xml:space="preserve">, </w:t>
      </w:r>
      <w:proofErr w:type="spellStart"/>
      <w:r>
        <w:rPr>
          <w:rFonts w:ascii="Montserrat" w:hAnsi="Montserrat"/>
          <w:color w:val="000000"/>
          <w:sz w:val="28"/>
          <w:szCs w:val="28"/>
          <w:bdr w:val="none" w:sz="0" w:space="0" w:color="auto" w:frame="1"/>
        </w:rPr>
        <w:t>Н.П.Павлова</w:t>
      </w:r>
      <w:proofErr w:type="spellEnd"/>
      <w:r>
        <w:rPr>
          <w:rFonts w:ascii="Montserrat" w:hAnsi="Montserrat"/>
          <w:color w:val="000000"/>
          <w:sz w:val="28"/>
          <w:szCs w:val="28"/>
          <w:bdr w:val="none" w:sz="0" w:space="0" w:color="auto" w:frame="1"/>
        </w:rPr>
        <w:t xml:space="preserve">, </w:t>
      </w:r>
      <w:proofErr w:type="spellStart"/>
      <w:r>
        <w:rPr>
          <w:rFonts w:ascii="Montserrat" w:hAnsi="Montserrat"/>
          <w:color w:val="000000"/>
          <w:sz w:val="28"/>
          <w:szCs w:val="28"/>
          <w:bdr w:val="none" w:sz="0" w:space="0" w:color="auto" w:frame="1"/>
        </w:rPr>
        <w:t>М.М.Кольцова</w:t>
      </w:r>
      <w:proofErr w:type="spellEnd"/>
      <w:r>
        <w:rPr>
          <w:rFonts w:ascii="Montserrat" w:hAnsi="Montserrat"/>
          <w:color w:val="000000"/>
          <w:sz w:val="28"/>
          <w:szCs w:val="28"/>
          <w:bdr w:val="none" w:sz="0" w:space="0" w:color="auto" w:frame="1"/>
        </w:rPr>
        <w:t xml:space="preserve"> считают, что на развитие речи влияет развитие моторики руки. Вот почему я считаю выбранную мной тему актуальной.</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В чем же заключается связь движений пальцев и речи?</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Вся история развития человечества доказывает, что движения руки тесно связаны с речью. Первой формой общения первобытных людей были жесты. Особенно велика была роль руки. Указывающее, очерчивающее, оборонительное и другие движения руки лежали в основе того первичного языка, с помощью которого люди изъяснялись. Прошли тысячелетия, пока развилась словесная речь.</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Движения пальцев рук все совершенствовались. Из поколения в поколения люди выполняли все более тонкую сложную работу. Развитие функции руки и речи у людей шло параллельно. Примерно такой же ход развития речи и у ребенка. Сначала развиваются движения пальцев рук, когда же они достигают достаточной точности, начинается развитие речи.</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Считалось, что главное, от чего зависит развитие речи – это степень общения детей с окружающими взрослыми людьми. Конечно, это важно, но проведенные исследования и наблюдения показали, что степень развития движения пальцев совпадает со степенью развития речи детей.</w:t>
      </w:r>
    </w:p>
    <w:p w:rsidR="00CB3574" w:rsidRDefault="00CB3574" w:rsidP="00CB3574">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lastRenderedPageBreak/>
        <w:t>В развитии ребенка существуют периоды, когда его организм особенно чувствителен к определенного рода воздействиям окружающей среды, когда малыш особенно восприимчив к усвоению какой-либо информации. Для развития речи этот период – возраст от 1,5 до 3 лет. О чудесных свойствах мелкой моторики знали еще наши мудрые предки. Наследие которых не потеряло свою актуальность и в наши дни.</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чтобы научить малыша говорить, необходимо не только тренировать его артикуляционный аппарат, но и развивать движения пальцев рук.</w:t>
      </w:r>
    </w:p>
    <w:p w:rsidR="00CB3574" w:rsidRDefault="00CB3574" w:rsidP="00CB3574">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Цель моей работы: развитие активной речи у детей раннего возраста через пальчиковые игры и упражнения.</w:t>
      </w:r>
    </w:p>
    <w:p w:rsidR="00CB3574" w:rsidRDefault="00CB3574" w:rsidP="00CB3574">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b/>
          <w:bCs/>
          <w:color w:val="000000"/>
          <w:sz w:val="32"/>
          <w:szCs w:val="32"/>
          <w:bdr w:val="none" w:sz="0" w:space="0" w:color="auto" w:frame="1"/>
        </w:rPr>
        <w:t>Пальчиковые игры на развитие мелкой моторики рук</w:t>
      </w:r>
      <w:r>
        <w:rPr>
          <w:rFonts w:ascii="Montserrat" w:hAnsi="Montserrat"/>
          <w:color w:val="000000"/>
          <w:sz w:val="28"/>
          <w:szCs w:val="28"/>
          <w:bdr w:val="none" w:sz="0" w:space="0" w:color="auto" w:frame="1"/>
        </w:rPr>
        <w:t>.</w:t>
      </w:r>
    </w:p>
    <w:p w:rsidR="00CB3574" w:rsidRDefault="00CB3574" w:rsidP="00CB3574">
      <w:pPr>
        <w:pStyle w:val="a3"/>
        <w:shd w:val="clear" w:color="auto" w:fill="FFFFFF"/>
        <w:spacing w:before="384" w:beforeAutospacing="0" w:after="384" w:afterAutospacing="0" w:line="450" w:lineRule="atLeast"/>
        <w:textAlignment w:val="baseline"/>
        <w:rPr>
          <w:rFonts w:ascii="Montserrat" w:hAnsi="Montserrat"/>
          <w:color w:val="000000"/>
          <w:sz w:val="30"/>
          <w:szCs w:val="30"/>
        </w:rPr>
      </w:pPr>
      <w:r>
        <w:rPr>
          <w:rFonts w:ascii="Montserrat" w:hAnsi="Montserrat"/>
          <w:color w:val="000000"/>
          <w:sz w:val="30"/>
          <w:szCs w:val="30"/>
        </w:rPr>
        <w:t> </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Чтобы добиться нужного результата, пальчиковые игры нужно использовать комплексно, во всех видах деятельности. Организовать их можно в любом месте, как с применением различного материала, так и без него. Одной из главных задач для меня при организации этих игр является пробуждение интереса детей к предстоящей деятельности и познавательной мотивации. Разнообразие форм в сочетании с позитивным настроем пробуждает в ребенке желание предстоящей деятельности.</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b/>
          <w:bCs/>
          <w:i/>
          <w:iCs/>
          <w:color w:val="000000"/>
          <w:sz w:val="28"/>
          <w:szCs w:val="28"/>
          <w:bdr w:val="none" w:sz="0" w:space="0" w:color="auto" w:frame="1"/>
        </w:rPr>
        <w:t>Занимательные прищепки.</w:t>
      </w:r>
    </w:p>
    <w:p w:rsidR="00CB3574" w:rsidRDefault="00CB3574" w:rsidP="00CB3574">
      <w:pPr>
        <w:pStyle w:val="a3"/>
        <w:shd w:val="clear" w:color="auto" w:fill="FFFFFF"/>
        <w:spacing w:before="0" w:beforeAutospacing="0" w:after="0" w:afterAutospacing="0" w:line="450" w:lineRule="atLeast"/>
        <w:jc w:val="both"/>
        <w:textAlignment w:val="baseline"/>
        <w:rPr>
          <w:rFonts w:ascii="Montserrat" w:hAnsi="Montserrat"/>
          <w:color w:val="000000"/>
          <w:sz w:val="30"/>
          <w:szCs w:val="30"/>
        </w:rPr>
      </w:pPr>
      <w:r>
        <w:rPr>
          <w:rFonts w:ascii="Montserrat" w:hAnsi="Montserrat"/>
          <w:color w:val="000000"/>
          <w:sz w:val="28"/>
          <w:szCs w:val="28"/>
          <w:bdr w:val="none" w:sz="0" w:space="0" w:color="auto" w:frame="1"/>
        </w:rPr>
        <w:t xml:space="preserve">Свою работу я выстраиваю по принципу от простого к </w:t>
      </w:r>
      <w:proofErr w:type="spellStart"/>
      <w:r>
        <w:rPr>
          <w:rFonts w:ascii="Montserrat" w:hAnsi="Montserrat"/>
          <w:color w:val="000000"/>
          <w:sz w:val="28"/>
          <w:szCs w:val="28"/>
          <w:bdr w:val="none" w:sz="0" w:space="0" w:color="auto" w:frame="1"/>
        </w:rPr>
        <w:t>сложному.Первоначально</w:t>
      </w:r>
      <w:proofErr w:type="spellEnd"/>
      <w:r>
        <w:rPr>
          <w:rFonts w:ascii="Montserrat" w:hAnsi="Montserrat"/>
          <w:color w:val="000000"/>
          <w:sz w:val="28"/>
          <w:szCs w:val="28"/>
          <w:bdr w:val="none" w:sz="0" w:space="0" w:color="auto" w:frame="1"/>
        </w:rPr>
        <w:t xml:space="preserve"> мы проводили пальчиковые игры без речевого </w:t>
      </w:r>
      <w:r>
        <w:rPr>
          <w:rFonts w:ascii="Montserrat" w:hAnsi="Montserrat"/>
          <w:color w:val="000000"/>
          <w:sz w:val="28"/>
          <w:szCs w:val="28"/>
          <w:bdr w:val="none" w:sz="0" w:space="0" w:color="auto" w:frame="1"/>
        </w:rPr>
        <w:lastRenderedPageBreak/>
        <w:t xml:space="preserve">сопровождения. Потому что, порой самые легкие действия руками, которые необходимо выполнить по ходу повседневной деятельности, у детей раннего возраста вызывают затруднения. Иногда необходимо помочь ребенку, увлечь его, чтобы не пропал интерес к нелегкой деятельности, чтобы достичь нужного результата. В нашей группе есть целый ряд игр с прищепками: </w:t>
      </w:r>
      <w:proofErr w:type="gramStart"/>
      <w:r>
        <w:rPr>
          <w:rFonts w:ascii="Montserrat" w:hAnsi="Montserrat"/>
          <w:color w:val="000000"/>
          <w:sz w:val="28"/>
          <w:szCs w:val="28"/>
          <w:bdr w:val="none" w:sz="0" w:space="0" w:color="auto" w:frame="1"/>
        </w:rPr>
        <w:t>« Развесь</w:t>
      </w:r>
      <w:proofErr w:type="gramEnd"/>
      <w:r>
        <w:rPr>
          <w:rFonts w:ascii="Montserrat" w:hAnsi="Montserrat"/>
          <w:color w:val="000000"/>
          <w:sz w:val="28"/>
          <w:szCs w:val="28"/>
          <w:bdr w:val="none" w:sz="0" w:space="0" w:color="auto" w:frame="1"/>
        </w:rPr>
        <w:t xml:space="preserve"> белье», «Чего не хватает», «Какого цвета?», « Подбери цвет к предмету», «Разноцветные крышки» и др. Мотивационный аспект игр помогает справиться с непослушными прищепками и доставить детям радость.</w:t>
      </w:r>
    </w:p>
    <w:p w:rsidR="00040B7C" w:rsidRDefault="00040B7C"/>
    <w:sectPr w:rsidR="0004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EE"/>
    <w:rsid w:val="00040B7C"/>
    <w:rsid w:val="00CB3574"/>
    <w:rsid w:val="00D2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F728C-CADF-4D68-90D2-827DFAC0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4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2024-05-18T09:45:00Z</dcterms:created>
  <dcterms:modified xsi:type="dcterms:W3CDTF">2024-05-18T09:45:00Z</dcterms:modified>
</cp:coreProperties>
</file>