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F5" w:rsidRPr="002416F5" w:rsidRDefault="002416F5" w:rsidP="00241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6F5">
        <w:rPr>
          <w:rFonts w:ascii="Times New Roman" w:hAnsi="Times New Roman" w:cs="Times New Roman"/>
          <w:b/>
          <w:sz w:val="32"/>
          <w:szCs w:val="32"/>
        </w:rPr>
        <w:t>Консультация для родителей «Социально-коммуникативное развитие ребенка»</w:t>
      </w:r>
      <w:r w:rsidR="001F15A3" w:rsidRPr="00241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461E" w:rsidRPr="002416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Цель: способствовать оказанию помощи семье в вопросе развития социально-коммуникативных навыков ребенка.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Данный материал будет полезен для родителей детей дошкольного возраста, педагогам для консультации родителей по данному вопросу.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Современный образованный человек должен иметь способность действовать, принимать решения, строить отношения с разными людьми, общаться, находить информацию и пользоваться ею, то есть успешно социализироваться.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Как вы, родители можете помочь своему ребенку в развитии социально-коммуникативных навыков?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В процессе воспитания, предлагаем вам играть с ребенком в сюжетно-ролевые игры. Здесь он овладевает доступными способами моделирования окружающей действительности. Во время игры, обыгрывая роль, ребенок проникает в мир социальных отношений, у него закрепляется положительное отношение к сверстникам, взрослым, событиям.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Конструирование, лепка, аппликация – тоже помогут вам, уважаемые родители, в социально-коммуникативном развитии ребенка. Если вы предложите ребенку что-либо сконструировать из конструктора, предложите краски для рисования, пластилин для лепки, то эта продуктивная деятельность поможет ребенку в социализации. Потому что он будет стремиться отображать действительность, в которой живет, в постройках, рисунках, поделках. А при вашей совместной деятельности, учите ребенка договариваться, высказывать свое мнение, осознавать ценность своего и чужого труда.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Предлагаем вам игры, в которые можно поиграть дома для развития социально-коммуникативных навыков.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Игра «Назови ласково игрушку»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Ход: предложите ребенку посадить в ряд игрушки и по очереди назвать их ласково.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Игра «Волшебный сундучок»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 xml:space="preserve">Ход: приготовьте небольшую коробку, в которую положите сюжетные картинки с изображением хороших и плохих поступков, ситуаций. Пусть ребенок вытаскивает по одной и расскажет, что изображено, выразит свое мнение по поводу </w:t>
      </w:r>
      <w:proofErr w:type="gramStart"/>
      <w:r w:rsidRPr="002416F5">
        <w:rPr>
          <w:rFonts w:ascii="Times New Roman" w:hAnsi="Times New Roman" w:cs="Times New Roman"/>
          <w:sz w:val="20"/>
          <w:szCs w:val="20"/>
        </w:rPr>
        <w:t>увиденного</w:t>
      </w:r>
      <w:proofErr w:type="gramEnd"/>
      <w:r w:rsidRPr="002416F5">
        <w:rPr>
          <w:rFonts w:ascii="Times New Roman" w:hAnsi="Times New Roman" w:cs="Times New Roman"/>
          <w:sz w:val="20"/>
          <w:szCs w:val="20"/>
        </w:rPr>
        <w:t xml:space="preserve"> на картинке.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lastRenderedPageBreak/>
        <w:t>Игра «Корзинка»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Играть можно всей семьей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 xml:space="preserve">Семья садится вокруг стола, на котором стоит корзина. Ведущий (мама, папа, дедушка и </w:t>
      </w:r>
      <w:proofErr w:type="spellStart"/>
      <w:r w:rsidRPr="002416F5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2416F5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Pr="002416F5">
        <w:rPr>
          <w:rFonts w:ascii="Times New Roman" w:hAnsi="Times New Roman" w:cs="Times New Roman"/>
          <w:sz w:val="20"/>
          <w:szCs w:val="20"/>
        </w:rPr>
        <w:t>) обращается к игрокам: «Вот вам корзинка, кладите в него вежливое слово».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Игра «Чудесный мешочек»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В этой игре вы поможете ребенку расширить объем словаря, развитие тактильного восприятия и представлений о признаках предметов, что тоже способствует социализации.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Ребенок поочередно узнает на ощупь предмет, называет его и достает из мешочка.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Игра «Игры-ситуации»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В ходе этой игры, вы поможете ребенку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Ребенку предлагается разыграть жизненные ситуации: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1. Две девочки поссорились – помири их.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2. Ты нашёл около дома щенка – пожалей его.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3. Ты очень обидел свою сестру – попробуй попросить у нее прощения, помириться с ней.</w:t>
      </w:r>
    </w:p>
    <w:p w:rsidR="002416F5" w:rsidRPr="002416F5" w:rsidRDefault="002416F5" w:rsidP="002416F5">
      <w:pPr>
        <w:jc w:val="both"/>
        <w:cnfStyle w:val="001000100000"/>
        <w:rPr>
          <w:rFonts w:ascii="Times New Roman" w:hAnsi="Times New Roman" w:cs="Times New Roman"/>
          <w:sz w:val="20"/>
          <w:szCs w:val="20"/>
        </w:rPr>
      </w:pPr>
      <w:r w:rsidRPr="002416F5">
        <w:rPr>
          <w:rFonts w:ascii="Times New Roman" w:hAnsi="Times New Roman" w:cs="Times New Roman"/>
          <w:sz w:val="20"/>
          <w:szCs w:val="20"/>
        </w:rPr>
        <w:t>4. Ты с мамой пришел в гости, там дети играют, у одного ребёнка нет игрушки – поделись с ним.</w:t>
      </w:r>
    </w:p>
    <w:p w:rsidR="002416F5" w:rsidRPr="002416F5" w:rsidRDefault="002416F5" w:rsidP="002416F5">
      <w:pPr>
        <w:rPr>
          <w:rFonts w:ascii="Times New Roman" w:hAnsi="Times New Roman" w:cs="Times New Roman"/>
          <w:sz w:val="32"/>
          <w:szCs w:val="32"/>
        </w:rPr>
      </w:pPr>
      <w:r w:rsidRPr="002416F5">
        <w:rPr>
          <w:rFonts w:ascii="Times New Roman" w:hAnsi="Times New Roman" w:cs="Times New Roman"/>
          <w:sz w:val="20"/>
          <w:szCs w:val="20"/>
        </w:rPr>
        <w:t>5. Твоя подружка плачет – успокой ее.</w:t>
      </w:r>
    </w:p>
    <w:p w:rsidR="001F15A3" w:rsidRPr="00D8461E" w:rsidRDefault="00D8461E" w:rsidP="002416F5">
      <w:pPr>
        <w:jc w:val="center"/>
        <w:rPr>
          <w:sz w:val="28"/>
          <w:szCs w:val="28"/>
        </w:rPr>
      </w:pPr>
      <w:r w:rsidRPr="00D8461E">
        <w:rPr>
          <w:rFonts w:ascii="Times New Roman" w:hAnsi="Times New Roman" w:cs="Times New Roman"/>
          <w:sz w:val="28"/>
          <w:szCs w:val="28"/>
        </w:rPr>
        <w:t>.</w:t>
      </w:r>
    </w:p>
    <w:p w:rsidR="001F15A3" w:rsidRPr="00D8461E" w:rsidRDefault="001F15A3" w:rsidP="001F15A3">
      <w:pPr>
        <w:rPr>
          <w:sz w:val="28"/>
          <w:szCs w:val="28"/>
        </w:rPr>
      </w:pPr>
    </w:p>
    <w:p w:rsidR="001F15A3" w:rsidRPr="00D8461E" w:rsidRDefault="001F15A3" w:rsidP="001F15A3">
      <w:pPr>
        <w:rPr>
          <w:sz w:val="28"/>
          <w:szCs w:val="28"/>
        </w:rPr>
      </w:pPr>
    </w:p>
    <w:p w:rsidR="00D8461E" w:rsidRPr="00D8461E" w:rsidRDefault="00F40BAB" w:rsidP="00D8461E">
      <w:pPr>
        <w:jc w:val="right"/>
        <w:rPr>
          <w:sz w:val="28"/>
          <w:szCs w:val="28"/>
        </w:rPr>
      </w:pPr>
      <w:r w:rsidRPr="00D8461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D8461E">
        <w:rPr>
          <w:sz w:val="28"/>
          <w:szCs w:val="28"/>
        </w:rPr>
        <w:t>Автор: Грекова Анна Григорьевна</w:t>
      </w:r>
    </w:p>
    <w:sectPr w:rsidR="00D8461E" w:rsidRPr="00D8461E" w:rsidSect="00D8461E">
      <w:pgSz w:w="11906" w:h="16838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15A3"/>
    <w:rsid w:val="000057F0"/>
    <w:rsid w:val="001F15A3"/>
    <w:rsid w:val="002416F5"/>
    <w:rsid w:val="0038745C"/>
    <w:rsid w:val="003B5503"/>
    <w:rsid w:val="006E6B14"/>
    <w:rsid w:val="00704764"/>
    <w:rsid w:val="008A0A79"/>
    <w:rsid w:val="00A6401E"/>
    <w:rsid w:val="00B14B69"/>
    <w:rsid w:val="00B75D9A"/>
    <w:rsid w:val="00D8461E"/>
    <w:rsid w:val="00E64AD7"/>
    <w:rsid w:val="00F4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764"/>
    <w:rPr>
      <w:b/>
      <w:bCs/>
    </w:rPr>
  </w:style>
  <w:style w:type="character" w:styleId="a4">
    <w:name w:val="Intense Emphasis"/>
    <w:basedOn w:val="a0"/>
    <w:uiPriority w:val="21"/>
    <w:qFormat/>
    <w:rsid w:val="0070476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F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A3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next w:val="-1"/>
    <w:uiPriority w:val="60"/>
    <w:rsid w:val="00D846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D846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cp:lastPrinted>2024-03-31T17:02:00Z</cp:lastPrinted>
  <dcterms:created xsi:type="dcterms:W3CDTF">2024-05-24T11:57:00Z</dcterms:created>
  <dcterms:modified xsi:type="dcterms:W3CDTF">2024-05-24T11:57:00Z</dcterms:modified>
</cp:coreProperties>
</file>