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DE" w:rsidRPr="00FE17AD" w:rsidRDefault="002240DE" w:rsidP="00FE17AD">
      <w:pPr>
        <w:ind w:firstLine="708"/>
        <w:jc w:val="center"/>
        <w:rPr>
          <w:rFonts w:ascii="Times New Roman" w:hAnsi="Times New Roman" w:cs="Times New Roman"/>
        </w:rPr>
      </w:pPr>
      <w:r w:rsidRPr="00FE17A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A27F9" w:rsidRPr="00FE17AD" w:rsidRDefault="002240DE" w:rsidP="00FE17AD">
      <w:pPr>
        <w:ind w:firstLine="708"/>
        <w:jc w:val="center"/>
        <w:rPr>
          <w:rFonts w:ascii="Times New Roman" w:hAnsi="Times New Roman" w:cs="Times New Roman"/>
        </w:rPr>
      </w:pPr>
      <w:r w:rsidRPr="00FE17AD">
        <w:rPr>
          <w:rFonts w:ascii="Times New Roman" w:hAnsi="Times New Roman" w:cs="Times New Roman"/>
        </w:rPr>
        <w:t xml:space="preserve">«Шеморданский лицей </w:t>
      </w:r>
      <w:r w:rsidR="001506D1" w:rsidRPr="00FE17AD">
        <w:rPr>
          <w:rFonts w:ascii="Times New Roman" w:hAnsi="Times New Roman" w:cs="Times New Roman"/>
        </w:rPr>
        <w:t xml:space="preserve">«Рост» </w:t>
      </w:r>
      <w:r w:rsidRPr="00FE17AD">
        <w:rPr>
          <w:rFonts w:ascii="Times New Roman" w:hAnsi="Times New Roman" w:cs="Times New Roman"/>
        </w:rPr>
        <w:t>Сабинского муниципального района РТ»</w:t>
      </w:r>
    </w:p>
    <w:p w:rsidR="00B36016" w:rsidRPr="00FE17AD" w:rsidRDefault="00B36016" w:rsidP="00FE17AD">
      <w:pPr>
        <w:jc w:val="center"/>
        <w:rPr>
          <w:rFonts w:ascii="Times New Roman" w:hAnsi="Times New Roman" w:cs="Times New Roman"/>
        </w:rPr>
      </w:pPr>
    </w:p>
    <w:p w:rsidR="00B36016" w:rsidRPr="002240DE" w:rsidRDefault="00B36016">
      <w:pPr>
        <w:rPr>
          <w:rFonts w:ascii="Arial" w:hAnsi="Arial" w:cs="Arial"/>
        </w:rPr>
      </w:pPr>
    </w:p>
    <w:p w:rsidR="00B36016" w:rsidRPr="002240DE" w:rsidRDefault="00B36016">
      <w:pPr>
        <w:rPr>
          <w:rFonts w:ascii="Arial" w:hAnsi="Arial" w:cs="Arial"/>
        </w:rPr>
      </w:pPr>
    </w:p>
    <w:p w:rsidR="00B36016" w:rsidRPr="002240DE" w:rsidRDefault="00B36016">
      <w:pPr>
        <w:rPr>
          <w:rFonts w:ascii="Arial" w:hAnsi="Arial" w:cs="Arial"/>
        </w:rPr>
      </w:pPr>
    </w:p>
    <w:p w:rsidR="00B36016" w:rsidRPr="002240DE" w:rsidRDefault="00B36016">
      <w:pPr>
        <w:rPr>
          <w:rFonts w:ascii="Arial" w:hAnsi="Arial" w:cs="Arial"/>
        </w:rPr>
      </w:pPr>
    </w:p>
    <w:p w:rsidR="00B36016" w:rsidRPr="002240DE" w:rsidRDefault="00E27E28" w:rsidP="00E27E28">
      <w:pPr>
        <w:tabs>
          <w:tab w:val="left" w:pos="3120"/>
        </w:tabs>
        <w:rPr>
          <w:rFonts w:ascii="Arial" w:hAnsi="Arial" w:cs="Arial"/>
        </w:rPr>
      </w:pPr>
      <w:r w:rsidRPr="002240DE">
        <w:rPr>
          <w:rFonts w:ascii="Arial" w:hAnsi="Arial" w:cs="Arial"/>
        </w:rPr>
        <w:tab/>
      </w:r>
    </w:p>
    <w:p w:rsidR="00B36016" w:rsidRPr="002240DE" w:rsidRDefault="00B36016">
      <w:pPr>
        <w:rPr>
          <w:rFonts w:ascii="Arial" w:hAnsi="Arial" w:cs="Arial"/>
        </w:rPr>
      </w:pPr>
    </w:p>
    <w:p w:rsidR="00B36016" w:rsidRPr="00FE17AD" w:rsidRDefault="00B36016" w:rsidP="004A192A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7AD">
        <w:rPr>
          <w:rFonts w:ascii="Times New Roman" w:hAnsi="Times New Roman" w:cs="Times New Roman"/>
          <w:sz w:val="36"/>
          <w:szCs w:val="36"/>
        </w:rPr>
        <w:t>ИССЛЕДОВАТЕЛЬСКАЯ РАБОТА</w:t>
      </w:r>
    </w:p>
    <w:p w:rsidR="00B36016" w:rsidRPr="00FE17AD" w:rsidRDefault="00B36016" w:rsidP="004A192A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7AD">
        <w:rPr>
          <w:rFonts w:ascii="Times New Roman" w:hAnsi="Times New Roman" w:cs="Times New Roman"/>
          <w:sz w:val="36"/>
          <w:szCs w:val="36"/>
        </w:rPr>
        <w:t>по теме</w:t>
      </w:r>
      <w:r w:rsidR="00012729" w:rsidRPr="00FE17AD">
        <w:rPr>
          <w:rFonts w:ascii="Times New Roman" w:hAnsi="Times New Roman" w:cs="Times New Roman"/>
          <w:sz w:val="36"/>
          <w:szCs w:val="36"/>
        </w:rPr>
        <w:t>:</w:t>
      </w:r>
    </w:p>
    <w:p w:rsidR="00B36016" w:rsidRPr="00FE17AD" w:rsidRDefault="00B36016" w:rsidP="004A192A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7AD">
        <w:rPr>
          <w:rFonts w:ascii="Times New Roman" w:hAnsi="Times New Roman" w:cs="Times New Roman"/>
          <w:sz w:val="36"/>
          <w:szCs w:val="36"/>
        </w:rPr>
        <w:t>«</w:t>
      </w:r>
      <w:r w:rsidRPr="00FE17AD">
        <w:rPr>
          <w:rFonts w:ascii="Times New Roman" w:hAnsi="Times New Roman" w:cs="Times New Roman"/>
          <w:b/>
          <w:sz w:val="36"/>
          <w:szCs w:val="36"/>
        </w:rPr>
        <w:t>КОРРОЗИЯ МЕТАЛЛА ПОД ВОЗДЕЙСТИЕМ ЖИВЫХ ОРГАНИЗМОВ</w:t>
      </w:r>
      <w:r w:rsidRPr="00FE17AD">
        <w:rPr>
          <w:rFonts w:ascii="Times New Roman" w:hAnsi="Times New Roman" w:cs="Times New Roman"/>
          <w:sz w:val="36"/>
          <w:szCs w:val="36"/>
        </w:rPr>
        <w:t>»</w:t>
      </w:r>
    </w:p>
    <w:p w:rsidR="0083030F" w:rsidRPr="00FE17AD" w:rsidRDefault="0083030F" w:rsidP="004A19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030F" w:rsidRPr="00FE17AD" w:rsidRDefault="0083030F" w:rsidP="004A19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030F" w:rsidRPr="00FE17AD" w:rsidRDefault="0083030F" w:rsidP="002240D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Автор: Ахмадеев Адель Айдарович,</w:t>
      </w:r>
    </w:p>
    <w:p w:rsidR="0083030F" w:rsidRPr="00FE17AD" w:rsidRDefault="0083030F" w:rsidP="00B36016">
      <w:p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  <w:t>ученик 9 «Б» класса</w:t>
      </w:r>
    </w:p>
    <w:p w:rsidR="0083030F" w:rsidRPr="00FE17AD" w:rsidRDefault="002240DE" w:rsidP="001506D1">
      <w:p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506D1" w:rsidRPr="00FE17AD" w:rsidRDefault="001506D1" w:rsidP="001506D1">
      <w:pPr>
        <w:rPr>
          <w:rFonts w:ascii="Times New Roman" w:hAnsi="Times New Roman" w:cs="Times New Roman"/>
          <w:sz w:val="24"/>
          <w:szCs w:val="24"/>
        </w:rPr>
      </w:pPr>
    </w:p>
    <w:p w:rsidR="002240DE" w:rsidRPr="00FE17AD" w:rsidRDefault="0083030F" w:rsidP="00B36016">
      <w:p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240DE" w:rsidRPr="00FE17AD" w:rsidRDefault="002240DE" w:rsidP="00B36016">
      <w:pPr>
        <w:rPr>
          <w:rFonts w:ascii="Times New Roman" w:hAnsi="Times New Roman" w:cs="Times New Roman"/>
          <w:sz w:val="24"/>
          <w:szCs w:val="24"/>
        </w:rPr>
      </w:pPr>
    </w:p>
    <w:p w:rsidR="002240DE" w:rsidRPr="00FE17AD" w:rsidRDefault="002240DE" w:rsidP="00B36016">
      <w:pPr>
        <w:rPr>
          <w:rFonts w:ascii="Times New Roman" w:hAnsi="Times New Roman" w:cs="Times New Roman"/>
          <w:sz w:val="24"/>
          <w:szCs w:val="24"/>
        </w:rPr>
      </w:pPr>
    </w:p>
    <w:p w:rsidR="002240DE" w:rsidRDefault="002240DE" w:rsidP="00B36016">
      <w:pPr>
        <w:rPr>
          <w:rFonts w:ascii="Times New Roman" w:hAnsi="Times New Roman" w:cs="Times New Roman"/>
          <w:sz w:val="24"/>
          <w:szCs w:val="24"/>
        </w:rPr>
      </w:pPr>
    </w:p>
    <w:p w:rsidR="00FE17AD" w:rsidRPr="00FE17AD" w:rsidRDefault="00FE17AD" w:rsidP="00B36016">
      <w:pPr>
        <w:rPr>
          <w:rFonts w:ascii="Times New Roman" w:hAnsi="Times New Roman" w:cs="Times New Roman"/>
          <w:sz w:val="24"/>
          <w:szCs w:val="24"/>
        </w:rPr>
      </w:pPr>
    </w:p>
    <w:p w:rsidR="002240DE" w:rsidRPr="00FE17AD" w:rsidRDefault="002240DE" w:rsidP="002240DE">
      <w:p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</w:r>
      <w:r w:rsidRPr="00FE17A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27E28" w:rsidRPr="00FE17AD" w:rsidRDefault="002240DE" w:rsidP="00FE17AD">
      <w:pPr>
        <w:ind w:left="3540"/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 xml:space="preserve">      Шемордан</w:t>
      </w:r>
      <w:r w:rsidR="00FE17AD">
        <w:rPr>
          <w:rFonts w:ascii="Times New Roman" w:hAnsi="Times New Roman" w:cs="Times New Roman"/>
          <w:sz w:val="24"/>
          <w:szCs w:val="24"/>
        </w:rPr>
        <w:t xml:space="preserve">, </w:t>
      </w:r>
      <w:r w:rsidR="001506D1" w:rsidRPr="00FE17AD">
        <w:rPr>
          <w:rFonts w:ascii="Times New Roman" w:hAnsi="Times New Roman" w:cs="Times New Roman"/>
          <w:sz w:val="24"/>
          <w:szCs w:val="24"/>
        </w:rPr>
        <w:t>2023</w:t>
      </w:r>
      <w:r w:rsidR="00E27E28" w:rsidRPr="00FE17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030F" w:rsidRPr="00FE17AD" w:rsidRDefault="00E27E28" w:rsidP="00B36016">
      <w:pPr>
        <w:rPr>
          <w:rFonts w:ascii="Times New Roman" w:hAnsi="Times New Roman" w:cs="Times New Roman"/>
          <w:b/>
          <w:sz w:val="24"/>
          <w:szCs w:val="24"/>
        </w:rPr>
      </w:pPr>
      <w:r w:rsidRPr="00376151">
        <w:rPr>
          <w:rFonts w:ascii="Arial" w:hAnsi="Arial" w:cs="Arial"/>
          <w:sz w:val="24"/>
          <w:szCs w:val="24"/>
        </w:rPr>
        <w:lastRenderedPageBreak/>
        <w:tab/>
      </w:r>
      <w:r w:rsidRPr="00376151">
        <w:rPr>
          <w:rFonts w:ascii="Arial" w:hAnsi="Arial" w:cs="Arial"/>
          <w:sz w:val="24"/>
          <w:szCs w:val="24"/>
        </w:rPr>
        <w:tab/>
      </w:r>
      <w:r w:rsidRPr="00376151">
        <w:rPr>
          <w:rFonts w:ascii="Arial" w:hAnsi="Arial" w:cs="Arial"/>
          <w:sz w:val="24"/>
          <w:szCs w:val="24"/>
        </w:rPr>
        <w:tab/>
      </w:r>
      <w:r w:rsidRPr="00376151">
        <w:rPr>
          <w:rFonts w:ascii="Arial" w:hAnsi="Arial" w:cs="Arial"/>
          <w:sz w:val="24"/>
          <w:szCs w:val="24"/>
        </w:rPr>
        <w:tab/>
      </w:r>
      <w:r w:rsidRPr="00376151">
        <w:rPr>
          <w:rFonts w:ascii="Arial" w:hAnsi="Arial" w:cs="Arial"/>
          <w:sz w:val="24"/>
          <w:szCs w:val="24"/>
        </w:rPr>
        <w:tab/>
      </w:r>
      <w:r w:rsidRPr="00FE17A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3030F" w:rsidRPr="00FE17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3077F" w:rsidRPr="00FE17AD" w:rsidRDefault="00012729" w:rsidP="002240DE">
      <w:pPr>
        <w:ind w:left="360"/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Введение……………………………………</w:t>
      </w:r>
      <w:r w:rsidR="004A192A" w:rsidRPr="00FE17AD">
        <w:rPr>
          <w:rFonts w:ascii="Times New Roman" w:hAnsi="Times New Roman" w:cs="Times New Roman"/>
          <w:sz w:val="24"/>
          <w:szCs w:val="24"/>
        </w:rPr>
        <w:t>……………</w:t>
      </w:r>
      <w:r w:rsidR="001506D1" w:rsidRPr="00FE17AD">
        <w:rPr>
          <w:rFonts w:ascii="Times New Roman" w:hAnsi="Times New Roman" w:cs="Times New Roman"/>
          <w:sz w:val="24"/>
          <w:szCs w:val="24"/>
        </w:rPr>
        <w:t>……………………</w:t>
      </w:r>
      <w:r w:rsidR="00FE17AD">
        <w:rPr>
          <w:rFonts w:ascii="Times New Roman" w:hAnsi="Times New Roman" w:cs="Times New Roman"/>
          <w:sz w:val="24"/>
          <w:szCs w:val="24"/>
        </w:rPr>
        <w:t>……</w:t>
      </w:r>
      <w:r w:rsidR="001506D1" w:rsidRPr="00FE17AD">
        <w:rPr>
          <w:rFonts w:ascii="Times New Roman" w:hAnsi="Times New Roman" w:cs="Times New Roman"/>
          <w:sz w:val="24"/>
          <w:szCs w:val="24"/>
        </w:rPr>
        <w:t>…</w:t>
      </w:r>
      <w:r w:rsidR="00FE17AD">
        <w:rPr>
          <w:rFonts w:ascii="Times New Roman" w:hAnsi="Times New Roman" w:cs="Times New Roman"/>
          <w:sz w:val="24"/>
          <w:szCs w:val="24"/>
        </w:rPr>
        <w:t>..</w:t>
      </w:r>
      <w:r w:rsidR="001506D1" w:rsidRPr="00FE17AD">
        <w:rPr>
          <w:rFonts w:ascii="Times New Roman" w:hAnsi="Times New Roman" w:cs="Times New Roman"/>
          <w:sz w:val="24"/>
          <w:szCs w:val="24"/>
        </w:rPr>
        <w:t>……3</w:t>
      </w:r>
    </w:p>
    <w:p w:rsidR="0023077F" w:rsidRPr="00FE17AD" w:rsidRDefault="002240DE" w:rsidP="0023077F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2240DE" w:rsidRPr="00FE17AD" w:rsidRDefault="002240DE" w:rsidP="002240DE">
      <w:pPr>
        <w:pStyle w:val="af"/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Глава 1. Теоретическая часть.</w:t>
      </w:r>
    </w:p>
    <w:p w:rsidR="002240DE" w:rsidRPr="00FE17AD" w:rsidRDefault="002240DE" w:rsidP="002240DE">
      <w:pPr>
        <w:pStyle w:val="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Биокоррозия ………………………………………………………</w:t>
      </w:r>
      <w:r w:rsidR="00FE17AD">
        <w:rPr>
          <w:rFonts w:ascii="Times New Roman" w:hAnsi="Times New Roman" w:cs="Times New Roman"/>
          <w:sz w:val="24"/>
          <w:szCs w:val="24"/>
        </w:rPr>
        <w:t>…….</w:t>
      </w:r>
      <w:r w:rsidRPr="00FE17AD">
        <w:rPr>
          <w:rFonts w:ascii="Times New Roman" w:hAnsi="Times New Roman" w:cs="Times New Roman"/>
          <w:sz w:val="24"/>
          <w:szCs w:val="24"/>
        </w:rPr>
        <w:t>………4</w:t>
      </w:r>
    </w:p>
    <w:p w:rsidR="00C53FB6" w:rsidRPr="00FE17AD" w:rsidRDefault="00C53FB6" w:rsidP="002240DE">
      <w:pPr>
        <w:pStyle w:val="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Виды биологических повреждении…………………………………</w:t>
      </w:r>
      <w:r w:rsidR="00FE17AD">
        <w:rPr>
          <w:rFonts w:ascii="Times New Roman" w:hAnsi="Times New Roman" w:cs="Times New Roman"/>
          <w:sz w:val="24"/>
          <w:szCs w:val="24"/>
        </w:rPr>
        <w:t>………</w:t>
      </w:r>
      <w:r w:rsidRPr="00FE17AD">
        <w:rPr>
          <w:rFonts w:ascii="Times New Roman" w:hAnsi="Times New Roman" w:cs="Times New Roman"/>
          <w:sz w:val="24"/>
          <w:szCs w:val="24"/>
        </w:rPr>
        <w:t>…</w:t>
      </w:r>
      <w:r w:rsidR="00EC5C76" w:rsidRPr="00FE17AD">
        <w:rPr>
          <w:rFonts w:ascii="Times New Roman" w:hAnsi="Times New Roman" w:cs="Times New Roman"/>
          <w:sz w:val="24"/>
          <w:szCs w:val="24"/>
        </w:rPr>
        <w:t>6</w:t>
      </w:r>
    </w:p>
    <w:p w:rsidR="00C53FB6" w:rsidRPr="00FE17AD" w:rsidRDefault="00C53FB6" w:rsidP="002240DE">
      <w:pPr>
        <w:pStyle w:val="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Защита металлов от биокоррозии……………………………</w:t>
      </w:r>
      <w:r w:rsidR="00FE17AD">
        <w:rPr>
          <w:rFonts w:ascii="Times New Roman" w:hAnsi="Times New Roman" w:cs="Times New Roman"/>
          <w:sz w:val="24"/>
          <w:szCs w:val="24"/>
        </w:rPr>
        <w:t>……….</w:t>
      </w:r>
      <w:r w:rsidRPr="00FE17AD">
        <w:rPr>
          <w:rFonts w:ascii="Times New Roman" w:hAnsi="Times New Roman" w:cs="Times New Roman"/>
          <w:sz w:val="24"/>
          <w:szCs w:val="24"/>
        </w:rPr>
        <w:t>……….</w:t>
      </w:r>
      <w:r w:rsidR="00EC5C76" w:rsidRPr="00FE17AD">
        <w:rPr>
          <w:rFonts w:ascii="Times New Roman" w:hAnsi="Times New Roman" w:cs="Times New Roman"/>
          <w:sz w:val="24"/>
          <w:szCs w:val="24"/>
        </w:rPr>
        <w:t>.7</w:t>
      </w:r>
    </w:p>
    <w:p w:rsidR="0023077F" w:rsidRPr="00FE17AD" w:rsidRDefault="00C53FB6" w:rsidP="0023077F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EC5C76" w:rsidRPr="00FE17AD" w:rsidRDefault="00EC5C76" w:rsidP="00C53FB6">
      <w:pPr>
        <w:pStyle w:val="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Исследование металла……………………………………………</w:t>
      </w:r>
      <w:r w:rsidR="00FE17AD">
        <w:rPr>
          <w:rFonts w:ascii="Times New Roman" w:hAnsi="Times New Roman" w:cs="Times New Roman"/>
          <w:sz w:val="24"/>
          <w:szCs w:val="24"/>
        </w:rPr>
        <w:t>………</w:t>
      </w:r>
      <w:r w:rsidRPr="00FE17AD">
        <w:rPr>
          <w:rFonts w:ascii="Times New Roman" w:hAnsi="Times New Roman" w:cs="Times New Roman"/>
          <w:sz w:val="24"/>
          <w:szCs w:val="24"/>
        </w:rPr>
        <w:t>…….8</w:t>
      </w:r>
    </w:p>
    <w:p w:rsidR="00C53FB6" w:rsidRPr="00FE17AD" w:rsidRDefault="00C53FB6" w:rsidP="00C53FB6">
      <w:pPr>
        <w:pStyle w:val="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Результаты</w:t>
      </w:r>
      <w:r w:rsidR="00BC4C19" w:rsidRPr="00FE17A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E17AD">
        <w:rPr>
          <w:rFonts w:ascii="Times New Roman" w:hAnsi="Times New Roman" w:cs="Times New Roman"/>
          <w:sz w:val="24"/>
          <w:szCs w:val="24"/>
        </w:rPr>
        <w:t>.……</w:t>
      </w:r>
      <w:r w:rsidR="00BC4C19" w:rsidRPr="00FE17AD">
        <w:rPr>
          <w:rFonts w:ascii="Times New Roman" w:hAnsi="Times New Roman" w:cs="Times New Roman"/>
          <w:sz w:val="24"/>
          <w:szCs w:val="24"/>
        </w:rPr>
        <w:t>……8</w:t>
      </w:r>
    </w:p>
    <w:p w:rsidR="00C53FB6" w:rsidRPr="00FE17AD" w:rsidRDefault="00C53FB6" w:rsidP="00C53FB6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Вывод</w:t>
      </w:r>
      <w:r w:rsidR="00BC4C19" w:rsidRPr="00FE17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E17AD">
        <w:rPr>
          <w:rFonts w:ascii="Times New Roman" w:hAnsi="Times New Roman" w:cs="Times New Roman"/>
          <w:sz w:val="24"/>
          <w:szCs w:val="24"/>
        </w:rPr>
        <w:t>……</w:t>
      </w:r>
      <w:r w:rsidR="00BC4C19" w:rsidRPr="00FE17AD">
        <w:rPr>
          <w:rFonts w:ascii="Times New Roman" w:hAnsi="Times New Roman" w:cs="Times New Roman"/>
          <w:sz w:val="24"/>
          <w:szCs w:val="24"/>
        </w:rPr>
        <w:t>……….9</w:t>
      </w:r>
    </w:p>
    <w:p w:rsidR="00C53FB6" w:rsidRPr="00FE17AD" w:rsidRDefault="00C53FB6" w:rsidP="00C53FB6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7AD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BC4C19" w:rsidRPr="00FE17A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E17AD">
        <w:rPr>
          <w:rFonts w:ascii="Times New Roman" w:hAnsi="Times New Roman" w:cs="Times New Roman"/>
          <w:sz w:val="24"/>
          <w:szCs w:val="24"/>
        </w:rPr>
        <w:t>……..</w:t>
      </w:r>
      <w:r w:rsidR="00BC4C19" w:rsidRPr="00FE17AD">
        <w:rPr>
          <w:rFonts w:ascii="Times New Roman" w:hAnsi="Times New Roman" w:cs="Times New Roman"/>
          <w:sz w:val="24"/>
          <w:szCs w:val="24"/>
        </w:rPr>
        <w:t>…….9</w:t>
      </w:r>
    </w:p>
    <w:p w:rsidR="00C53FB6" w:rsidRPr="00FE17AD" w:rsidRDefault="00C53FB6" w:rsidP="00C53FB6">
      <w:pPr>
        <w:rPr>
          <w:rFonts w:ascii="Times New Roman" w:hAnsi="Times New Roman" w:cs="Times New Roman"/>
          <w:sz w:val="24"/>
          <w:szCs w:val="24"/>
        </w:rPr>
      </w:pPr>
    </w:p>
    <w:p w:rsidR="0083030F" w:rsidRPr="00FE17AD" w:rsidRDefault="0083030F" w:rsidP="0023077F">
      <w:pPr>
        <w:ind w:firstLine="60"/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FE17AD" w:rsidRDefault="00E27E28" w:rsidP="00B36016">
      <w:pPr>
        <w:rPr>
          <w:rFonts w:ascii="Times New Roman" w:hAnsi="Times New Roman" w:cs="Times New Roman"/>
          <w:sz w:val="24"/>
          <w:szCs w:val="24"/>
        </w:rPr>
      </w:pPr>
    </w:p>
    <w:p w:rsidR="00E27E28" w:rsidRPr="00376151" w:rsidRDefault="00E27E28" w:rsidP="00B36016">
      <w:pPr>
        <w:rPr>
          <w:rFonts w:ascii="Arial" w:hAnsi="Arial" w:cs="Arial"/>
          <w:sz w:val="24"/>
          <w:szCs w:val="24"/>
        </w:rPr>
      </w:pPr>
    </w:p>
    <w:p w:rsidR="00E27E28" w:rsidRPr="00376151" w:rsidRDefault="00E27E28" w:rsidP="00B36016">
      <w:pPr>
        <w:rPr>
          <w:rFonts w:ascii="Arial" w:hAnsi="Arial" w:cs="Arial"/>
          <w:sz w:val="24"/>
          <w:szCs w:val="24"/>
        </w:rPr>
      </w:pPr>
    </w:p>
    <w:p w:rsidR="00E27E28" w:rsidRPr="00376151" w:rsidRDefault="00E27E28" w:rsidP="00B36016">
      <w:pPr>
        <w:rPr>
          <w:rFonts w:ascii="Arial" w:hAnsi="Arial" w:cs="Arial"/>
          <w:sz w:val="24"/>
          <w:szCs w:val="24"/>
        </w:rPr>
      </w:pPr>
    </w:p>
    <w:p w:rsidR="00E27E28" w:rsidRPr="00376151" w:rsidRDefault="00E27E28" w:rsidP="00B36016">
      <w:pPr>
        <w:rPr>
          <w:rFonts w:ascii="Arial" w:hAnsi="Arial" w:cs="Arial"/>
          <w:sz w:val="24"/>
          <w:szCs w:val="24"/>
        </w:rPr>
      </w:pPr>
    </w:p>
    <w:p w:rsidR="00E27E28" w:rsidRPr="00376151" w:rsidRDefault="00E27E28" w:rsidP="00B36016">
      <w:pPr>
        <w:rPr>
          <w:rFonts w:ascii="Arial" w:hAnsi="Arial" w:cs="Arial"/>
          <w:sz w:val="24"/>
          <w:szCs w:val="24"/>
        </w:rPr>
      </w:pPr>
    </w:p>
    <w:p w:rsidR="00E27E28" w:rsidRPr="00376151" w:rsidRDefault="00E27E28" w:rsidP="00B36016">
      <w:pPr>
        <w:rPr>
          <w:rFonts w:ascii="Arial" w:hAnsi="Arial" w:cs="Arial"/>
          <w:sz w:val="24"/>
          <w:szCs w:val="24"/>
        </w:rPr>
      </w:pPr>
    </w:p>
    <w:p w:rsidR="00E27E28" w:rsidRPr="00376151" w:rsidRDefault="00E27E28" w:rsidP="00B36016">
      <w:pPr>
        <w:rPr>
          <w:rFonts w:ascii="Arial" w:hAnsi="Arial" w:cs="Arial"/>
          <w:sz w:val="24"/>
          <w:szCs w:val="24"/>
        </w:rPr>
        <w:sectPr w:rsidR="00E27E28" w:rsidRPr="00376151" w:rsidSect="00E27E2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E28" w:rsidRPr="00EB468C" w:rsidRDefault="00E27E28" w:rsidP="00EB4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68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22246" w:rsidRPr="00EB468C" w:rsidRDefault="001E1CCB" w:rsidP="00EB46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1FE2" w:rsidRPr="00EB468C">
        <w:rPr>
          <w:rFonts w:ascii="Times New Roman" w:hAnsi="Times New Roman" w:cs="Times New Roman"/>
          <w:sz w:val="24"/>
          <w:szCs w:val="24"/>
        </w:rPr>
        <w:t>Люди, в начале своего пути, использовали дерево во всем. Понимая, что дерево уступает камню</w:t>
      </w:r>
      <w:r w:rsidR="004A192A" w:rsidRPr="00EB468C">
        <w:rPr>
          <w:rFonts w:ascii="Times New Roman" w:hAnsi="Times New Roman" w:cs="Times New Roman"/>
          <w:sz w:val="24"/>
          <w:szCs w:val="24"/>
        </w:rPr>
        <w:t xml:space="preserve"> по практичности, например: оружие из него было прочнее, можно строить огромные дома и здании</w:t>
      </w:r>
      <w:r w:rsidR="00C01FE2" w:rsidRPr="00EB468C">
        <w:rPr>
          <w:rFonts w:ascii="Times New Roman" w:hAnsi="Times New Roman" w:cs="Times New Roman"/>
          <w:sz w:val="24"/>
          <w:szCs w:val="24"/>
        </w:rPr>
        <w:t>. Как и с деревом, камня вытеснил металл. И посей день</w:t>
      </w:r>
      <w:r w:rsidR="0023077F" w:rsidRPr="00EB468C">
        <w:rPr>
          <w:rFonts w:ascii="Times New Roman" w:hAnsi="Times New Roman" w:cs="Times New Roman"/>
          <w:sz w:val="24"/>
          <w:szCs w:val="24"/>
        </w:rPr>
        <w:t>,</w:t>
      </w:r>
      <w:r w:rsidR="00C01FE2" w:rsidRPr="00EB468C">
        <w:rPr>
          <w:rFonts w:ascii="Times New Roman" w:hAnsi="Times New Roman" w:cs="Times New Roman"/>
          <w:sz w:val="24"/>
          <w:szCs w:val="24"/>
        </w:rPr>
        <w:t xml:space="preserve"> металл не уступает лидирующие места в жизни человека. </w:t>
      </w:r>
      <w:r w:rsidR="00A22246" w:rsidRPr="00EB468C">
        <w:rPr>
          <w:rFonts w:ascii="Times New Roman" w:hAnsi="Times New Roman" w:cs="Times New Roman"/>
          <w:sz w:val="24"/>
          <w:szCs w:val="24"/>
        </w:rPr>
        <w:t>Без металла</w:t>
      </w:r>
      <w:r w:rsidR="00A22246" w:rsidRPr="00EB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мы лишились бы автомобилей и поездов, стальных мостов и рельсов, станков и железобетонных конструкций; без алюминия немыслимы сегодня авиация и строительство; пропадет медь - и резко сократится ассортимент электротехнической продукции; не окажись вольфрама - погаснут миллиарды электрических лампочек; без хрома и никеля покроется ржавчиной нержавеющая сталь. Но, к сожалению, с приходом металла пришла и новая проблема – коррозия металла.</w:t>
      </w:r>
      <w:r w:rsidR="00F823C0" w:rsidRPr="00EB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2246" w:rsidRPr="00EB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Коррозия -</w:t>
      </w:r>
      <w:r w:rsidR="002E43F1" w:rsidRPr="00EB46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это самопроизвольное разрушение </w:t>
      </w:r>
      <w:r w:rsidR="002E43F1" w:rsidRPr="00EB46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металлов</w:t>
      </w:r>
      <w:r w:rsidR="002E43F1" w:rsidRPr="00EB46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сплавов в результате химического, электрохимического или физико-химического взаимодействия с окружающей средой.</w:t>
      </w:r>
    </w:p>
    <w:p w:rsidR="00F823C0" w:rsidRPr="00EB468C" w:rsidRDefault="001E1CCB" w:rsidP="00EB468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F823C0" w:rsidRPr="00EB46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Существует разные виды коррозии металлов. Но объект исследования я выбрал биокоррозию.</w:t>
      </w:r>
    </w:p>
    <w:p w:rsidR="00F823C0" w:rsidRPr="00EB468C" w:rsidRDefault="00F823C0" w:rsidP="00EB468C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C">
        <w:rPr>
          <w:rFonts w:ascii="Times New Roman" w:hAnsi="Times New Roman" w:cs="Times New Roman"/>
          <w:b/>
          <w:sz w:val="24"/>
          <w:szCs w:val="24"/>
        </w:rPr>
        <w:t>Г</w:t>
      </w:r>
      <w:r w:rsidR="00250DFB" w:rsidRPr="00EB468C">
        <w:rPr>
          <w:rFonts w:ascii="Times New Roman" w:hAnsi="Times New Roman" w:cs="Times New Roman"/>
          <w:b/>
          <w:sz w:val="24"/>
          <w:szCs w:val="24"/>
        </w:rPr>
        <w:t>и</w:t>
      </w:r>
      <w:r w:rsidRPr="00EB468C">
        <w:rPr>
          <w:rFonts w:ascii="Times New Roman" w:hAnsi="Times New Roman" w:cs="Times New Roman"/>
          <w:b/>
          <w:sz w:val="24"/>
          <w:szCs w:val="24"/>
        </w:rPr>
        <w:t>потеза</w:t>
      </w:r>
      <w:r w:rsidRPr="00EB468C">
        <w:rPr>
          <w:rFonts w:ascii="Times New Roman" w:hAnsi="Times New Roman" w:cs="Times New Roman"/>
          <w:sz w:val="24"/>
          <w:szCs w:val="24"/>
        </w:rPr>
        <w:t xml:space="preserve">: </w:t>
      </w:r>
      <w:r w:rsidR="00250DFB" w:rsidRPr="00EB468C">
        <w:rPr>
          <w:rFonts w:ascii="Times New Roman" w:hAnsi="Times New Roman" w:cs="Times New Roman"/>
          <w:sz w:val="24"/>
          <w:szCs w:val="24"/>
        </w:rPr>
        <w:t>биокоррозия отличается от других видов коррозии.</w:t>
      </w:r>
    </w:p>
    <w:p w:rsidR="00250DFB" w:rsidRPr="00EB468C" w:rsidRDefault="00250DFB" w:rsidP="00EB468C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C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EB468C">
        <w:rPr>
          <w:rFonts w:ascii="Times New Roman" w:hAnsi="Times New Roman" w:cs="Times New Roman"/>
          <w:sz w:val="24"/>
          <w:szCs w:val="24"/>
        </w:rPr>
        <w:t>: изучить биокоррозию и попробовать защитить металл от коррозии.</w:t>
      </w:r>
    </w:p>
    <w:p w:rsidR="00250DFB" w:rsidRPr="00EB468C" w:rsidRDefault="00250DFB" w:rsidP="00EB468C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B468C">
        <w:rPr>
          <w:rFonts w:ascii="Times New Roman" w:hAnsi="Times New Roman" w:cs="Times New Roman"/>
          <w:sz w:val="24"/>
          <w:szCs w:val="24"/>
        </w:rPr>
        <w:t>:</w:t>
      </w:r>
    </w:p>
    <w:p w:rsidR="00250DFB" w:rsidRPr="00EB468C" w:rsidRDefault="00250DFB" w:rsidP="00EB468C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8C">
        <w:rPr>
          <w:rFonts w:ascii="Times New Roman" w:hAnsi="Times New Roman" w:cs="Times New Roman"/>
          <w:sz w:val="24"/>
          <w:szCs w:val="24"/>
        </w:rPr>
        <w:t>Узнать больше о биокоррозии.</w:t>
      </w:r>
    </w:p>
    <w:p w:rsidR="00966742" w:rsidRPr="00EB468C" w:rsidRDefault="00250DFB" w:rsidP="00EB468C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8C">
        <w:rPr>
          <w:rFonts w:ascii="Times New Roman" w:hAnsi="Times New Roman" w:cs="Times New Roman"/>
          <w:sz w:val="24"/>
          <w:szCs w:val="24"/>
        </w:rPr>
        <w:t>Изучить</w:t>
      </w:r>
      <w:r w:rsidR="006854DB" w:rsidRPr="00EB468C">
        <w:rPr>
          <w:rFonts w:ascii="Times New Roman" w:hAnsi="Times New Roman" w:cs="Times New Roman"/>
          <w:sz w:val="24"/>
          <w:szCs w:val="24"/>
        </w:rPr>
        <w:t xml:space="preserve"> виды биологических повреждении.</w:t>
      </w:r>
    </w:p>
    <w:p w:rsidR="00250DFB" w:rsidRPr="00EB468C" w:rsidRDefault="00250DFB" w:rsidP="00EB468C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8C">
        <w:rPr>
          <w:rFonts w:ascii="Times New Roman" w:hAnsi="Times New Roman" w:cs="Times New Roman"/>
          <w:sz w:val="24"/>
          <w:szCs w:val="24"/>
        </w:rPr>
        <w:t>Узнать, как можно защитить металл от биокоррозии.</w:t>
      </w:r>
    </w:p>
    <w:p w:rsidR="00250DFB" w:rsidRPr="00EB468C" w:rsidRDefault="00250DFB" w:rsidP="00EB46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40DE" w:rsidRPr="00EB468C" w:rsidRDefault="002240DE" w:rsidP="00EB468C">
      <w:pPr>
        <w:ind w:left="2484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DE" w:rsidRPr="00EB468C" w:rsidRDefault="002240DE" w:rsidP="00EB468C">
      <w:pPr>
        <w:ind w:left="2484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DE" w:rsidRPr="00EB468C" w:rsidRDefault="002240DE" w:rsidP="00EB468C">
      <w:pPr>
        <w:ind w:left="2484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DE" w:rsidRPr="00EB468C" w:rsidRDefault="002240DE" w:rsidP="00EB468C">
      <w:pPr>
        <w:ind w:left="2484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DE" w:rsidRPr="00EB468C" w:rsidRDefault="002240DE" w:rsidP="00EB468C">
      <w:pPr>
        <w:ind w:left="2484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DE" w:rsidRPr="00EB468C" w:rsidRDefault="002240DE" w:rsidP="00EB468C">
      <w:pPr>
        <w:ind w:left="2484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DE" w:rsidRPr="00EB468C" w:rsidRDefault="002240DE" w:rsidP="00EB468C">
      <w:pPr>
        <w:ind w:left="2484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DE" w:rsidRDefault="002240DE" w:rsidP="0023077F">
      <w:pPr>
        <w:ind w:left="2484" w:firstLine="348"/>
        <w:rPr>
          <w:rFonts w:ascii="Arial" w:hAnsi="Arial" w:cs="Arial"/>
          <w:b/>
          <w:sz w:val="24"/>
          <w:szCs w:val="24"/>
        </w:rPr>
      </w:pPr>
    </w:p>
    <w:p w:rsidR="002240DE" w:rsidRDefault="002240DE" w:rsidP="0023077F">
      <w:pPr>
        <w:ind w:left="2484" w:firstLine="348"/>
        <w:rPr>
          <w:rFonts w:ascii="Arial" w:hAnsi="Arial" w:cs="Arial"/>
          <w:b/>
          <w:sz w:val="24"/>
          <w:szCs w:val="24"/>
        </w:rPr>
      </w:pPr>
    </w:p>
    <w:p w:rsidR="002240DE" w:rsidRDefault="002240DE" w:rsidP="002240DE">
      <w:pPr>
        <w:rPr>
          <w:rFonts w:ascii="Arial" w:hAnsi="Arial" w:cs="Arial"/>
          <w:b/>
          <w:sz w:val="24"/>
          <w:szCs w:val="24"/>
        </w:rPr>
      </w:pPr>
    </w:p>
    <w:p w:rsidR="001E1CCB" w:rsidRDefault="001E1CCB" w:rsidP="002240DE">
      <w:pPr>
        <w:rPr>
          <w:rFonts w:ascii="Arial" w:hAnsi="Arial" w:cs="Arial"/>
          <w:b/>
          <w:sz w:val="24"/>
          <w:szCs w:val="24"/>
        </w:rPr>
      </w:pPr>
    </w:p>
    <w:p w:rsidR="002240DE" w:rsidRPr="001E1CCB" w:rsidRDefault="002240DE" w:rsidP="001E1CCB">
      <w:pPr>
        <w:pStyle w:val="af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CCB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</w:t>
      </w:r>
    </w:p>
    <w:p w:rsidR="0023077F" w:rsidRPr="001E1CCB" w:rsidRDefault="0023077F" w:rsidP="001E1CCB">
      <w:pPr>
        <w:pStyle w:val="af"/>
        <w:numPr>
          <w:ilvl w:val="1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CCB">
        <w:rPr>
          <w:rFonts w:ascii="Times New Roman" w:hAnsi="Times New Roman" w:cs="Times New Roman"/>
          <w:b/>
          <w:sz w:val="24"/>
          <w:szCs w:val="24"/>
        </w:rPr>
        <w:t>БИОКОРРОЗИЯ</w:t>
      </w:r>
    </w:p>
    <w:p w:rsidR="00C63A16" w:rsidRPr="00086A26" w:rsidRDefault="00C63A16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rPr>
          <w:rStyle w:val="af1"/>
        </w:rPr>
        <w:t>Биокоррозия (биологическая коррозия)</w:t>
      </w:r>
      <w:r w:rsidRPr="00086A26">
        <w:t xml:space="preserve"> -  тип коррозионного разрушения в условиях воздействия микроорганизмов.  Продукты жизнедеятельности различных микроорганизмов, которые присутствуют в воде, грунте, интенсифицируют процесс </w:t>
      </w:r>
      <w:r w:rsidRPr="00086A26">
        <w:rPr>
          <w:rFonts w:eastAsiaTheme="majorEastAsia"/>
        </w:rPr>
        <w:t>коррозии</w:t>
      </w:r>
      <w:r w:rsidRPr="00086A26">
        <w:t>.</w:t>
      </w:r>
    </w:p>
    <w:p w:rsidR="00C63A16" w:rsidRPr="00086A26" w:rsidRDefault="00C63A16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t>Биокоррозию можно рассматривать, как самостоятельный вид разрушения, но чаще всего процессы биологической коррозии протекают параллельно с другими, например, </w:t>
      </w:r>
      <w:r w:rsidRPr="00086A26">
        <w:rPr>
          <w:rFonts w:eastAsiaTheme="majorEastAsia"/>
        </w:rPr>
        <w:t>почвенной (грунтовой)</w:t>
      </w:r>
      <w:r w:rsidRPr="00086A26">
        <w:t>, </w:t>
      </w:r>
      <w:r w:rsidRPr="00086A26">
        <w:rPr>
          <w:rFonts w:eastAsiaTheme="majorEastAsia"/>
        </w:rPr>
        <w:t>морской</w:t>
      </w:r>
      <w:r w:rsidRPr="00086A26">
        <w:t>, </w:t>
      </w:r>
      <w:r w:rsidRPr="00086A26">
        <w:rPr>
          <w:rFonts w:eastAsiaTheme="majorEastAsia"/>
        </w:rPr>
        <w:t>атмосферной</w:t>
      </w:r>
      <w:r w:rsidRPr="00086A26">
        <w:t>, коррозией в не электролитах, водных растворах.</w:t>
      </w:r>
    </w:p>
    <w:p w:rsidR="00C63A16" w:rsidRPr="00086A26" w:rsidRDefault="00C63A16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t>Повреждениям от биокоррозии подвергаются различные подземные конструкции (трубопроводы, резервуары, сваи, метро и т.п.), сооружения и трубопроводы, находящиеся в воде. Биокоррозия – неотъемный спутник нефте- и газопромышленности.</w:t>
      </w:r>
    </w:p>
    <w:p w:rsidR="00C63A16" w:rsidRPr="00086A26" w:rsidRDefault="00C63A16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t>Первые догадки о влиянии на процесс коррозионного разрушения биологических организмов появились только в конце ХIХ века.</w:t>
      </w:r>
    </w:p>
    <w:p w:rsidR="00C63A16" w:rsidRPr="00086A26" w:rsidRDefault="00C63A16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t>В результате протекания биокоррозии на поверхности металла появляются небольшие углубления (блестящие либо шероховатые), раковины,  неровности, которые могут быть заполнены продуктами коррозии. Биокоррозия в большинстве случаев носит язвенный либо </w:t>
      </w:r>
      <w:r w:rsidRPr="00086A26">
        <w:rPr>
          <w:rFonts w:eastAsiaTheme="majorEastAsia"/>
        </w:rPr>
        <w:t>питтинговый</w:t>
      </w:r>
      <w:r w:rsidRPr="00086A26">
        <w:t> характер. Чаще всего биокоррозия является локальным разрушением.</w:t>
      </w:r>
    </w:p>
    <w:p w:rsidR="00C63A16" w:rsidRPr="00086A26" w:rsidRDefault="00C63A16" w:rsidP="001E1C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Биокоррозия подразделяется на бактериальную, микологическую. Иногда разрушение может быть вызвано присутствием в коррозионной среде дрожжей, других микроорганизмов. Все микроорганизмы делятся на аэробные и анаэробные. Аэробные существуют и размножаются только  при наличии кислорода. Анаэробным же для нормальной жизнедеятельности кислород не требуется. Среди аэробных микроорганизмов наиболее опасными являются серобактерии и железобактерии (обитают в почве). В природных средах аэробные и анаэробные микроорганизмы существуют совместно.</w:t>
      </w:r>
      <w:r w:rsidR="0073353C" w:rsidRPr="0008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151" w:rsidRPr="00086A26" w:rsidRDefault="00376151" w:rsidP="001E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A26">
        <w:rPr>
          <w:rFonts w:ascii="Times New Roman" w:hAnsi="Times New Roman" w:cs="Times New Roman"/>
          <w:sz w:val="24"/>
          <w:szCs w:val="24"/>
        </w:rPr>
        <w:t>Продукты биологической коррозии углеродистой стали под действием железобактерий представляют собой корки ржавчины скорлупообразной формы желто-красного, кровяного или коричнево-красного цвета, вначале они плоские, затем вспучиваются в виде линз и бугорков. Темные тона, если вода не содержит сероводорода, обусловлены марганцем. В сухом состоянии продукты коррозии под действием железобактерий обычно имеют рыхлую структуру, малую плотность (0,5—1,0 г/см ), легко раздавливаются, превращаясь при этом в желтоватую ржавую пыль. Если одновременно с нарастанием корок ржавчины осаждается накипь, то образующиеся отложения держатся очень прочно и могут быть растворены только с помощью разбавленной хлороводородной кислоты.</w:t>
      </w:r>
      <w:r w:rsidRPr="00086A26">
        <w:rPr>
          <w:rFonts w:ascii="Times New Roman" w:hAnsi="Times New Roman" w:cs="Times New Roman"/>
          <w:sz w:val="24"/>
          <w:szCs w:val="24"/>
        </w:rPr>
        <w:t> </w:t>
      </w:r>
    </w:p>
    <w:p w:rsidR="00C63A16" w:rsidRPr="00086A26" w:rsidRDefault="00C63A16" w:rsidP="001E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A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Чаще всего протекает  бактериальная биокоррозия. Она же и наиболее разрушительна.  Данный вид встречается в воде, почве, топливе при наличии бактерий. Бактерии очень быстро размножаются и легко приспосабливаются к всевозможным условиям окружающей среды.  Бактериальная биокоррозия может протекать при рН среды от 1 до 10,5 и температуре (чаще всего) 6 – 40 °С при наличии различных органических и неорганических веществ, содержащих кислород, углерод, водород, железо, азот, калий, серу и т.д.</w:t>
      </w:r>
    </w:p>
    <w:p w:rsidR="009C54BB" w:rsidRPr="00086A26" w:rsidRDefault="009C54BB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rPr>
          <w:b/>
        </w:rPr>
        <w:t>Грибы</w:t>
      </w:r>
      <w:r w:rsidRPr="00086A26">
        <w:t xml:space="preserve"> – это обширная группа микроорганизмов, объединяющая свыше ста тысяч видов.  Обследование зданий и сооружений, эксплуатируемых в условиях биологически агрессивных сред, показало наличие значительного количества плесневых грибов на поверхности строительных материалов. Согласно современным представлениям, грибы делят на две большие группы:</w:t>
      </w:r>
    </w:p>
    <w:p w:rsidR="009C54BB" w:rsidRPr="00086A26" w:rsidRDefault="009C54BB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t xml:space="preserve"> </w:t>
      </w:r>
      <w:r w:rsidRPr="00086A26">
        <w:sym w:font="Symbol" w:char="F02D"/>
      </w:r>
      <w:r w:rsidRPr="00086A26">
        <w:t xml:space="preserve"> слизевики, или миксомицеты, вегетативное тело которых представлено голой плазменной массой с многочисленными ядрами или плотными скоплениями амеб;</w:t>
      </w:r>
    </w:p>
    <w:p w:rsidR="009C54BB" w:rsidRPr="00086A26" w:rsidRDefault="009C54BB" w:rsidP="001E1CCB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86A26">
        <w:t xml:space="preserve"> </w:t>
      </w:r>
      <w:r w:rsidRPr="00086A26">
        <w:sym w:font="Symbol" w:char="F02D"/>
      </w:r>
      <w:r w:rsidRPr="00086A26">
        <w:t xml:space="preserve"> настоящие грибы, вегетативное тело абсолютного большинства которых представлено в виде гиф, образующих мицелий. Они представлены классами: хитридиомицеты, оомицеты, зигомицеты, трихомицеты, аскомицеты, базидиомицеты, несовершенные грибы дейтеромицеты.</w:t>
      </w:r>
      <w:r w:rsidR="00376151" w:rsidRPr="00086A26">
        <w:rPr>
          <w:b/>
        </w:rPr>
        <w:tab/>
      </w:r>
    </w:p>
    <w:p w:rsidR="001E1CCB" w:rsidRDefault="009C54BB" w:rsidP="00086A26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086A26">
        <w:t>Высокая деструктирующая активность обусловлена способностью адаптироваться к материалам различной химической природы, что связано, прежде всего, с наличием у них хорошо развитого, мощного и мобильного ферментативного аппарата. Видовое многообразие грибов, их высокая приспособляемость к условиям обитания приводит к тому, что объем материалов, повреждаемых грибами, значительно превышает объем разрушений, производимый бактериями.</w:t>
      </w:r>
      <w:r w:rsidR="00376151" w:rsidRPr="00086A26">
        <w:rPr>
          <w:b/>
        </w:rPr>
        <w:tab/>
      </w:r>
      <w:r w:rsidR="00376151" w:rsidRPr="00086A26">
        <w:rPr>
          <w:b/>
        </w:rPr>
        <w:tab/>
      </w:r>
    </w:p>
    <w:p w:rsidR="00086A26" w:rsidRPr="00086A26" w:rsidRDefault="00086A26" w:rsidP="00086A26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</w:p>
    <w:p w:rsidR="00C63A16" w:rsidRPr="001E1CCB" w:rsidRDefault="001E1CCB" w:rsidP="001E1CCB">
      <w:pPr>
        <w:pStyle w:val="af0"/>
        <w:numPr>
          <w:ilvl w:val="1"/>
          <w:numId w:val="5"/>
        </w:numPr>
        <w:shd w:val="clear" w:color="auto" w:fill="FFFFFF"/>
        <w:ind w:left="0" w:firstLine="0"/>
        <w:jc w:val="center"/>
      </w:pPr>
      <w:r>
        <w:rPr>
          <w:b/>
          <w:color w:val="000000"/>
        </w:rPr>
        <w:t>ВИДЫ БИОЛОГИЧЕСКИХ ПОВРЕЖДЕНИЙ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 xml:space="preserve">Все виды биоповреждений протекают по довольно сложным механизмам. Микроорганизмы чаще всего только стимулируют коррозионный процесс, но могут и непосредственно разрушать </w:t>
      </w:r>
      <w:r w:rsidR="00966742" w:rsidRPr="00E53908">
        <w:rPr>
          <w:color w:val="000000"/>
        </w:rPr>
        <w:t>металл</w:t>
      </w:r>
      <w:r w:rsidRPr="00E53908">
        <w:rPr>
          <w:color w:val="000000"/>
        </w:rPr>
        <w:t>.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rStyle w:val="af3"/>
          <w:i w:val="0"/>
          <w:color w:val="000000"/>
        </w:rPr>
        <w:t>Виды биоповреждений по среде обитания микроорганизмов: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в водных средах;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в почве;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в космосе;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в грунте;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lastRenderedPageBreak/>
        <w:t>- в органических средах (продукты нефтепереработки и т.п.);</w:t>
      </w:r>
    </w:p>
    <w:p w:rsidR="00376151" w:rsidRPr="00E53908" w:rsidRDefault="00966742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в воздушной среде</w:t>
      </w:r>
      <w:r w:rsidR="00376151" w:rsidRPr="00E53908">
        <w:rPr>
          <w:color w:val="000000"/>
        </w:rPr>
        <w:t>.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rStyle w:val="af3"/>
          <w:i w:val="0"/>
          <w:color w:val="000000"/>
        </w:rPr>
        <w:t>По биологическим факторам различают повреждения от: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микроорганизмов: бактерий, простейших, лишайников, грибов;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макроорганизмов: хордовые и беспозвоночные животные, растения.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rStyle w:val="af3"/>
          <w:i w:val="0"/>
          <w:color w:val="000000"/>
        </w:rPr>
        <w:t>Классификация процессов биологических повреждений: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химическое разрушение материалов;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прямое разрушение микроорганизмами;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коррозионное электрохимическое разрушение;</w:t>
      </w:r>
    </w:p>
    <w:p w:rsidR="00376151" w:rsidRPr="00E53908" w:rsidRDefault="00376151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3908">
        <w:rPr>
          <w:color w:val="000000"/>
        </w:rPr>
        <w:t>- комплексное воздействие (одновременное влияние микроорганизмов, продуктов их жизнедеятельности и переменных климатических условий).</w:t>
      </w:r>
    </w:p>
    <w:p w:rsidR="00C53FB6" w:rsidRPr="00E53908" w:rsidRDefault="00966742" w:rsidP="00E53908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53908">
        <w:rPr>
          <w:b/>
          <w:color w:val="000000"/>
        </w:rPr>
        <w:tab/>
      </w:r>
      <w:r w:rsidRPr="00E53908">
        <w:rPr>
          <w:b/>
          <w:color w:val="000000"/>
        </w:rPr>
        <w:tab/>
      </w:r>
      <w:r w:rsidR="00423CE1" w:rsidRPr="00E53908">
        <w:rPr>
          <w:b/>
          <w:color w:val="000000"/>
        </w:rPr>
        <w:tab/>
      </w:r>
    </w:p>
    <w:p w:rsidR="00147558" w:rsidRPr="00E53908" w:rsidRDefault="00C53FB6" w:rsidP="00E53908">
      <w:pPr>
        <w:pStyle w:val="af0"/>
        <w:shd w:val="clear" w:color="auto" w:fill="FFFFFF"/>
        <w:jc w:val="center"/>
        <w:rPr>
          <w:color w:val="000000"/>
          <w:sz w:val="21"/>
          <w:szCs w:val="21"/>
          <w:shd w:val="clear" w:color="auto" w:fill="FFFFFF"/>
        </w:rPr>
      </w:pPr>
      <w:r w:rsidRPr="00E53908">
        <w:rPr>
          <w:b/>
          <w:color w:val="000000"/>
        </w:rPr>
        <w:t xml:space="preserve">1.3. </w:t>
      </w:r>
      <w:r w:rsidR="00423CE1" w:rsidRPr="00E53908">
        <w:rPr>
          <w:b/>
          <w:color w:val="000000"/>
        </w:rPr>
        <w:t>ЗАЩИТА МЕТАЛЛА ОТ БИОКОРРОЗИИ</w:t>
      </w:r>
    </w:p>
    <w:p w:rsidR="00E53908" w:rsidRDefault="00423CE1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 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металлов от биокоррозии возможна применением покрытий, устойчивых против атмосферной коррозии, которые являются ядами для микроорганизмов цинк, свинец) или продукты окисления которых являются биоцидами (окислы меди и др.) снижением шероховатости и очисткой поверхности металлов от загрязнений всех видов использованием в растворах, предназначенных для нанесения металлических и конверсионных покрытий, биоцидных веществ (борная кислота и ее соли, полиамины и полиимины, ок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сихинолин и его производные и т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. д.), и удалением из растворов веществ, которые могут адсорбироваться на поверхности и в порах покрытия и служить питательной средой для микроорганизмов (декстрин, крахмал, столярный клей, сахара, а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минокислоты, цианиды и т. д.).</w:t>
      </w:r>
    </w:p>
    <w:p w:rsidR="002D62BE" w:rsidRPr="00E53908" w:rsidRDefault="00423CE1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До недавнего времени на биокоррозию металлов особого внимания не обращали, так как во многих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случаях не замечали, что разруш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ения металлоизделий, приписываемые электрохимической коррозии, на самом деле являются следствием коррозии биологической. Сейчас положение исправляется, но из-за длительного периода</w:t>
      </w:r>
      <w:r w:rsidR="002D62BE" w:rsidRPr="00E53908">
        <w:rPr>
          <w:rFonts w:ascii="Times New Roman" w:hAnsi="Times New Roman" w:cs="Times New Roman"/>
          <w:sz w:val="24"/>
          <w:szCs w:val="24"/>
        </w:rPr>
        <w:t xml:space="preserve"> 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игнорирования биокоррозии разработка средств и методов ее предотвращения является мало изученной областью в общей проблеме коррозии и защиты различных материалов. До сих пор еще уровень развития теории и методов исследования биокоррозии металлов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не соответствует актуальности этой проблемы, причиной чего является, с одной сто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роны, недостаток внимания к ней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стороны специалистов в области коррозии и с другой — отсутствие необходимой 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координации научно-исследовательских работ между коррозионистами, микробиологами и биохимиками.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 </w:t>
      </w:r>
    </w:p>
    <w:p w:rsidR="00EC5C76" w:rsidRDefault="00423CE1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металлов от биокоррозии в основном сводится к приемам предотвращения, ограничения развития или уничтожения микроорганизмов. Это достигается повышением общей коррозионной стойкости металлов и покрытий применением ЛКП и полимерных материалов, обладающих биоцидными свойствами или включающих биоциды нанесением на поверхность конструкций машин смесей, включающих гидрофоб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изирующие, ингибирующие вещества.</w:t>
      </w:r>
      <w:r w:rsidRPr="00E53908">
        <w:rPr>
          <w:rFonts w:ascii="Times New Roman" w:hAnsi="Times New Roman" w:cs="Times New Roman"/>
          <w:sz w:val="24"/>
          <w:szCs w:val="24"/>
        </w:rPr>
        <w:br/>
      </w:r>
      <w:r w:rsidR="00394816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Сплошные 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покрытия 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нарушается в период строительства подземных металлических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сооружений и в условиях их эксплуатации. Образовавшиеся места оголений металла защищают катодной поляризацией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созданием на металле защитного потенциала по отношению к окружающей среде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 При защите от почвенной коррозии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 создаваемый минимальный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 защитный потенциал 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быть по абсолютной величине н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е менее для стали и алюминия 0,85 В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любой среде для свинца 0,5 В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кислой среде, 0,72 В</w:t>
      </w:r>
      <w:r w:rsidR="002D62BE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щелочной среде (по отношению к медн</w:t>
      </w:r>
      <w:r w:rsidR="00394816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осульфатному электроду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). Такие же средние значения</w:t>
      </w:r>
      <w:r w:rsidR="00394816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 поляризации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потенциалов должны быть выдержаны при защите от коррозии блуждающими токами. При </w:t>
      </w:r>
      <w:r w:rsidR="00394816"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защите от биокоррозии поляризации</w:t>
      </w:r>
      <w:r w:rsidRPr="00E5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потенциал должен быть для чугуна и стали менее 0,95 В (по отношению к медносульфатному электроду).</w:t>
      </w: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A26" w:rsidRPr="00E53908" w:rsidRDefault="00086A26" w:rsidP="00E5390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558" w:rsidRPr="00086A26" w:rsidRDefault="00EC5C76" w:rsidP="00086A26">
      <w:pPr>
        <w:pStyle w:val="af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A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Практическая часть</w:t>
      </w:r>
    </w:p>
    <w:p w:rsidR="00EC5C76" w:rsidRPr="00086A26" w:rsidRDefault="00EC5C76" w:rsidP="00086A26">
      <w:pPr>
        <w:pStyle w:val="af"/>
        <w:numPr>
          <w:ilvl w:val="1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A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Исследование металла</w:t>
      </w:r>
    </w:p>
    <w:p w:rsidR="00EC5C76" w:rsidRPr="006342D8" w:rsidRDefault="00EC5C76" w:rsidP="00634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8">
        <w:rPr>
          <w:rFonts w:ascii="Times New Roman" w:hAnsi="Times New Roman" w:cs="Times New Roman"/>
          <w:sz w:val="24"/>
          <w:szCs w:val="24"/>
        </w:rPr>
        <w:t>Для исследование металла я взял ржавый металл 50х50 см.</w:t>
      </w:r>
      <w:r w:rsidR="0073353C" w:rsidRPr="006342D8">
        <w:rPr>
          <w:rFonts w:ascii="Times New Roman" w:hAnsi="Times New Roman" w:cs="Times New Roman"/>
          <w:sz w:val="24"/>
          <w:szCs w:val="24"/>
        </w:rPr>
        <w:t xml:space="preserve"> взял эт</w:t>
      </w:r>
      <w:r w:rsidR="009A2B8C">
        <w:rPr>
          <w:rFonts w:ascii="Times New Roman" w:hAnsi="Times New Roman" w:cs="Times New Roman"/>
          <w:sz w:val="24"/>
          <w:szCs w:val="24"/>
        </w:rPr>
        <w:t>от кусок из центра сдачи металлол</w:t>
      </w:r>
      <w:r w:rsidR="009A2B8C" w:rsidRPr="006342D8">
        <w:rPr>
          <w:rFonts w:ascii="Times New Roman" w:hAnsi="Times New Roman" w:cs="Times New Roman"/>
          <w:sz w:val="24"/>
          <w:szCs w:val="24"/>
        </w:rPr>
        <w:t>ома</w:t>
      </w:r>
      <w:r w:rsidR="0073353C" w:rsidRPr="006342D8">
        <w:rPr>
          <w:rFonts w:ascii="Times New Roman" w:hAnsi="Times New Roman" w:cs="Times New Roman"/>
          <w:sz w:val="24"/>
          <w:szCs w:val="24"/>
        </w:rPr>
        <w:t>. На вид он был старый.</w:t>
      </w:r>
    </w:p>
    <w:p w:rsidR="00EC5C76" w:rsidRDefault="006342D8" w:rsidP="00634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2D60AD7" wp14:editId="086A95E7">
            <wp:simplePos x="0" y="0"/>
            <wp:positionH relativeFrom="column">
              <wp:posOffset>-635</wp:posOffset>
            </wp:positionH>
            <wp:positionV relativeFrom="paragraph">
              <wp:posOffset>135255</wp:posOffset>
            </wp:positionV>
            <wp:extent cx="2301240" cy="1535387"/>
            <wp:effectExtent l="0" t="0" r="3810" b="8255"/>
            <wp:wrapSquare wrapText="bothSides"/>
            <wp:docPr id="1" name="Рисунок 1" descr="https://hsto.org/webt/m7/1e/sc/m71escomzu8jtn2z-xrre4vyq5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sto.org/webt/m7/1e/sc/m71escomzu8jtn2z-xrre4vyq5g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3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76" w:rsidRPr="006342D8">
        <w:rPr>
          <w:rFonts w:ascii="Times New Roman" w:hAnsi="Times New Roman" w:cs="Times New Roman"/>
          <w:sz w:val="24"/>
          <w:szCs w:val="24"/>
        </w:rPr>
        <w:t>Также, чтобы узнать</w:t>
      </w:r>
      <w:r w:rsidR="004A29EA" w:rsidRPr="006342D8">
        <w:rPr>
          <w:rFonts w:ascii="Times New Roman" w:hAnsi="Times New Roman" w:cs="Times New Roman"/>
          <w:sz w:val="24"/>
          <w:szCs w:val="24"/>
        </w:rPr>
        <w:t>,</w:t>
      </w:r>
      <w:r w:rsidR="00EC5C76" w:rsidRPr="006342D8">
        <w:rPr>
          <w:rFonts w:ascii="Times New Roman" w:hAnsi="Times New Roman" w:cs="Times New Roman"/>
          <w:sz w:val="24"/>
          <w:szCs w:val="24"/>
        </w:rPr>
        <w:t xml:space="preserve"> </w:t>
      </w:r>
      <w:r w:rsidR="004A29EA" w:rsidRPr="006342D8">
        <w:rPr>
          <w:rFonts w:ascii="Times New Roman" w:hAnsi="Times New Roman" w:cs="Times New Roman"/>
          <w:sz w:val="24"/>
          <w:szCs w:val="24"/>
        </w:rPr>
        <w:t>какие микроорганизмы подвергли металл к коррозии, взял школьный микроскоп.</w:t>
      </w:r>
      <w:r w:rsidR="0073353C" w:rsidRPr="006342D8">
        <w:rPr>
          <w:rFonts w:ascii="Times New Roman" w:hAnsi="Times New Roman" w:cs="Times New Roman"/>
          <w:sz w:val="24"/>
          <w:szCs w:val="24"/>
        </w:rPr>
        <w:t xml:space="preserve"> Потом отрезал металл на маленькие кусочки, чтобы можно было посмотреть через микроскоп.</w:t>
      </w:r>
    </w:p>
    <w:p w:rsidR="006342D8" w:rsidRDefault="006342D8" w:rsidP="00634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D8" w:rsidRDefault="006342D8" w:rsidP="00634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D8" w:rsidRPr="006342D8" w:rsidRDefault="006342D8" w:rsidP="00634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53C" w:rsidRPr="006342D8" w:rsidRDefault="0073353C" w:rsidP="006342D8">
      <w:pPr>
        <w:pStyle w:val="af"/>
        <w:numPr>
          <w:ilvl w:val="1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D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6342D8">
        <w:rPr>
          <w:rFonts w:ascii="Times New Roman" w:hAnsi="Times New Roman" w:cs="Times New Roman"/>
          <w:b/>
          <w:sz w:val="24"/>
          <w:szCs w:val="24"/>
        </w:rPr>
        <w:t xml:space="preserve"> исследования металла.</w:t>
      </w:r>
    </w:p>
    <w:p w:rsidR="0073353C" w:rsidRPr="006342D8" w:rsidRDefault="0073353C" w:rsidP="00634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8">
        <w:rPr>
          <w:rFonts w:ascii="Times New Roman" w:hAnsi="Times New Roman" w:cs="Times New Roman"/>
          <w:sz w:val="24"/>
          <w:szCs w:val="24"/>
        </w:rPr>
        <w:t xml:space="preserve">После исследования металла через микроскоп я узнал, что </w:t>
      </w:r>
      <w:r w:rsidR="006316E3" w:rsidRPr="006342D8">
        <w:rPr>
          <w:rFonts w:ascii="Times New Roman" w:hAnsi="Times New Roman" w:cs="Times New Roman"/>
          <w:sz w:val="24"/>
          <w:szCs w:val="24"/>
        </w:rPr>
        <w:t>причиной коррозии металла являлись железобактерии. На всех кусочках они были. Узнал я это по цвету ржавч</w:t>
      </w:r>
      <w:r w:rsidR="006342D8">
        <w:rPr>
          <w:rFonts w:ascii="Times New Roman" w:hAnsi="Times New Roman" w:cs="Times New Roman"/>
          <w:sz w:val="24"/>
          <w:szCs w:val="24"/>
        </w:rPr>
        <w:t>ины, а также по отходам их жизне</w:t>
      </w:r>
      <w:r w:rsidR="006316E3" w:rsidRPr="006342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6316E3" w:rsidRDefault="006316E3" w:rsidP="0073353C">
      <w:pPr>
        <w:rPr>
          <w:rFonts w:ascii="Arial" w:hAnsi="Arial" w:cs="Arial"/>
          <w:sz w:val="24"/>
          <w:szCs w:val="24"/>
        </w:rPr>
      </w:pPr>
    </w:p>
    <w:p w:rsidR="009A2B8C" w:rsidRDefault="009A2B8C" w:rsidP="0073353C">
      <w:pPr>
        <w:rPr>
          <w:rFonts w:ascii="Arial" w:hAnsi="Arial" w:cs="Arial"/>
          <w:sz w:val="24"/>
          <w:szCs w:val="24"/>
        </w:rPr>
      </w:pPr>
    </w:p>
    <w:p w:rsidR="006316E3" w:rsidRPr="009A2B8C" w:rsidRDefault="006316E3" w:rsidP="009A2B8C">
      <w:pPr>
        <w:pStyle w:val="af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8C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6316E3" w:rsidRDefault="006316E3" w:rsidP="009A2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8C">
        <w:rPr>
          <w:rFonts w:ascii="Times New Roman" w:hAnsi="Times New Roman" w:cs="Times New Roman"/>
          <w:sz w:val="24"/>
          <w:szCs w:val="24"/>
        </w:rPr>
        <w:t>Я узнал, что биокоррозия также опасна как и остальные виды коррозии. Подтвердил я это своей теорией и практикой.</w:t>
      </w:r>
    </w:p>
    <w:p w:rsidR="009A2B8C" w:rsidRDefault="009A2B8C" w:rsidP="009A2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B8C" w:rsidRPr="009A2B8C" w:rsidRDefault="009A2B8C" w:rsidP="009A2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E3" w:rsidRDefault="006316E3" w:rsidP="009A2B8C">
      <w:pPr>
        <w:pStyle w:val="af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8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A2B8C" w:rsidRPr="009A2B8C" w:rsidRDefault="009A2B8C" w:rsidP="009A2B8C">
      <w:pPr>
        <w:pStyle w:val="af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16E3" w:rsidRPr="009A2B8C" w:rsidRDefault="00D57C74" w:rsidP="009A2B8C">
      <w:pPr>
        <w:pStyle w:val="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67F7A" w:rsidRPr="009A2B8C">
          <w:rPr>
            <w:rStyle w:val="af2"/>
            <w:rFonts w:ascii="Times New Roman" w:hAnsi="Times New Roman" w:cs="Times New Roman"/>
            <w:sz w:val="24"/>
            <w:szCs w:val="24"/>
          </w:rPr>
          <w:t>https://www.okorrozii.com/</w:t>
        </w:r>
      </w:hyperlink>
    </w:p>
    <w:p w:rsidR="00667F7A" w:rsidRPr="009A2B8C" w:rsidRDefault="00D57C74" w:rsidP="009A2B8C">
      <w:pPr>
        <w:pStyle w:val="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67F7A" w:rsidRPr="009A2B8C">
          <w:rPr>
            <w:rStyle w:val="af2"/>
            <w:rFonts w:ascii="Times New Roman" w:hAnsi="Times New Roman" w:cs="Times New Roman"/>
            <w:sz w:val="24"/>
            <w:szCs w:val="24"/>
          </w:rPr>
          <w:t>https://www.okorrozii.com/biokorrozia.html</w:t>
        </w:r>
      </w:hyperlink>
    </w:p>
    <w:p w:rsidR="00667F7A" w:rsidRPr="009A2B8C" w:rsidRDefault="00D57C74" w:rsidP="009A2B8C">
      <w:pPr>
        <w:pStyle w:val="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67F7A" w:rsidRPr="009A2B8C">
          <w:rPr>
            <w:rStyle w:val="af2"/>
            <w:rFonts w:ascii="Times New Roman" w:hAnsi="Times New Roman" w:cs="Times New Roman"/>
            <w:sz w:val="24"/>
            <w:szCs w:val="24"/>
          </w:rPr>
          <w:t>https://www.chem21.info/info/1628103/</w:t>
        </w:r>
      </w:hyperlink>
    </w:p>
    <w:p w:rsidR="00667F7A" w:rsidRPr="00D251F6" w:rsidRDefault="00667F7A" w:rsidP="00D251F6">
      <w:pPr>
        <w:rPr>
          <w:rFonts w:ascii="Arial" w:hAnsi="Arial" w:cs="Arial"/>
          <w:sz w:val="24"/>
          <w:szCs w:val="24"/>
        </w:rPr>
      </w:pPr>
    </w:p>
    <w:sectPr w:rsidR="00667F7A" w:rsidRPr="00D251F6" w:rsidSect="001E1CCB">
      <w:foot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74" w:rsidRDefault="00D57C74" w:rsidP="00E27E28">
      <w:pPr>
        <w:spacing w:after="0" w:line="240" w:lineRule="auto"/>
      </w:pPr>
      <w:r>
        <w:separator/>
      </w:r>
    </w:p>
  </w:endnote>
  <w:endnote w:type="continuationSeparator" w:id="0">
    <w:p w:rsidR="00D57C74" w:rsidRDefault="00D57C74" w:rsidP="00E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40227"/>
      <w:docPartObj>
        <w:docPartGallery w:val="Page Numbers (Bottom of Page)"/>
        <w:docPartUnique/>
      </w:docPartObj>
    </w:sdtPr>
    <w:sdtEndPr/>
    <w:sdtContent>
      <w:p w:rsidR="00E27E28" w:rsidRDefault="00E27E2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7E28" w:rsidRDefault="00E27E28" w:rsidP="00E27E28">
    <w:pPr>
      <w:pStyle w:val="ad"/>
      <w:tabs>
        <w:tab w:val="clear" w:pos="4677"/>
        <w:tab w:val="clear" w:pos="9355"/>
        <w:tab w:val="left" w:pos="6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476265"/>
      <w:docPartObj>
        <w:docPartGallery w:val="Page Numbers (Bottom of Page)"/>
        <w:docPartUnique/>
      </w:docPartObj>
    </w:sdtPr>
    <w:sdtEndPr/>
    <w:sdtContent>
      <w:p w:rsidR="00E27E28" w:rsidRDefault="00E27E2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8C">
          <w:rPr>
            <w:noProof/>
          </w:rPr>
          <w:t>2</w:t>
        </w:r>
        <w:r>
          <w:fldChar w:fldCharType="end"/>
        </w:r>
      </w:p>
    </w:sdtContent>
  </w:sdt>
  <w:p w:rsidR="00E27E28" w:rsidRDefault="00E27E2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571695"/>
      <w:docPartObj>
        <w:docPartGallery w:val="Page Numbers (Bottom of Page)"/>
        <w:docPartUnique/>
      </w:docPartObj>
    </w:sdtPr>
    <w:sdtEndPr/>
    <w:sdtContent>
      <w:p w:rsidR="00E27E28" w:rsidRDefault="00E27E2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8C">
          <w:rPr>
            <w:noProof/>
          </w:rPr>
          <w:t>9</w:t>
        </w:r>
        <w:r>
          <w:fldChar w:fldCharType="end"/>
        </w:r>
      </w:p>
    </w:sdtContent>
  </w:sdt>
  <w:p w:rsidR="00E27E28" w:rsidRDefault="00E27E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74" w:rsidRDefault="00D57C74" w:rsidP="00E27E28">
      <w:pPr>
        <w:spacing w:after="0" w:line="240" w:lineRule="auto"/>
      </w:pPr>
      <w:r>
        <w:separator/>
      </w:r>
    </w:p>
  </w:footnote>
  <w:footnote w:type="continuationSeparator" w:id="0">
    <w:p w:rsidR="00D57C74" w:rsidRDefault="00D57C74" w:rsidP="00E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28" w:rsidRDefault="00E27E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A7A"/>
    <w:multiLevelType w:val="multilevel"/>
    <w:tmpl w:val="D9A651A6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32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0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8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948" w:hanging="2160"/>
      </w:pPr>
      <w:rPr>
        <w:rFonts w:hint="default"/>
        <w:b/>
      </w:rPr>
    </w:lvl>
  </w:abstractNum>
  <w:abstractNum w:abstractNumId="1" w15:restartNumberingAfterBreak="0">
    <w:nsid w:val="2A425B04"/>
    <w:multiLevelType w:val="multilevel"/>
    <w:tmpl w:val="08866E6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114B43"/>
    <w:multiLevelType w:val="multilevel"/>
    <w:tmpl w:val="D8943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75D1C5B"/>
    <w:multiLevelType w:val="multilevel"/>
    <w:tmpl w:val="D9A651A6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32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0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8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948" w:hanging="2160"/>
      </w:pPr>
      <w:rPr>
        <w:rFonts w:hint="default"/>
        <w:b/>
      </w:rPr>
    </w:lvl>
  </w:abstractNum>
  <w:abstractNum w:abstractNumId="4" w15:restartNumberingAfterBreak="0">
    <w:nsid w:val="47C46E81"/>
    <w:multiLevelType w:val="hybridMultilevel"/>
    <w:tmpl w:val="C3E60092"/>
    <w:lvl w:ilvl="0" w:tplc="210897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47E323F5"/>
    <w:multiLevelType w:val="hybridMultilevel"/>
    <w:tmpl w:val="7CF0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1097"/>
    <w:multiLevelType w:val="hybridMultilevel"/>
    <w:tmpl w:val="F988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6F"/>
    <w:rsid w:val="00012729"/>
    <w:rsid w:val="00086A26"/>
    <w:rsid w:val="000B416F"/>
    <w:rsid w:val="00147558"/>
    <w:rsid w:val="001506D1"/>
    <w:rsid w:val="001E1CCB"/>
    <w:rsid w:val="002240DE"/>
    <w:rsid w:val="0023077F"/>
    <w:rsid w:val="00250DFB"/>
    <w:rsid w:val="002D62BE"/>
    <w:rsid w:val="002E43F1"/>
    <w:rsid w:val="00376151"/>
    <w:rsid w:val="00394816"/>
    <w:rsid w:val="00423CE1"/>
    <w:rsid w:val="004A192A"/>
    <w:rsid w:val="004A29EA"/>
    <w:rsid w:val="00574BBE"/>
    <w:rsid w:val="005E34B4"/>
    <w:rsid w:val="006316E3"/>
    <w:rsid w:val="006342D8"/>
    <w:rsid w:val="00667F7A"/>
    <w:rsid w:val="006854DB"/>
    <w:rsid w:val="006A76F8"/>
    <w:rsid w:val="0073353C"/>
    <w:rsid w:val="00801A00"/>
    <w:rsid w:val="0083030F"/>
    <w:rsid w:val="00904ABE"/>
    <w:rsid w:val="00951CE2"/>
    <w:rsid w:val="00966742"/>
    <w:rsid w:val="009A2B8C"/>
    <w:rsid w:val="009C54BB"/>
    <w:rsid w:val="00A22246"/>
    <w:rsid w:val="00A338C8"/>
    <w:rsid w:val="00A51101"/>
    <w:rsid w:val="00B20DA1"/>
    <w:rsid w:val="00B36016"/>
    <w:rsid w:val="00B62195"/>
    <w:rsid w:val="00B778DD"/>
    <w:rsid w:val="00BC4C19"/>
    <w:rsid w:val="00C01FE2"/>
    <w:rsid w:val="00C53FB6"/>
    <w:rsid w:val="00C63A16"/>
    <w:rsid w:val="00CB57A1"/>
    <w:rsid w:val="00D251F6"/>
    <w:rsid w:val="00D57C74"/>
    <w:rsid w:val="00E27E28"/>
    <w:rsid w:val="00E53908"/>
    <w:rsid w:val="00EB468C"/>
    <w:rsid w:val="00EC5C76"/>
    <w:rsid w:val="00F823C0"/>
    <w:rsid w:val="00FD0A1F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0361"/>
  <w15:docId w15:val="{C17EDCCF-AAB9-4204-9979-6D9B9ACC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8"/>
  </w:style>
  <w:style w:type="paragraph" w:styleId="2">
    <w:name w:val="heading 2"/>
    <w:basedOn w:val="a"/>
    <w:next w:val="a"/>
    <w:link w:val="20"/>
    <w:uiPriority w:val="9"/>
    <w:unhideWhenUsed/>
    <w:qFormat/>
    <w:rsid w:val="00A33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8C8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38C8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338C8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A338C8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B36016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B36016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1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B36016"/>
  </w:style>
  <w:style w:type="paragraph" w:styleId="ab">
    <w:name w:val="header"/>
    <w:basedOn w:val="a"/>
    <w:link w:val="ac"/>
    <w:uiPriority w:val="99"/>
    <w:unhideWhenUsed/>
    <w:rsid w:val="00E2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7E28"/>
  </w:style>
  <w:style w:type="paragraph" w:styleId="ad">
    <w:name w:val="footer"/>
    <w:basedOn w:val="a"/>
    <w:link w:val="ae"/>
    <w:uiPriority w:val="99"/>
    <w:unhideWhenUsed/>
    <w:rsid w:val="00E2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7E28"/>
  </w:style>
  <w:style w:type="paragraph" w:styleId="af">
    <w:name w:val="List Paragraph"/>
    <w:basedOn w:val="a"/>
    <w:uiPriority w:val="34"/>
    <w:qFormat/>
    <w:rsid w:val="00250DFB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6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63A16"/>
    <w:rPr>
      <w:b/>
      <w:bCs/>
    </w:rPr>
  </w:style>
  <w:style w:type="character" w:styleId="af2">
    <w:name w:val="Hyperlink"/>
    <w:basedOn w:val="a0"/>
    <w:uiPriority w:val="99"/>
    <w:unhideWhenUsed/>
    <w:rsid w:val="00C63A16"/>
    <w:rPr>
      <w:color w:val="0000FF"/>
      <w:u w:val="single"/>
    </w:rPr>
  </w:style>
  <w:style w:type="character" w:styleId="af3">
    <w:name w:val="Emphasis"/>
    <w:basedOn w:val="a0"/>
    <w:uiPriority w:val="20"/>
    <w:qFormat/>
    <w:rsid w:val="00376151"/>
    <w:rPr>
      <w:i/>
      <w:iCs/>
    </w:rPr>
  </w:style>
  <w:style w:type="character" w:styleId="HTML">
    <w:name w:val="HTML Cite"/>
    <w:basedOn w:val="a0"/>
    <w:uiPriority w:val="99"/>
    <w:semiHidden/>
    <w:unhideWhenUsed/>
    <w:rsid w:val="00147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hem21.info/info/162810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korrozii.com/biokorrozi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korrozii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7AB9-F699-4CEF-ADF1-EEA85D5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ws-27</cp:lastModifiedBy>
  <cp:revision>17</cp:revision>
  <dcterms:created xsi:type="dcterms:W3CDTF">2020-02-02T13:48:00Z</dcterms:created>
  <dcterms:modified xsi:type="dcterms:W3CDTF">2024-06-01T07:54:00Z</dcterms:modified>
</cp:coreProperties>
</file>