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E61" w:rsidRDefault="0081041D" w:rsidP="00505E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E61" w:rsidRDefault="00505E61" w:rsidP="00505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7AE">
        <w:rPr>
          <w:rFonts w:ascii="Times New Roman" w:hAnsi="Times New Roman" w:cs="Times New Roman"/>
          <w:sz w:val="28"/>
          <w:szCs w:val="28"/>
        </w:rPr>
        <w:t xml:space="preserve">Методическая разработка учебного занятия </w:t>
      </w:r>
    </w:p>
    <w:p w:rsidR="00505E61" w:rsidRDefault="00505E61" w:rsidP="00505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7AE">
        <w:rPr>
          <w:rFonts w:ascii="Times New Roman" w:hAnsi="Times New Roman" w:cs="Times New Roman"/>
          <w:sz w:val="28"/>
          <w:szCs w:val="28"/>
        </w:rPr>
        <w:t>по математике «Сложение и вычитание двузначных чисел»</w:t>
      </w:r>
    </w:p>
    <w:p w:rsidR="00505E61" w:rsidRPr="00C337AE" w:rsidRDefault="00505E61" w:rsidP="00505E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7AE">
        <w:rPr>
          <w:rFonts w:ascii="Times New Roman" w:hAnsi="Times New Roman" w:cs="Times New Roman"/>
          <w:sz w:val="28"/>
          <w:szCs w:val="28"/>
        </w:rPr>
        <w:t xml:space="preserve">  для учащихся </w:t>
      </w:r>
      <w:r w:rsidR="00C92A9D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81041D">
        <w:rPr>
          <w:rFonts w:ascii="Times New Roman" w:hAnsi="Times New Roman" w:cs="Times New Roman"/>
          <w:sz w:val="28"/>
          <w:szCs w:val="28"/>
        </w:rPr>
        <w:t xml:space="preserve"> </w:t>
      </w:r>
      <w:r w:rsidRPr="00C337AE">
        <w:rPr>
          <w:rFonts w:ascii="Times New Roman" w:hAnsi="Times New Roman" w:cs="Times New Roman"/>
          <w:sz w:val="28"/>
          <w:szCs w:val="28"/>
        </w:rPr>
        <w:t>класса</w:t>
      </w:r>
    </w:p>
    <w:p w:rsidR="00505E61" w:rsidRDefault="00C92A9D" w:rsidP="00505E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proofErr w:type="spellStart"/>
      <w:r w:rsidR="00505E61">
        <w:rPr>
          <w:rFonts w:ascii="Times New Roman" w:hAnsi="Times New Roman" w:cs="Times New Roman"/>
          <w:sz w:val="28"/>
          <w:szCs w:val="28"/>
        </w:rPr>
        <w:t>ннотация</w:t>
      </w:r>
      <w:proofErr w:type="spellEnd"/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методической разработке учебного занятия представлен опыт работы над формированием устных вычислительных навыков по теме «Сложение и вычитание двузначных чисел» во 2 классе.  П</w:t>
      </w:r>
      <w:r w:rsidRPr="00A632FA">
        <w:rPr>
          <w:rFonts w:ascii="Times New Roman" w:hAnsi="Times New Roman" w:cs="Times New Roman"/>
          <w:sz w:val="28"/>
          <w:szCs w:val="28"/>
        </w:rPr>
        <w:t xml:space="preserve">рименение </w:t>
      </w:r>
      <w:r>
        <w:rPr>
          <w:rFonts w:ascii="Times New Roman" w:hAnsi="Times New Roman" w:cs="Times New Roman"/>
          <w:sz w:val="28"/>
          <w:szCs w:val="28"/>
        </w:rPr>
        <w:t xml:space="preserve">изложенных в работе </w:t>
      </w:r>
      <w:r w:rsidRPr="00A632FA">
        <w:rPr>
          <w:rFonts w:ascii="Times New Roman" w:hAnsi="Times New Roman" w:cs="Times New Roman"/>
          <w:sz w:val="28"/>
          <w:szCs w:val="28"/>
        </w:rPr>
        <w:t>разнообразных методических приемов позволит устранить трудности, возникающие у учащихся при обучении навыкам сложения и вычитания двузначных чисел и более углубленно сформировать умение сложения и вычитания двузначных чисел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6563D">
        <w:rPr>
          <w:rFonts w:ascii="Times New Roman" w:hAnsi="Times New Roman"/>
          <w:sz w:val="28"/>
          <w:szCs w:val="28"/>
        </w:rPr>
        <w:t xml:space="preserve">Структура </w:t>
      </w:r>
      <w:r>
        <w:rPr>
          <w:rFonts w:ascii="Times New Roman" w:hAnsi="Times New Roman"/>
          <w:sz w:val="28"/>
          <w:szCs w:val="28"/>
        </w:rPr>
        <w:t xml:space="preserve">занятия </w:t>
      </w:r>
      <w:r w:rsidRPr="0006563D">
        <w:rPr>
          <w:rFonts w:ascii="Times New Roman" w:hAnsi="Times New Roman"/>
          <w:sz w:val="28"/>
          <w:szCs w:val="28"/>
        </w:rPr>
        <w:t xml:space="preserve">построена </w:t>
      </w:r>
      <w:r>
        <w:rPr>
          <w:rFonts w:ascii="Times New Roman" w:hAnsi="Times New Roman"/>
          <w:sz w:val="28"/>
          <w:szCs w:val="28"/>
        </w:rPr>
        <w:t xml:space="preserve">с использованием </w:t>
      </w:r>
      <w:r w:rsidRPr="0006563D">
        <w:rPr>
          <w:rFonts w:ascii="Times New Roman" w:hAnsi="Times New Roman"/>
          <w:sz w:val="28"/>
          <w:szCs w:val="28"/>
        </w:rPr>
        <w:t xml:space="preserve"> системно</w:t>
      </w:r>
      <w:r>
        <w:rPr>
          <w:rFonts w:ascii="Times New Roman" w:hAnsi="Times New Roman"/>
          <w:sz w:val="28"/>
          <w:szCs w:val="28"/>
        </w:rPr>
        <w:t xml:space="preserve">  – </w:t>
      </w:r>
      <w:proofErr w:type="spellStart"/>
      <w:r w:rsidRPr="0006563D">
        <w:rPr>
          <w:rFonts w:ascii="Times New Roman" w:hAnsi="Times New Roman"/>
          <w:sz w:val="28"/>
          <w:szCs w:val="28"/>
        </w:rPr>
        <w:t>деятельностного</w:t>
      </w:r>
      <w:proofErr w:type="spellEnd"/>
      <w:r w:rsidRPr="0006563D">
        <w:rPr>
          <w:rFonts w:ascii="Times New Roman" w:hAnsi="Times New Roman"/>
          <w:sz w:val="28"/>
          <w:szCs w:val="28"/>
        </w:rPr>
        <w:t xml:space="preserve"> подхода</w:t>
      </w:r>
      <w:r>
        <w:rPr>
          <w:rFonts w:ascii="Times New Roman" w:hAnsi="Times New Roman"/>
          <w:sz w:val="28"/>
          <w:szCs w:val="28"/>
        </w:rPr>
        <w:t xml:space="preserve"> в обучении. Использован богатый краеведческий материал о городе Новосибирске. Каждый учащийся на этом занятии является активным субъектом собственной деятельности. В разработке учтены различные формы работы: индивидуальные, фронтальные  и работа в группах. В данной разработке показаны приёмы работы с использованием средств ИКТ: интерактивная доска, документ-камера, планшеты.</w:t>
      </w:r>
      <w:r w:rsidRPr="00BD2F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5E61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1041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Введение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>Арифметические действия – ключевые понятия теории чисел и важнейшая характеристика числовых множеств. Их изучение – неотъемлемая часть формирования понятия числа и вычислительных умений и навыков. Формирование у учащихся вычислительных умений и навыков – одна из основных задач обучения математике в начальных классах. Большое внимание этому уделяется в программе по математике для начальных классов, в которой определена задача повышения качества обучения детей математике, и в первую очередь, формирование прочных навыков счета. Осознанное и прочное усвоение приемов устных и письменных вычислений.</w:t>
      </w:r>
    </w:p>
    <w:p w:rsidR="00505E61" w:rsidRPr="00A632FA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632FA">
        <w:rPr>
          <w:rFonts w:ascii="Times New Roman" w:hAnsi="Times New Roman" w:cs="Times New Roman"/>
          <w:sz w:val="28"/>
          <w:szCs w:val="28"/>
        </w:rPr>
        <w:t xml:space="preserve">Во втором классе начальной школы по курсу математики </w:t>
      </w:r>
      <w:r>
        <w:rPr>
          <w:rFonts w:ascii="Times New Roman" w:hAnsi="Times New Roman" w:cs="Times New Roman"/>
          <w:sz w:val="28"/>
          <w:szCs w:val="28"/>
        </w:rPr>
        <w:t xml:space="preserve"> М.И.Моро,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М.А.Бантова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2FA">
        <w:rPr>
          <w:rFonts w:ascii="Times New Roman" w:hAnsi="Times New Roman" w:cs="Times New Roman"/>
          <w:sz w:val="28"/>
          <w:szCs w:val="28"/>
        </w:rPr>
        <w:t>тема «Сложение и вычитание двузначных чисел»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одной из значимых тем</w:t>
      </w:r>
      <w:r w:rsidRPr="00A632FA">
        <w:rPr>
          <w:rFonts w:ascii="Times New Roman" w:hAnsi="Times New Roman" w:cs="Times New Roman"/>
          <w:sz w:val="28"/>
          <w:szCs w:val="28"/>
        </w:rPr>
        <w:t xml:space="preserve">. Главная задача учителя состоит в том, чтобы формировать у младших школьников прочные навыки сложения и вычитания двузначных чисел. Формирование вычислительных навыков должно </w:t>
      </w:r>
      <w:r w:rsidRPr="00A632FA">
        <w:rPr>
          <w:rFonts w:ascii="Times New Roman" w:hAnsi="Times New Roman" w:cs="Times New Roman"/>
          <w:sz w:val="28"/>
          <w:szCs w:val="28"/>
        </w:rPr>
        <w:lastRenderedPageBreak/>
        <w:t>осуществляться на основе сознательного использования приемов вычислений.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632FA">
        <w:rPr>
          <w:rFonts w:ascii="Times New Roman" w:hAnsi="Times New Roman" w:cs="Times New Roman"/>
          <w:sz w:val="28"/>
          <w:szCs w:val="28"/>
        </w:rPr>
        <w:t>зучаются приемы письменного и устного выполнения действий сложения и вычитания. Успешность овладения письменными приемами зависит от знания учениками табличных случаев выполнения действий, учитывающих особенность числового материала.  При этом учитель может использовать некоторые приемы, помогающие формированию вычислительных навыков: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>– комплексные подготовительные упражнения;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>– использование опорных сигналов;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>– включение в «устный счет» примеров из жизни;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>– игровые ситуации, игры;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>– задание на развитие самоконтроля.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>Так как в учебнике недостаточно упражнений альтернативного характера, возникает необходимость дополнять содержание уроков специальными упражнениями и приемами, которые бы способствовали развитию мыслительной деятельности учащихся.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 xml:space="preserve">Отсюда и вытекает </w:t>
      </w:r>
      <w:r w:rsidRPr="00A632FA">
        <w:rPr>
          <w:rFonts w:ascii="Times New Roman" w:hAnsi="Times New Roman" w:cs="Times New Roman"/>
          <w:b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b/>
          <w:sz w:val="28"/>
          <w:szCs w:val="28"/>
        </w:rPr>
        <w:t>методической разработки</w:t>
      </w:r>
      <w:r w:rsidRPr="00A632FA">
        <w:rPr>
          <w:rFonts w:ascii="Times New Roman" w:hAnsi="Times New Roman" w:cs="Times New Roman"/>
          <w:sz w:val="28"/>
          <w:szCs w:val="28"/>
        </w:rPr>
        <w:t>: возникает проблема выбора эффективных приемов обучения сложению и вычитанию двузначных чисел.</w:t>
      </w:r>
    </w:p>
    <w:p w:rsidR="00505E61" w:rsidRPr="00A632FA" w:rsidRDefault="00505E61" w:rsidP="00505E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32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A632FA">
        <w:rPr>
          <w:rFonts w:ascii="Times New Roman" w:hAnsi="Times New Roman" w:cs="Times New Roman"/>
          <w:b/>
          <w:sz w:val="28"/>
          <w:szCs w:val="28"/>
        </w:rPr>
        <w:t>ель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навыки</w:t>
      </w:r>
      <w:r w:rsidRPr="0018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сложения и вычитания двузначных чисел в пределах 100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1814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18143F">
        <w:rPr>
          <w:rFonts w:ascii="Times New Roman" w:hAnsi="Times New Roman" w:cs="Times New Roman"/>
          <w:sz w:val="28"/>
          <w:szCs w:val="28"/>
        </w:rPr>
        <w:t xml:space="preserve"> </w:t>
      </w:r>
      <w:r w:rsidRPr="00181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51D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05E61" w:rsidRPr="00E82BC8" w:rsidRDefault="00505E61" w:rsidP="00505E61">
      <w:pPr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2BC8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505E61" w:rsidRPr="00451DD2" w:rsidRDefault="00505E61" w:rsidP="00505E61">
      <w:pPr>
        <w:pStyle w:val="a6"/>
        <w:ind w:left="644"/>
        <w:rPr>
          <w:rFonts w:eastAsia="Times New Roman"/>
          <w:bCs/>
          <w:iCs/>
          <w:sz w:val="28"/>
          <w:szCs w:val="28"/>
        </w:rPr>
      </w:pPr>
      <w:r>
        <w:rPr>
          <w:sz w:val="28"/>
          <w:szCs w:val="28"/>
        </w:rPr>
        <w:t xml:space="preserve">-  </w:t>
      </w:r>
      <w:r>
        <w:rPr>
          <w:rFonts w:eastAsia="Times New Roman"/>
          <w:bCs/>
          <w:iCs/>
          <w:sz w:val="28"/>
          <w:szCs w:val="28"/>
        </w:rPr>
        <w:t>закрепить навыки устного сложения и вычитания двузначных чисел в пределах 100;</w:t>
      </w:r>
    </w:p>
    <w:p w:rsidR="00505E61" w:rsidRPr="00451DD2" w:rsidRDefault="00505E61" w:rsidP="00505E61">
      <w:pPr>
        <w:pStyle w:val="a6"/>
        <w:ind w:left="644"/>
        <w:rPr>
          <w:rFonts w:eastAsia="Times New Roman"/>
          <w:bCs/>
          <w:iCs/>
          <w:sz w:val="28"/>
          <w:szCs w:val="28"/>
        </w:rPr>
      </w:pPr>
      <w:r>
        <w:rPr>
          <w:rFonts w:eastAsia="Times New Roman"/>
          <w:bCs/>
          <w:iCs/>
          <w:sz w:val="28"/>
          <w:szCs w:val="28"/>
        </w:rPr>
        <w:t>- формировать навыки финансовой грамотности посредством математических задач;</w:t>
      </w:r>
    </w:p>
    <w:p w:rsidR="00505E61" w:rsidRDefault="00505E61" w:rsidP="00505E61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логическое мышление с применением в практических задачах;</w:t>
      </w:r>
    </w:p>
    <w:p w:rsidR="007B04D5" w:rsidRDefault="00505E61" w:rsidP="007B04D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B04D5">
        <w:rPr>
          <w:sz w:val="28"/>
          <w:szCs w:val="28"/>
        </w:rPr>
        <w:t>Ценность данной методической разработке в том, что программный материал по математике, представлен в уроке - путешествии по родному городу Новосибирску.</w:t>
      </w:r>
      <w:r>
        <w:rPr>
          <w:sz w:val="28"/>
          <w:szCs w:val="28"/>
        </w:rPr>
        <w:t xml:space="preserve"> </w:t>
      </w:r>
    </w:p>
    <w:p w:rsidR="007B04D5" w:rsidRPr="007B04D5" w:rsidRDefault="007B04D5" w:rsidP="007B04D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7B04D5">
        <w:rPr>
          <w:color w:val="000000"/>
          <w:sz w:val="28"/>
          <w:szCs w:val="28"/>
        </w:rPr>
        <w:t>Материал по краеведению является богатым источником, дающим возможность восполнить те пробелы в воспитательной работе, которые возникли в последнее время. Очень важно с юных лет прививать навыки бережного отношения к природе родного города, к культурно-историческому наследию предков. При этом надо помнить, что любовь к Родине начинается с ощущения родного края, земли, на которой родился и рос.</w:t>
      </w:r>
    </w:p>
    <w:p w:rsidR="007B04D5" w:rsidRPr="007B04D5" w:rsidRDefault="007B04D5" w:rsidP="007B04D5">
      <w:pPr>
        <w:pStyle w:val="a5"/>
        <w:shd w:val="clear" w:color="auto" w:fill="FFFFFF"/>
        <w:spacing w:before="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7B04D5">
        <w:rPr>
          <w:color w:val="000000"/>
          <w:sz w:val="28"/>
          <w:szCs w:val="28"/>
        </w:rPr>
        <w:t>Начальная школа – начальный этап становления человеческой личности. В этот период закладываются основы личностной культуры. Воспитание патриотических чу</w:t>
      </w:r>
      <w:proofErr w:type="gramStart"/>
      <w:r w:rsidRPr="007B04D5">
        <w:rPr>
          <w:color w:val="000000"/>
          <w:sz w:val="28"/>
          <w:szCs w:val="28"/>
        </w:rPr>
        <w:t>вств сл</w:t>
      </w:r>
      <w:proofErr w:type="gramEnd"/>
      <w:r w:rsidRPr="007B04D5">
        <w:rPr>
          <w:color w:val="000000"/>
          <w:sz w:val="28"/>
          <w:szCs w:val="28"/>
        </w:rPr>
        <w:t>едует проводить через осознание ребенком связи своей малой Родины с Россией, причастности ко всем процессам, происходящим в родном городе, через выбор активной жизненной позиции, через осознание своей значимости, неповторимости</w:t>
      </w:r>
      <w:r>
        <w:rPr>
          <w:color w:val="000000"/>
          <w:sz w:val="28"/>
          <w:szCs w:val="28"/>
        </w:rPr>
        <w:t>.</w:t>
      </w:r>
    </w:p>
    <w:p w:rsidR="00505E61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505E61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E61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E61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E61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E61" w:rsidRDefault="00505E61" w:rsidP="00505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E61" w:rsidRPr="00505E61" w:rsidRDefault="007B04D5" w:rsidP="00F92BEE">
      <w:pPr>
        <w:widowControl w:val="0"/>
        <w:tabs>
          <w:tab w:val="left" w:pos="3307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505E61" w:rsidRPr="00505E61">
        <w:rPr>
          <w:rFonts w:ascii="Times New Roman" w:hAnsi="Times New Roman" w:cs="Times New Roman"/>
          <w:sz w:val="28"/>
          <w:szCs w:val="28"/>
        </w:rPr>
        <w:t>сновная часть</w:t>
      </w:r>
    </w:p>
    <w:p w:rsidR="00F92BEE" w:rsidRPr="00505E61" w:rsidRDefault="00F92BEE" w:rsidP="00F92BEE">
      <w:pPr>
        <w:widowControl w:val="0"/>
        <w:tabs>
          <w:tab w:val="left" w:pos="3307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E61">
        <w:rPr>
          <w:rFonts w:ascii="Times New Roman" w:hAnsi="Times New Roman" w:cs="Times New Roman"/>
          <w:sz w:val="28"/>
          <w:szCs w:val="28"/>
        </w:rPr>
        <w:t>Технологическая карта учебного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2"/>
        <w:gridCol w:w="694"/>
        <w:gridCol w:w="3598"/>
        <w:gridCol w:w="1346"/>
        <w:gridCol w:w="1700"/>
      </w:tblGrid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8044" w:type="dxa"/>
            <w:gridSpan w:val="2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604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32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         2 </w:t>
            </w:r>
          </w:p>
        </w:tc>
      </w:tr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3180" w:type="dxa"/>
            <w:gridSpan w:val="4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Сложение и вычитание двузначных чисел в пределах 100</w:t>
            </w:r>
          </w:p>
        </w:tc>
      </w:tr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УМК</w:t>
            </w:r>
          </w:p>
        </w:tc>
        <w:tc>
          <w:tcPr>
            <w:tcW w:w="13180" w:type="dxa"/>
            <w:gridSpan w:val="4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«Школа России»</w:t>
            </w:r>
          </w:p>
        </w:tc>
      </w:tr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13180" w:type="dxa"/>
            <w:gridSpan w:val="4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Кутузова Ирина Федоровна, учитель начальных классов</w:t>
            </w:r>
          </w:p>
        </w:tc>
      </w:tr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3180" w:type="dxa"/>
            <w:gridSpan w:val="4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МАОУ СОШ № 218</w:t>
            </w:r>
          </w:p>
        </w:tc>
      </w:tr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13180" w:type="dxa"/>
            <w:gridSpan w:val="4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92BEE">
              <w:rPr>
                <w:rFonts w:ascii="Times New Roman" w:hAnsi="Times New Roman" w:cs="Times New Roman"/>
                <w:bCs/>
                <w:iCs/>
                <w:color w:val="000000"/>
                <w:kern w:val="36"/>
                <w:sz w:val="24"/>
                <w:szCs w:val="24"/>
                <w:lang w:eastAsia="ru-RU"/>
              </w:rPr>
              <w:t>Урок общеметодологической направленности</w:t>
            </w:r>
          </w:p>
        </w:tc>
      </w:tr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</w:t>
            </w:r>
          </w:p>
        </w:tc>
        <w:tc>
          <w:tcPr>
            <w:tcW w:w="13180" w:type="dxa"/>
            <w:gridSpan w:val="4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Совершенствовать навыки сложения и вычитания двузначных чисел в пределах 100   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92BEE" w:rsidRPr="00F92BEE" w:rsidTr="004E38C6">
        <w:tc>
          <w:tcPr>
            <w:tcW w:w="2434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 урока</w:t>
            </w:r>
          </w:p>
        </w:tc>
        <w:tc>
          <w:tcPr>
            <w:tcW w:w="13180" w:type="dxa"/>
            <w:gridSpan w:val="4"/>
            <w:shd w:val="clear" w:color="auto" w:fill="auto"/>
          </w:tcPr>
          <w:p w:rsidR="00F92BEE" w:rsidRPr="00F92BEE" w:rsidRDefault="00F92BEE" w:rsidP="00F92BEE">
            <w:pPr>
              <w:pStyle w:val="a6"/>
              <w:numPr>
                <w:ilvl w:val="0"/>
                <w:numId w:val="2"/>
              </w:numPr>
              <w:rPr>
                <w:rFonts w:eastAsia="Times New Roman"/>
                <w:bCs/>
                <w:iCs/>
              </w:rPr>
            </w:pPr>
            <w:r w:rsidRPr="00F92BEE">
              <w:rPr>
                <w:rFonts w:eastAsia="Times New Roman"/>
                <w:bCs/>
                <w:iCs/>
              </w:rPr>
              <w:t>Закрепить навыки устного сложения и вычитания двузначных чисел в пределах 100</w:t>
            </w:r>
          </w:p>
          <w:p w:rsidR="00F92BEE" w:rsidRPr="00F92BEE" w:rsidRDefault="00F92BEE" w:rsidP="00F92BEE">
            <w:pPr>
              <w:pStyle w:val="a6"/>
              <w:numPr>
                <w:ilvl w:val="0"/>
                <w:numId w:val="2"/>
              </w:numPr>
              <w:rPr>
                <w:rFonts w:eastAsia="Times New Roman"/>
                <w:bCs/>
                <w:iCs/>
              </w:rPr>
            </w:pPr>
            <w:r w:rsidRPr="00F92BEE">
              <w:rPr>
                <w:rFonts w:eastAsia="Times New Roman"/>
                <w:bCs/>
                <w:iCs/>
              </w:rPr>
              <w:t>Формировать навыки финансовой грамотности посредством математических задач</w:t>
            </w:r>
          </w:p>
          <w:p w:rsidR="00F92BEE" w:rsidRPr="00F92BEE" w:rsidRDefault="00F92BEE" w:rsidP="00F92BE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Развивать логическое мышление с применением </w:t>
            </w:r>
            <w:proofErr w:type="gramStart"/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практических задач </w:t>
            </w:r>
          </w:p>
        </w:tc>
      </w:tr>
      <w:tr w:rsidR="00F92BEE" w:rsidRPr="00F92BEE" w:rsidTr="004E38C6">
        <w:tc>
          <w:tcPr>
            <w:tcW w:w="15614" w:type="dxa"/>
            <w:gridSpan w:val="5"/>
            <w:shd w:val="clear" w:color="auto" w:fill="auto"/>
          </w:tcPr>
          <w:p w:rsidR="00F92BEE" w:rsidRPr="00F92BEE" w:rsidRDefault="00F92BEE" w:rsidP="004E38C6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F92B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Планируемые результаты</w:t>
            </w:r>
          </w:p>
          <w:p w:rsidR="00F92BEE" w:rsidRPr="00F92BEE" w:rsidRDefault="00F92BEE" w:rsidP="004E38C6">
            <w:pPr>
              <w:jc w:val="center"/>
              <w:textAlignment w:val="baseline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Знания, умения, навыки и качества, которые </w:t>
            </w:r>
            <w:proofErr w:type="gramStart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актуализируют</w:t>
            </w:r>
            <w:proofErr w:type="gramEnd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 приобретут/закрепят/др. ученики в ходе урока</w:t>
            </w:r>
          </w:p>
        </w:tc>
      </w:tr>
      <w:tr w:rsidR="00F92BEE" w:rsidRPr="00F92BEE" w:rsidTr="004E38C6">
        <w:tc>
          <w:tcPr>
            <w:tcW w:w="4347" w:type="dxa"/>
            <w:gridSpan w:val="2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6131" w:type="dxa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136" w:type="dxa"/>
            <w:gridSpan w:val="2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F92BEE" w:rsidRPr="00F92BEE" w:rsidTr="004E38C6">
        <w:trPr>
          <w:trHeight w:val="346"/>
        </w:trPr>
        <w:tc>
          <w:tcPr>
            <w:tcW w:w="4347" w:type="dxa"/>
            <w:gridSpan w:val="2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навык сложения и вычитания двузначных чисел в пределах 100;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использовать навык вычислительных действий в решении уравнений;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-формировать у учащихся представления о финансовой грамотности; </w:t>
            </w:r>
          </w:p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-решать задачи на нахождение суммы длин сторон прямоугольника, квадрата и треугольника (периметра).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6131" w:type="dxa"/>
            <w:shd w:val="clear" w:color="auto" w:fill="auto"/>
          </w:tcPr>
          <w:p w:rsidR="00F92BEE" w:rsidRPr="00F92BEE" w:rsidRDefault="00F92BEE" w:rsidP="004E38C6">
            <w:pPr>
              <w:spacing w:after="1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Познавательные УУД:</w:t>
            </w:r>
          </w:p>
          <w:p w:rsidR="00F92BEE" w:rsidRPr="00F92BEE" w:rsidRDefault="00F92BEE" w:rsidP="004E38C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использование знаково-символических средств, в том числе моделей и схем для решения задач;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построение речевого высказывания в устной и письменной форме;</w:t>
            </w:r>
          </w:p>
          <w:p w:rsidR="00F92BEE" w:rsidRPr="00F92BEE" w:rsidRDefault="00F92BEE" w:rsidP="004E38C6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-поиск разнообразных способов решения задач;</w:t>
            </w:r>
          </w:p>
          <w:p w:rsidR="00F92BEE" w:rsidRPr="00F92BEE" w:rsidRDefault="00F92BEE" w:rsidP="004E38C6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выделение существенной информации.</w:t>
            </w:r>
          </w:p>
          <w:p w:rsidR="00F92BEE" w:rsidRPr="00F92BEE" w:rsidRDefault="00F92BEE" w:rsidP="004E38C6">
            <w:pPr>
              <w:spacing w:after="150"/>
              <w:ind w:left="5485" w:hanging="54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Коммуникативные УУД: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учет разных мнений и стремление к координации различных позиций в сотрудничестве;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формулирование собственного мнения (позиции);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 умение договариваться и приходить к общему решению совместной деятельности;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-использование речи для регуляции своего действия.</w:t>
            </w:r>
          </w:p>
          <w:p w:rsidR="00F92BEE" w:rsidRPr="00F92BEE" w:rsidRDefault="00F92BEE" w:rsidP="004E38C6">
            <w:pPr>
              <w:spacing w:after="15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Регулятивные УУД: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планирование своих действий в соответствии с поставленной задачей и условиями ее </w:t>
            </w: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реализации;</w:t>
            </w:r>
          </w:p>
          <w:p w:rsidR="00F92BEE" w:rsidRPr="00F92BEE" w:rsidRDefault="00F92BEE" w:rsidP="004E38C6">
            <w:pPr>
              <w:shd w:val="clear" w:color="auto" w:fill="FFFFFF"/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-учет правила в планировании и контроле способа решения.</w:t>
            </w:r>
          </w:p>
        </w:tc>
        <w:tc>
          <w:tcPr>
            <w:tcW w:w="5136" w:type="dxa"/>
            <w:gridSpan w:val="2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формирование ценностных ориентиров и смыслов учебной деятельности на основе развития познавательных интересов, учебных мотивов;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- определять мотивы учебной деятельности;</w:t>
            </w:r>
          </w:p>
          <w:p w:rsidR="00F92BEE" w:rsidRPr="00F92BEE" w:rsidRDefault="00505E61" w:rsidP="004E38C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92BEE" w:rsidRPr="00F92BEE">
              <w:rPr>
                <w:rFonts w:ascii="Times New Roman" w:hAnsi="Times New Roman" w:cs="Times New Roman"/>
                <w:sz w:val="24"/>
                <w:szCs w:val="24"/>
              </w:rPr>
              <w:t>развивать навыки сотрудничества при работе в группах.</w:t>
            </w:r>
          </w:p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92BEE" w:rsidRPr="00F92BEE" w:rsidTr="004E38C6">
        <w:trPr>
          <w:trHeight w:val="346"/>
        </w:trPr>
        <w:tc>
          <w:tcPr>
            <w:tcW w:w="4347" w:type="dxa"/>
            <w:gridSpan w:val="2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Межпредметные</w:t>
            </w:r>
            <w:proofErr w:type="spellEnd"/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6131" w:type="dxa"/>
            <w:shd w:val="clear" w:color="auto" w:fill="auto"/>
          </w:tcPr>
          <w:p w:rsidR="00F92BEE" w:rsidRPr="00F92BEE" w:rsidRDefault="00F92BEE" w:rsidP="004E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- краеведение, литературное чтение</w:t>
            </w:r>
          </w:p>
        </w:tc>
        <w:tc>
          <w:tcPr>
            <w:tcW w:w="5136" w:type="dxa"/>
            <w:gridSpan w:val="2"/>
            <w:shd w:val="clear" w:color="auto" w:fill="auto"/>
          </w:tcPr>
          <w:p w:rsidR="00F92BEE" w:rsidRPr="00F92BEE" w:rsidRDefault="00F92BEE" w:rsidP="004E38C6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92BEE" w:rsidRPr="00F92BEE" w:rsidTr="004E38C6">
        <w:trPr>
          <w:trHeight w:val="339"/>
        </w:trPr>
        <w:tc>
          <w:tcPr>
            <w:tcW w:w="4347" w:type="dxa"/>
            <w:gridSpan w:val="2"/>
            <w:shd w:val="clear" w:color="auto" w:fill="auto"/>
          </w:tcPr>
          <w:p w:rsidR="00F92BEE" w:rsidRPr="00F92BEE" w:rsidRDefault="00F92BEE" w:rsidP="004E38C6">
            <w:pPr>
              <w:widowControl w:val="0"/>
              <w:tabs>
                <w:tab w:val="left" w:pos="3307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Об</w:t>
            </w:r>
            <w:r w:rsidRPr="00F92B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орудование и материалы</w:t>
            </w:r>
          </w:p>
        </w:tc>
        <w:tc>
          <w:tcPr>
            <w:tcW w:w="11267" w:type="dxa"/>
            <w:gridSpan w:val="3"/>
            <w:shd w:val="clear" w:color="auto" w:fill="auto"/>
          </w:tcPr>
          <w:p w:rsidR="00F92BEE" w:rsidRPr="00F92BEE" w:rsidRDefault="00F92BEE" w:rsidP="004E38C6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компьютер, проектор, презентация, документ-камера, индивидуальные планшеты, карточки для работы в группе, индивидуальные карточки </w:t>
            </w:r>
          </w:p>
        </w:tc>
      </w:tr>
      <w:tr w:rsidR="00F92BEE" w:rsidRPr="00F92BEE" w:rsidTr="004E38C6">
        <w:trPr>
          <w:trHeight w:val="2547"/>
        </w:trPr>
        <w:tc>
          <w:tcPr>
            <w:tcW w:w="4347" w:type="dxa"/>
            <w:gridSpan w:val="2"/>
            <w:shd w:val="clear" w:color="auto" w:fill="auto"/>
          </w:tcPr>
          <w:p w:rsidR="00F92BEE" w:rsidRPr="00F92BEE" w:rsidRDefault="00F92BEE" w:rsidP="004E38C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Используемые образовательные ресурсы</w:t>
            </w:r>
          </w:p>
        </w:tc>
        <w:tc>
          <w:tcPr>
            <w:tcW w:w="11267" w:type="dxa"/>
            <w:gridSpan w:val="3"/>
            <w:shd w:val="clear" w:color="auto" w:fill="auto"/>
          </w:tcPr>
          <w:p w:rsidR="00F92BEE" w:rsidRPr="00F92BEE" w:rsidRDefault="00F92BEE" w:rsidP="004E38C6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F92B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Печатные:</w:t>
            </w:r>
            <w:r w:rsidRPr="00F92B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F92BEE" w:rsidRPr="00F92BEE" w:rsidRDefault="00F92BEE" w:rsidP="004E38C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Учебник «Математика» 2 класс, 2 часть. Автор М.И. Моро, </w:t>
            </w:r>
            <w:proofErr w:type="spellStart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М.А.Бантова</w:t>
            </w:r>
            <w:proofErr w:type="spellEnd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Г.В.Бельтюкова</w:t>
            </w:r>
            <w:proofErr w:type="spellEnd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, С.И. Волкова, С.В. Степанова Издательство: </w:t>
            </w:r>
            <w:hyperlink r:id="rId5" w:history="1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Просвещение, 2022 г.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92B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ЭОРы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92B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ЦОРы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F92BEE" w:rsidRPr="00F92BEE" w:rsidRDefault="00F92BEE" w:rsidP="00F92BEE">
            <w:pPr>
              <w:numPr>
                <w:ilvl w:val="0"/>
                <w:numId w:val="1"/>
              </w:numPr>
              <w:spacing w:after="0"/>
              <w:ind w:left="317" w:hanging="283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Презентация</w:t>
            </w:r>
            <w:proofErr w:type="gramEnd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 уроку созданная в программе </w:t>
            </w:r>
            <w:proofErr w:type="spellStart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Micrsoft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Offce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Power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Point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F92BEE" w:rsidRPr="00F92BEE" w:rsidTr="004E38C6">
        <w:tc>
          <w:tcPr>
            <w:tcW w:w="4347" w:type="dxa"/>
            <w:gridSpan w:val="2"/>
            <w:shd w:val="clear" w:color="auto" w:fill="auto"/>
          </w:tcPr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</w:pPr>
            <w:r w:rsidRPr="00F92B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Используемые педагогические технологии, элементы, методы и приёмы</w:t>
            </w:r>
            <w:r w:rsidRPr="00F92BEE">
              <w:rPr>
                <w:rFonts w:ascii="Times New Roman" w:eastAsia="Times New Roman" w:hAnsi="Times New Roman" w:cs="Times New Roman"/>
                <w:b/>
                <w:bCs/>
                <w:color w:val="373737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1267" w:type="dxa"/>
            <w:gridSpan w:val="3"/>
            <w:shd w:val="clear" w:color="auto" w:fill="auto"/>
          </w:tcPr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системно-деятельностный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подход;              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информационно-коммуникационные технологии;</w:t>
            </w: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проблемно-диалогическая</w:t>
            </w:r>
            <w:proofErr w:type="gramEnd"/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элементы;     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- личностно-ориентированное обучение;     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- групповая технология;                                   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proofErr w:type="spellStart"/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здоровьесверегающие</w:t>
            </w:r>
            <w:proofErr w:type="spellEnd"/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элементы;        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 элементы технологии развития критического мышления;                   </w:t>
            </w:r>
          </w:p>
          <w:p w:rsidR="00F92BEE" w:rsidRPr="00F92BEE" w:rsidRDefault="00F92BEE" w:rsidP="004E38C6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элементы исследовательской деятельности.</w:t>
            </w:r>
          </w:p>
        </w:tc>
      </w:tr>
    </w:tbl>
    <w:tbl>
      <w:tblPr>
        <w:tblStyle w:val="a3"/>
        <w:tblW w:w="9640" w:type="dxa"/>
        <w:tblInd w:w="-34" w:type="dxa"/>
        <w:tblLayout w:type="fixed"/>
        <w:tblLook w:val="04A0"/>
      </w:tblPr>
      <w:tblGrid>
        <w:gridCol w:w="2127"/>
        <w:gridCol w:w="5528"/>
        <w:gridCol w:w="1985"/>
      </w:tblGrid>
      <w:tr w:rsidR="00F92BEE" w:rsidRPr="00C331F8" w:rsidTr="00505E61">
        <w:tc>
          <w:tcPr>
            <w:tcW w:w="9640" w:type="dxa"/>
            <w:gridSpan w:val="3"/>
          </w:tcPr>
          <w:p w:rsidR="00F92BEE" w:rsidRPr="00F92BEE" w:rsidRDefault="00F92BEE" w:rsidP="00F92BEE">
            <w:pPr>
              <w:spacing w:line="276" w:lineRule="auto"/>
              <w:ind w:left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Ход урока</w:t>
            </w:r>
          </w:p>
        </w:tc>
      </w:tr>
      <w:tr w:rsidR="00F92BEE" w:rsidRPr="00C331F8" w:rsidTr="00505E61">
        <w:tc>
          <w:tcPr>
            <w:tcW w:w="2127" w:type="dxa"/>
          </w:tcPr>
          <w:p w:rsidR="00F92BEE" w:rsidRPr="00F92BEE" w:rsidRDefault="00F92BEE" w:rsidP="00F92BEE">
            <w:pPr>
              <w:spacing w:line="276" w:lineRule="auto"/>
              <w:ind w:left="28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Этапы урока</w:t>
            </w:r>
          </w:p>
        </w:tc>
        <w:tc>
          <w:tcPr>
            <w:tcW w:w="5528" w:type="dxa"/>
          </w:tcPr>
          <w:p w:rsidR="00F92BEE" w:rsidRPr="00F92BEE" w:rsidRDefault="00F92BEE" w:rsidP="004E38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1985" w:type="dxa"/>
          </w:tcPr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 деятельности учащихся</w:t>
            </w:r>
          </w:p>
        </w:tc>
      </w:tr>
      <w:tr w:rsidR="00F92BEE" w:rsidRPr="00C331F8" w:rsidTr="00505E61">
        <w:trPr>
          <w:trHeight w:val="134"/>
        </w:trPr>
        <w:tc>
          <w:tcPr>
            <w:tcW w:w="2127" w:type="dxa"/>
          </w:tcPr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Мотивирование к учебной деятельности. 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Цель: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выработка на личностно значимом уровне внутренней готовности 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выполнения требований учебной деятельности,</w:t>
            </w:r>
            <w:r w:rsidRPr="00F92B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определение темы и цели урока,  создание эмоционального настроя на работу.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505E61" w:rsidRPr="00F92BEE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Актуализация фиксирования индивидуального затруднения в пробном учебном действии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F92B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актуализация знаний через пробное учебное действие.</w:t>
            </w:r>
            <w:r w:rsidRPr="00F92BE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92BEE" w:rsidRDefault="00F92BEE" w:rsidP="004E38C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Pr="00F92BEE" w:rsidRDefault="00505E61" w:rsidP="004E38C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92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Включения</w:t>
            </w:r>
            <w:proofErr w:type="gramEnd"/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изученного в систему знаний.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F92B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Цель: обеспечение  систематизации знаний и способов действий в памяти учащихся;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2B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формирование учебной деятельности на основе системы знаний об окружающей действительности.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505E61" w:rsidRPr="00F92BEE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«Светофор»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Рефлексия учебной деятельности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92BE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Цель: самооценка результатов своей деятельности на уроке и соотнесение самооценки с оценкой учителя.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На столах карточки с ответами  № 18, 34, 39, 64, 97</w:t>
            </w: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- Добрый день, ребята! Хочу прочитать вам такие строки: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2489835</wp:posOffset>
                  </wp:positionH>
                  <wp:positionV relativeFrom="paragraph">
                    <wp:posOffset>635</wp:posOffset>
                  </wp:positionV>
                  <wp:extent cx="866775" cy="647700"/>
                  <wp:effectExtent l="19050" t="0" r="9525" b="0"/>
                  <wp:wrapNone/>
                  <wp:docPr id="32" name="Рисунок 4" descr="Новосибирс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Новосибирск"/>
                          <pic:cNvPicPr>
                            <a:picLocks noGrp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t>На широкой сибирской равнине,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Где листва тополей шелестит.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Молодой и красивый поныне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t>На Оби светлый город стоит.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– О каком городе эти замечательные строчки? (О Новосибирске). Сколько лет исполняется нашему родному городу Новосибирску в этом году? (130 лет)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СЛАЙД 1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F92BE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За </w:t>
            </w:r>
            <w:proofErr w:type="gramStart"/>
            <w:r w:rsidRPr="00F92BE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прошедшие</w:t>
            </w:r>
            <w:proofErr w:type="gramEnd"/>
            <w:r w:rsidRPr="00F92BE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130 лет он стал самым-самым по разным параметрам.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F92BE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Сегодня  на уроке математики предлагаю отправиться в  путешествие, чтобы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узнать интересные факты из  жизни нашего города.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F92B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594995</wp:posOffset>
                  </wp:positionV>
                  <wp:extent cx="1000125" cy="666750"/>
                  <wp:effectExtent l="19050" t="0" r="9525" b="0"/>
                  <wp:wrapNone/>
                  <wp:docPr id="3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– На каком виде транспорта мы отправимся в путешествие? (На автобусе). Какие правила пассажиров нужно соблюдать при поездке в общественном транспорте?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СЛАЙД 2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 Займите, пожалуйста, свои места. Вы не просто пассажиры, вы теперь команда. Какие правила работы в команде нужно соблюдать, чтобы командная работа была успешной? </w:t>
            </w:r>
            <w:r w:rsidRPr="00F92BEE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Что объединяет эти числа? (18, 34, 39, 64, 97). Какие действия вы выполняли с двузначными числами?     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СЛАЙД 3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 Определите, пожалуйста,  тему нашего урока? Какая будет цель нашего урока? </w:t>
            </w:r>
            <w:r w:rsidRPr="00F92BE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–Ваши математические знания о двузначных числах и умение их складывать и вычитать, помогут нам сегодня узнать много интересных фактов о </w:t>
            </w:r>
            <w:proofErr w:type="gramStart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. Новосибирске.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В добрый  путь!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92B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 «ДА – НЕТ!»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СЛАЙД 4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–У Вити 95 рублей. Билет в экскурсионный автобус стоит 45 руб.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 Если Витя купит билет, то у него останется 45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рублей?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На оставшиеся деньги Витя может купить мороженое  за 20 рублей и шоколадку за 40 рублей? 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  Хватит ли Вите денег, чтобы купить билет себе и другу?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Остановка «Дорожная»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– Выполните, пожалуйста, первое задание в Рабочих листах. Чему равны корни ваших уравнений?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5  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Железнодорожный мост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Железнодорожный мост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F92B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Мемориал «Городское начало» - единственный в мире памятник железнодорожному мосту. </w:t>
            </w:r>
            <w:r w:rsidRPr="00F92B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br/>
              <w:t>31 марта 1897 году было открыто движение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2356485</wp:posOffset>
                  </wp:positionH>
                  <wp:positionV relativeFrom="paragraph">
                    <wp:posOffset>-535305</wp:posOffset>
                  </wp:positionV>
                  <wp:extent cx="1019175" cy="666750"/>
                  <wp:effectExtent l="19050" t="0" r="9525" b="0"/>
                  <wp:wrapThrough wrapText="bothSides">
                    <wp:wrapPolygon edited="0">
                      <wp:start x="-404" y="0"/>
                      <wp:lineTo x="-404" y="20983"/>
                      <wp:lineTo x="21802" y="20983"/>
                      <wp:lineTo x="21802" y="0"/>
                      <wp:lineTo x="-404" y="0"/>
                    </wp:wrapPolygon>
                  </wp:wrapThrough>
                  <wp:docPr id="3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5E61" w:rsidRDefault="00505E61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6 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«Театральная»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– Выполните, пожалуйста, второе  задание в Рабочих листах.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2251710</wp:posOffset>
                  </wp:positionH>
                  <wp:positionV relativeFrom="paragraph">
                    <wp:posOffset>261621</wp:posOffset>
                  </wp:positionV>
                  <wp:extent cx="981075" cy="704850"/>
                  <wp:effectExtent l="19050" t="0" r="9525" b="0"/>
                  <wp:wrapNone/>
                  <wp:docPr id="35" name="Рисунок 14" descr="C:\Users\1\Desktop\noroo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Users\1\Desktop\noroot.png"/>
                          <pic:cNvPicPr>
                            <a:picLocks noGrp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t>Найдите значения выражений, записав в столбик.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– Назовите числа – ответы.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12 мая 1945 года был открыт </w:t>
            </w:r>
          </w:p>
          <w:p w:rsidR="00F92BEE" w:rsidRPr="00F92BEE" w:rsidRDefault="00F92BEE" w:rsidP="004E38C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Новосибирский Государственный Академический театр оперы и балета  – самый большой оперный театр в России.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«Речная»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- Найдите, пожалуйста, сравнительную таблицу рек России. С какой рекой сравнивали реки России  в задачах? Какой вывод можно сделать, используя данные  сравнительной таблицы?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2566035</wp:posOffset>
                  </wp:positionH>
                  <wp:positionV relativeFrom="paragraph">
                    <wp:posOffset>-215265</wp:posOffset>
                  </wp:positionV>
                  <wp:extent cx="809625" cy="571500"/>
                  <wp:effectExtent l="19050" t="0" r="9525" b="0"/>
                  <wp:wrapNone/>
                  <wp:docPr id="36" name="Рисунок 16" descr="C:\Users\1\Desktop\1648165146_65-kartinkin-net-p-kartinki-obi-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Users\1\Desktop\1648165146_65-kartinkin-net-p-kartinki-obi-73.jpg"/>
                          <pic:cNvPicPr>
                            <a:picLocks noGrp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7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Река Обь самая широкая река в России(60 м).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– Как называется устройство, которое световыми сигналами регулирует движение транспорта и пешеходов? А знаете ли вы, что первый памятник светофору появился в Новосибирске? Сколько сигналов у светофора? На какой сигнал светофора нужно (нельзя) переходить дорогу?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СЛАЙД 8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Памятник светофору – первый в России. </w:t>
            </w:r>
          </w:p>
          <w:p w:rsidR="00F92BEE" w:rsidRPr="00F92BEE" w:rsidRDefault="00F92BEE" w:rsidP="004E38C6">
            <w:pPr>
              <w:pStyle w:val="a5"/>
              <w:shd w:val="clear" w:color="auto" w:fill="FFFFFF"/>
              <w:spacing w:before="0" w:beforeAutospacing="0" w:after="135" w:afterAutospacing="0" w:line="276" w:lineRule="auto"/>
            </w:pPr>
            <w:r w:rsidRPr="00F92BEE">
              <w:t xml:space="preserve">- Разгадайте математический квадрат. 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Проверка с использованием</w:t>
            </w:r>
            <w:r w:rsidRPr="00F92BE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Документ камеры.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1505585</wp:posOffset>
                  </wp:positionH>
                  <wp:positionV relativeFrom="paragraph">
                    <wp:posOffset>76835</wp:posOffset>
                  </wp:positionV>
                  <wp:extent cx="1143000" cy="1104900"/>
                  <wp:effectExtent l="19050" t="0" r="0" b="0"/>
                  <wp:wrapNone/>
                  <wp:docPr id="37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>Остановка «Академгородок»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- Выполните, пожалуйста, командное задание в Маршрутных листах.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-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Найдите периметр фигуры. </w:t>
            </w: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t>Прочитайте задания с помощью зеркала и выполните его.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9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Проспект имени М.А. Лаврентьева  </w:t>
            </w:r>
          </w:p>
          <w:p w:rsidR="00F92BEE" w:rsidRPr="00F92BEE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107315</wp:posOffset>
                  </wp:positionV>
                  <wp:extent cx="1238250" cy="904875"/>
                  <wp:effectExtent l="19050" t="0" r="0" b="0"/>
                  <wp:wrapNone/>
                  <wp:docPr id="38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-  В нашем городе живёт много умных и образованных людей. Жители Новосибирска стремятся сделать свой город ещё красивее и богаче. 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- А какую мы сегодня выполнили работу?</w:t>
            </w:r>
            <w:r w:rsidRPr="00F92BE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Достигли мы цели урока?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Учитель задает домашнее задание по выбору.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10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«Продолжите фразу» </w:t>
            </w:r>
          </w:p>
          <w:p w:rsid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- Оцените работу своей  группы. У вас лежат «лучики». Обсудите и выберите один лучик и прикрепите его к солнышку.</w:t>
            </w:r>
          </w:p>
          <w:p w:rsidR="00505E61" w:rsidRPr="00F92BEE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2562860</wp:posOffset>
                  </wp:positionH>
                  <wp:positionV relativeFrom="paragraph">
                    <wp:posOffset>-196215</wp:posOffset>
                  </wp:positionV>
                  <wp:extent cx="800100" cy="647700"/>
                  <wp:effectExtent l="19050" t="0" r="0" b="0"/>
                  <wp:wrapNone/>
                  <wp:docPr id="39" name="Рисунок 22" descr="C:\Users\1\Desktop\f4118811ca1fa2bcadff832074b418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:\Users\1\Desktop\f4118811ca1fa2bcadff832074b41852.jpg"/>
                          <pic:cNvPicPr>
                            <a:picLocks noGrp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92BEE"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12 </w:t>
            </w:r>
            <w:r w:rsidR="00F92BEE" w:rsidRPr="00F92BEE">
              <w:rPr>
                <w:rFonts w:ascii="Times New Roman" w:hAnsi="Times New Roman" w:cs="Times New Roman"/>
                <w:sz w:val="24"/>
                <w:szCs w:val="24"/>
              </w:rPr>
              <w:t>Музей Солнца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Единственный музей в мире –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музей Солнца находится в Новосибирске.  </w:t>
            </w:r>
          </w:p>
        </w:tc>
        <w:tc>
          <w:tcPr>
            <w:tcW w:w="1985" w:type="dxa"/>
          </w:tcPr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Приветствуют учителя, ждут команды к действию.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Каждый ребёнок   получает  один пример на листочке.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Ребята  распределились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группам (соответственно ответам примеров).  Р</w:t>
            </w: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аботают с числами и операциями над ними. Развивают навык устного счета.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92BEE" w:rsidRPr="00F92BEE" w:rsidRDefault="00F92BEE" w:rsidP="004E38C6">
            <w:pPr>
              <w:spacing w:after="15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Вступают в диалог с учителем о городе Новосибирске.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F92B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самооценку готовности к уроку.        Настраиваются на успешную учебную деятельность.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проговаривают правила пассажиров.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Учащиеся рассаживаются по группам. 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Дети проговаривают правила работы в команде.</w:t>
            </w:r>
          </w:p>
          <w:p w:rsid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Учащиеся сами формулируют тему и цель урока, определив границы знания и незнания.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Поиск решения задачи по формированию финансовой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грамотности.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ктивизируют мыслительные процессы: анализ, сравнение, аналогия, классификация, синтез, обобщение.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рабочих листах выполняют задание № 1(находят корни уравнений 31, 18, 97).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505E61" w:rsidRDefault="00505E61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Самостоятельное выполнение заданий с опорой на систему знаний</w:t>
            </w:r>
          </w:p>
          <w:p w:rsidR="00F92BEE" w:rsidRPr="00F92BEE" w:rsidRDefault="00F92BEE" w:rsidP="004E38C6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В рабочих листах выполняют задание № 2 (находят значение выражений 12, 19, 45).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Работа с информацией. Ребята работают со сравнительной таблицей по индивидуальным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планшетам.</w:t>
            </w: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делают</w:t>
            </w:r>
            <w:r w:rsidRPr="00F92BEE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выводы о применимости знаний в окружающем мире,  закрепляют  систему знаний через способы действий.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Ребята повторяют правила дорожного движения.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 выполняют </w:t>
            </w:r>
            <w:proofErr w:type="spellStart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>физминутку</w:t>
            </w:r>
            <w:proofErr w:type="spellEnd"/>
            <w:r w:rsidRPr="00F92BEE">
              <w:rPr>
                <w:rFonts w:ascii="Times New Roman" w:hAnsi="Times New Roman" w:cs="Times New Roman"/>
                <w:sz w:val="24"/>
                <w:szCs w:val="24"/>
              </w:rPr>
              <w:t xml:space="preserve">  «Светофор».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92BEE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Работа в группе – выполнение задания с опорой на систему знаний,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обоснование способов действий с формулированием проблем.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находят периметр прямоугольника, квадрата и треугольника.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92BEE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505E61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F92BE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оотнесение  цели урока и результатов собственной деятельности, оценка работы группы.</w:t>
            </w:r>
          </w:p>
          <w:p w:rsidR="00F92BEE" w:rsidRPr="00F92BEE" w:rsidRDefault="00F92BEE" w:rsidP="004E38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2BEE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  </w:t>
            </w:r>
          </w:p>
        </w:tc>
      </w:tr>
    </w:tbl>
    <w:p w:rsidR="00F92BEE" w:rsidRPr="00C331F8" w:rsidRDefault="00F92BEE" w:rsidP="00F92BEE">
      <w:pPr>
        <w:rPr>
          <w:rFonts w:ascii="Times New Roman" w:hAnsi="Times New Roman" w:cs="Times New Roman"/>
          <w:sz w:val="28"/>
          <w:szCs w:val="28"/>
        </w:rPr>
      </w:pPr>
    </w:p>
    <w:p w:rsidR="00F92BEE" w:rsidRDefault="00F92BEE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7B04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Заключение</w:t>
      </w:r>
    </w:p>
    <w:p w:rsidR="00505E61" w:rsidRPr="00A632FA" w:rsidRDefault="00505E61" w:rsidP="007B04D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2FA">
        <w:rPr>
          <w:rFonts w:ascii="Times New Roman" w:hAnsi="Times New Roman" w:cs="Times New Roman"/>
          <w:sz w:val="28"/>
          <w:szCs w:val="28"/>
        </w:rPr>
        <w:t xml:space="preserve">Практическая значимость заключается в том, что </w:t>
      </w:r>
      <w:r>
        <w:rPr>
          <w:rFonts w:ascii="Times New Roman" w:hAnsi="Times New Roman" w:cs="Times New Roman"/>
          <w:sz w:val="28"/>
          <w:szCs w:val="28"/>
        </w:rPr>
        <w:t xml:space="preserve">методическая </w:t>
      </w:r>
      <w:r w:rsidRPr="00A632FA">
        <w:rPr>
          <w:rFonts w:ascii="Times New Roman" w:hAnsi="Times New Roman" w:cs="Times New Roman"/>
          <w:sz w:val="28"/>
          <w:szCs w:val="28"/>
        </w:rPr>
        <w:t>разрабо</w:t>
      </w:r>
      <w:r>
        <w:rPr>
          <w:rFonts w:ascii="Times New Roman" w:hAnsi="Times New Roman" w:cs="Times New Roman"/>
          <w:sz w:val="28"/>
          <w:szCs w:val="28"/>
        </w:rPr>
        <w:t xml:space="preserve">тка </w:t>
      </w:r>
      <w:r w:rsidRPr="00A632FA">
        <w:rPr>
          <w:rFonts w:ascii="Times New Roman" w:hAnsi="Times New Roman" w:cs="Times New Roman"/>
          <w:sz w:val="28"/>
          <w:szCs w:val="28"/>
        </w:rPr>
        <w:t>по прочному усвоению приемов сложения и вычитания двузначных чисел может быть использован начинающими учителями начальных классов</w:t>
      </w:r>
      <w:r>
        <w:rPr>
          <w:rFonts w:ascii="Times New Roman" w:hAnsi="Times New Roman" w:cs="Times New Roman"/>
          <w:sz w:val="28"/>
          <w:szCs w:val="28"/>
        </w:rPr>
        <w:t xml:space="preserve"> в своей </w:t>
      </w:r>
      <w:r w:rsidRPr="00A632FA">
        <w:rPr>
          <w:rFonts w:ascii="Times New Roman" w:hAnsi="Times New Roman" w:cs="Times New Roman"/>
          <w:sz w:val="28"/>
          <w:szCs w:val="28"/>
        </w:rPr>
        <w:t>педагогической практике.</w:t>
      </w:r>
    </w:p>
    <w:p w:rsidR="00505E61" w:rsidRPr="00A97BEA" w:rsidRDefault="00505E61" w:rsidP="007B04D5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7BEA">
        <w:rPr>
          <w:rFonts w:ascii="Times New Roman" w:hAnsi="Times New Roman" w:cs="Times New Roman"/>
          <w:sz w:val="28"/>
          <w:szCs w:val="28"/>
        </w:rPr>
        <w:t xml:space="preserve">Данный урок </w:t>
      </w:r>
      <w:r>
        <w:rPr>
          <w:rFonts w:ascii="Times New Roman" w:hAnsi="Times New Roman" w:cs="Times New Roman"/>
          <w:sz w:val="28"/>
          <w:szCs w:val="28"/>
        </w:rPr>
        <w:t xml:space="preserve"> занял </w:t>
      </w:r>
      <w:r w:rsidRPr="00A97BEA">
        <w:rPr>
          <w:rFonts w:ascii="Times New Roman" w:hAnsi="Times New Roman" w:cs="Times New Roman"/>
          <w:sz w:val="28"/>
          <w:szCs w:val="28"/>
        </w:rPr>
        <w:t xml:space="preserve"> I место в номинации «Математика» на муниципальном этапе конкурса профессионального мастерства «Мой лучший урок» им. Т.П. Комаровой</w:t>
      </w:r>
      <w:r>
        <w:rPr>
          <w:rFonts w:ascii="Times New Roman" w:hAnsi="Times New Roman" w:cs="Times New Roman"/>
          <w:sz w:val="28"/>
          <w:szCs w:val="28"/>
        </w:rPr>
        <w:t xml:space="preserve"> (2022/2023 г)</w:t>
      </w:r>
    </w:p>
    <w:p w:rsidR="00505E61" w:rsidRPr="00C331F8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F92BEE" w:rsidRDefault="00F92BEE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Pr="00C331F8" w:rsidRDefault="00505E61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F92BEE" w:rsidRPr="00C331F8" w:rsidRDefault="00F92BEE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DD7A2E" w:rsidRDefault="00DD7A2E" w:rsidP="007B04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 w:rsidR="005853E4">
        <w:rPr>
          <w:rFonts w:ascii="Times New Roman" w:hAnsi="Times New Roman" w:cs="Times New Roman"/>
          <w:sz w:val="28"/>
          <w:szCs w:val="28"/>
        </w:rPr>
        <w:t>:</w:t>
      </w:r>
    </w:p>
    <w:p w:rsidR="00DD7A2E" w:rsidRPr="007C64A9" w:rsidRDefault="00DD7A2E" w:rsidP="007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64A9">
        <w:rPr>
          <w:rFonts w:ascii="Times New Roman" w:hAnsi="Times New Roman" w:cs="Times New Roman"/>
          <w:sz w:val="28"/>
          <w:szCs w:val="28"/>
        </w:rPr>
        <w:t xml:space="preserve">1. </w:t>
      </w:r>
      <w:r w:rsidR="00502F13">
        <w:rPr>
          <w:rFonts w:ascii="Times New Roman" w:hAnsi="Times New Roman" w:cs="Times New Roman"/>
          <w:sz w:val="28"/>
          <w:szCs w:val="28"/>
        </w:rPr>
        <w:t>И.С. Марченко «Математика 1- 4 классы в схемах и таблицах». Издательство: ЭКСМО, Москва, 2019</w:t>
      </w:r>
    </w:p>
    <w:p w:rsidR="00DD7A2E" w:rsidRDefault="00DD7A2E" w:rsidP="007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C64A9">
        <w:rPr>
          <w:rFonts w:ascii="Times New Roman" w:hAnsi="Times New Roman" w:cs="Times New Roman"/>
          <w:sz w:val="28"/>
          <w:szCs w:val="28"/>
        </w:rPr>
        <w:t xml:space="preserve">. </w:t>
      </w:r>
      <w:r w:rsidR="00502F13">
        <w:rPr>
          <w:rFonts w:ascii="Times New Roman" w:hAnsi="Times New Roman" w:cs="Times New Roman"/>
          <w:sz w:val="28"/>
          <w:szCs w:val="28"/>
        </w:rPr>
        <w:t>Л.Ю. Самсонова «Устный счёт. Сборник упражнений». Издательство: ЭКСМО, Москва, 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A2E" w:rsidRDefault="00DD7A2E" w:rsidP="007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02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02F13">
        <w:rPr>
          <w:rFonts w:ascii="Times New Roman" w:hAnsi="Times New Roman" w:cs="Times New Roman"/>
          <w:sz w:val="28"/>
          <w:szCs w:val="28"/>
        </w:rPr>
        <w:t>П.Кшемински</w:t>
      </w:r>
      <w:proofErr w:type="spellEnd"/>
      <w:r w:rsidR="00502F13">
        <w:rPr>
          <w:rFonts w:ascii="Times New Roman" w:hAnsi="Times New Roman" w:cs="Times New Roman"/>
          <w:sz w:val="28"/>
          <w:szCs w:val="28"/>
        </w:rPr>
        <w:t xml:space="preserve"> «Сложение и вычитание». Издательство: Стрекоза, 2020</w:t>
      </w:r>
      <w:r w:rsidRPr="007C64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3E4" w:rsidRPr="005853E4" w:rsidRDefault="005853E4" w:rsidP="007B04D5">
      <w:pPr>
        <w:shd w:val="clear" w:color="auto" w:fill="FFFFFF"/>
        <w:spacing w:before="120" w:after="120"/>
        <w:ind w:right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3E4">
        <w:rPr>
          <w:rFonts w:ascii="Times New Roman" w:hAnsi="Times New Roman" w:cs="Times New Roman"/>
          <w:sz w:val="28"/>
          <w:szCs w:val="28"/>
        </w:rPr>
        <w:t>4.</w:t>
      </w:r>
      <w:r w:rsidR="00DD7A2E" w:rsidRPr="005853E4">
        <w:rPr>
          <w:rFonts w:ascii="Times New Roman" w:hAnsi="Times New Roman" w:cs="Times New Roman"/>
          <w:sz w:val="28"/>
          <w:szCs w:val="28"/>
        </w:rPr>
        <w:t xml:space="preserve"> </w:t>
      </w:r>
      <w:r w:rsidRPr="005853E4">
        <w:rPr>
          <w:rFonts w:ascii="Times New Roman" w:eastAsia="Times New Roman" w:hAnsi="Times New Roman" w:cs="Times New Roman"/>
          <w:sz w:val="28"/>
          <w:szCs w:val="28"/>
        </w:rPr>
        <w:t>Моро М.И. Математика. Примерные рабочие программы. Предметная линия учебников системы «Школа России». 1—4 классы : учеб</w:t>
      </w:r>
      <w:proofErr w:type="gramStart"/>
      <w:r w:rsidRPr="005853E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5853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5853E4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5853E4">
        <w:rPr>
          <w:rFonts w:ascii="Times New Roman" w:eastAsia="Times New Roman" w:hAnsi="Times New Roman" w:cs="Times New Roman"/>
          <w:sz w:val="28"/>
          <w:szCs w:val="28"/>
        </w:rPr>
        <w:t xml:space="preserve">особие для общеобразовательной организаций / М. И. Моро, С. И. Волкова, С. В. Степанова, М. А. </w:t>
      </w:r>
      <w:proofErr w:type="spellStart"/>
      <w:r w:rsidRPr="005853E4">
        <w:rPr>
          <w:rFonts w:ascii="Times New Roman" w:eastAsia="Times New Roman" w:hAnsi="Times New Roman" w:cs="Times New Roman"/>
          <w:sz w:val="28"/>
          <w:szCs w:val="28"/>
        </w:rPr>
        <w:t>Бантова</w:t>
      </w:r>
      <w:proofErr w:type="spellEnd"/>
      <w:r w:rsidRPr="005853E4">
        <w:rPr>
          <w:rFonts w:ascii="Times New Roman" w:eastAsia="Times New Roman" w:hAnsi="Times New Roman" w:cs="Times New Roman"/>
          <w:sz w:val="28"/>
          <w:szCs w:val="28"/>
        </w:rPr>
        <w:t xml:space="preserve">, Г. В. </w:t>
      </w:r>
      <w:proofErr w:type="spellStart"/>
      <w:r w:rsidRPr="005853E4">
        <w:rPr>
          <w:rFonts w:ascii="Times New Roman" w:eastAsia="Times New Roman" w:hAnsi="Times New Roman" w:cs="Times New Roman"/>
          <w:sz w:val="28"/>
          <w:szCs w:val="28"/>
        </w:rPr>
        <w:t>Бельтюкова</w:t>
      </w:r>
      <w:proofErr w:type="spellEnd"/>
      <w:r w:rsidRPr="005853E4">
        <w:rPr>
          <w:rFonts w:ascii="Times New Roman" w:eastAsia="Times New Roman" w:hAnsi="Times New Roman" w:cs="Times New Roman"/>
          <w:sz w:val="28"/>
          <w:szCs w:val="28"/>
        </w:rPr>
        <w:t xml:space="preserve">— 5-е изд. — Москва : Просвещение, 2021.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D7A2E" w:rsidRDefault="0016020B" w:rsidP="007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/>
      <w:r w:rsidR="00DD7A2E">
        <w:t xml:space="preserve"> </w:t>
      </w:r>
      <w:r w:rsidR="00DD7A2E">
        <w:rPr>
          <w:rFonts w:ascii="Times New Roman" w:hAnsi="Times New Roman" w:cs="Times New Roman"/>
          <w:sz w:val="28"/>
          <w:szCs w:val="28"/>
        </w:rPr>
        <w:t xml:space="preserve">5. </w:t>
      </w:r>
      <w:r w:rsidR="00DD7A2E">
        <w:t xml:space="preserve"> </w:t>
      </w:r>
      <w:r w:rsidR="00502F13">
        <w:rPr>
          <w:rFonts w:ascii="Times New Roman" w:hAnsi="Times New Roman" w:cs="Times New Roman"/>
          <w:sz w:val="28"/>
          <w:szCs w:val="28"/>
        </w:rPr>
        <w:t xml:space="preserve">Анатолий </w:t>
      </w:r>
      <w:proofErr w:type="spellStart"/>
      <w:r w:rsidR="00502F13">
        <w:rPr>
          <w:rFonts w:ascii="Times New Roman" w:hAnsi="Times New Roman" w:cs="Times New Roman"/>
          <w:sz w:val="28"/>
          <w:szCs w:val="28"/>
        </w:rPr>
        <w:t>Квашин</w:t>
      </w:r>
      <w:proofErr w:type="spellEnd"/>
      <w:r w:rsidR="00502F13">
        <w:rPr>
          <w:rFonts w:ascii="Times New Roman" w:hAnsi="Times New Roman" w:cs="Times New Roman"/>
          <w:sz w:val="28"/>
          <w:szCs w:val="28"/>
        </w:rPr>
        <w:t xml:space="preserve"> «Новосиби</w:t>
      </w:r>
      <w:proofErr w:type="gramStart"/>
      <w:r w:rsidR="00502F13">
        <w:rPr>
          <w:rFonts w:ascii="Times New Roman" w:hAnsi="Times New Roman" w:cs="Times New Roman"/>
          <w:sz w:val="28"/>
          <w:szCs w:val="28"/>
        </w:rPr>
        <w:t>рск дл</w:t>
      </w:r>
      <w:proofErr w:type="gramEnd"/>
      <w:r w:rsidR="00502F13">
        <w:rPr>
          <w:rFonts w:ascii="Times New Roman" w:hAnsi="Times New Roman" w:cs="Times New Roman"/>
          <w:sz w:val="28"/>
          <w:szCs w:val="28"/>
        </w:rPr>
        <w:t xml:space="preserve">я детей». Издательство: </w:t>
      </w:r>
      <w:proofErr w:type="spellStart"/>
      <w:r w:rsidR="00502F13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502F13">
        <w:rPr>
          <w:rFonts w:ascii="Times New Roman" w:hAnsi="Times New Roman" w:cs="Times New Roman"/>
          <w:sz w:val="28"/>
          <w:szCs w:val="28"/>
        </w:rPr>
        <w:t>, 2019</w:t>
      </w:r>
    </w:p>
    <w:p w:rsidR="00DD7A2E" w:rsidRPr="007C64A9" w:rsidRDefault="00DD7A2E" w:rsidP="007B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7B04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D7A2E" w:rsidRDefault="00DD7A2E" w:rsidP="00505E6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2BEE" w:rsidRPr="00505E61" w:rsidRDefault="00505E61" w:rsidP="00505E61">
      <w:pPr>
        <w:jc w:val="right"/>
        <w:rPr>
          <w:rFonts w:ascii="Times New Roman" w:hAnsi="Times New Roman" w:cs="Times New Roman"/>
          <w:sz w:val="28"/>
          <w:szCs w:val="28"/>
        </w:rPr>
      </w:pPr>
      <w:r w:rsidRPr="00505E61">
        <w:rPr>
          <w:rFonts w:ascii="Times New Roman" w:hAnsi="Times New Roman" w:cs="Times New Roman"/>
          <w:sz w:val="28"/>
          <w:szCs w:val="28"/>
        </w:rPr>
        <w:t>Приложение 1</w:t>
      </w:r>
    </w:p>
    <w:p w:rsidR="00505E61" w:rsidRPr="00C331F8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  <w:r w:rsidRPr="00C331F8">
        <w:rPr>
          <w:rFonts w:ascii="Times New Roman" w:hAnsi="Times New Roman" w:cs="Times New Roman"/>
          <w:b/>
          <w:sz w:val="28"/>
          <w:szCs w:val="28"/>
        </w:rPr>
        <w:t>Маршрутный лист команды</w:t>
      </w:r>
      <w:r w:rsidRPr="00C331F8">
        <w:rPr>
          <w:rFonts w:ascii="Times New Roman" w:hAnsi="Times New Roman" w:cs="Times New Roman"/>
          <w:sz w:val="28"/>
          <w:szCs w:val="28"/>
        </w:rPr>
        <w:t xml:space="preserve">  ______</w:t>
      </w:r>
      <w:r w:rsidRPr="00C331F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tbl>
      <w:tblPr>
        <w:tblStyle w:val="a3"/>
        <w:tblW w:w="9747" w:type="dxa"/>
        <w:tblLayout w:type="fixed"/>
        <w:tblLook w:val="04A0"/>
      </w:tblPr>
      <w:tblGrid>
        <w:gridCol w:w="359"/>
        <w:gridCol w:w="4569"/>
        <w:gridCol w:w="1276"/>
        <w:gridCol w:w="3543"/>
      </w:tblGrid>
      <w:tr w:rsidR="00505E61" w:rsidRPr="00C331F8" w:rsidTr="00505E61">
        <w:trPr>
          <w:trHeight w:val="280"/>
        </w:trPr>
        <w:tc>
          <w:tcPr>
            <w:tcW w:w="359" w:type="dxa"/>
          </w:tcPr>
          <w:p w:rsidR="00505E61" w:rsidRPr="00C331F8" w:rsidRDefault="00505E61" w:rsidP="004E38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69" w:type="dxa"/>
          </w:tcPr>
          <w:p w:rsidR="00505E61" w:rsidRPr="00C331F8" w:rsidRDefault="00505E61" w:rsidP="004E38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127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3543" w:type="dxa"/>
          </w:tcPr>
          <w:p w:rsidR="00505E61" w:rsidRPr="00C331F8" w:rsidRDefault="00505E61" w:rsidP="00505E61">
            <w:pPr>
              <w:spacing w:line="276" w:lineRule="auto"/>
              <w:ind w:right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Проверка </w:t>
            </w:r>
          </w:p>
        </w:tc>
      </w:tr>
      <w:tr w:rsidR="00505E61" w:rsidRPr="00C331F8" w:rsidTr="00505E61">
        <w:trPr>
          <w:trHeight w:val="1145"/>
        </w:trPr>
        <w:tc>
          <w:tcPr>
            <w:tcW w:w="35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6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Остановка «Дорожная»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Решить уравнения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3 мин</w:t>
            </w:r>
          </w:p>
        </w:tc>
        <w:tc>
          <w:tcPr>
            <w:tcW w:w="3543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735"/>
        </w:trPr>
        <w:tc>
          <w:tcPr>
            <w:tcW w:w="35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6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Остановка «Театральная»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Найдите значения выражений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3мин</w:t>
            </w:r>
          </w:p>
        </w:tc>
        <w:tc>
          <w:tcPr>
            <w:tcW w:w="3543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809"/>
        </w:trPr>
        <w:tc>
          <w:tcPr>
            <w:tcW w:w="35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6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Остановка «Речная»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Работа с таблицей ПЛАНШЕТ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3мин</w:t>
            </w:r>
          </w:p>
        </w:tc>
        <w:tc>
          <w:tcPr>
            <w:tcW w:w="3543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2190"/>
        </w:trPr>
        <w:tc>
          <w:tcPr>
            <w:tcW w:w="35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56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«</w:t>
            </w:r>
            <w:proofErr w:type="spellStart"/>
            <w:r w:rsidRPr="00C331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Светофорик</w:t>
            </w:r>
            <w:proofErr w:type="spellEnd"/>
            <w:r w:rsidRPr="00C331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»</w:t>
            </w:r>
          </w:p>
          <w:p w:rsidR="00505E61" w:rsidRPr="00C331F8" w:rsidRDefault="00505E61" w:rsidP="004E38C6">
            <w:pPr>
              <w:pStyle w:val="a5"/>
              <w:shd w:val="clear" w:color="auto" w:fill="FFFFFF"/>
              <w:spacing w:before="0" w:beforeAutospacing="0" w:after="135" w:afterAutospacing="0" w:line="276" w:lineRule="auto"/>
              <w:rPr>
                <w:sz w:val="28"/>
                <w:szCs w:val="28"/>
              </w:rPr>
            </w:pPr>
            <w:r w:rsidRPr="00C331F8">
              <w:rPr>
                <w:sz w:val="28"/>
                <w:szCs w:val="28"/>
              </w:rPr>
              <w:t xml:space="preserve">Магический квадрат  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Заполните  пустые клетки так, чтобы </w:t>
            </w: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суммы</w:t>
            </w: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во всех </w:t>
            </w: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горизонтальных и вертикальных рядах</w:t>
            </w: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были равны.</w:t>
            </w:r>
          </w:p>
        </w:tc>
        <w:tc>
          <w:tcPr>
            <w:tcW w:w="127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3543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1810" w:type="dxa"/>
              <w:tblInd w:w="61" w:type="dxa"/>
              <w:tblLayout w:type="fixed"/>
              <w:tblLook w:val="04A0"/>
            </w:tblPr>
            <w:tblGrid>
              <w:gridCol w:w="619"/>
              <w:gridCol w:w="619"/>
              <w:gridCol w:w="572"/>
            </w:tblGrid>
            <w:tr w:rsidR="00505E61" w:rsidRPr="00C331F8" w:rsidTr="004E38C6">
              <w:trPr>
                <w:trHeight w:val="437"/>
              </w:trPr>
              <w:tc>
                <w:tcPr>
                  <w:tcW w:w="619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331F8">
                    <w:rPr>
                      <w:b/>
                      <w:color w:val="FF0000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619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331F8">
                    <w:rPr>
                      <w:b/>
                      <w:color w:val="FF0000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572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331F8">
                    <w:rPr>
                      <w:b/>
                      <w:color w:val="FF0000"/>
                      <w:sz w:val="28"/>
                      <w:szCs w:val="28"/>
                    </w:rPr>
                    <w:t>15</w:t>
                  </w:r>
                </w:p>
              </w:tc>
            </w:tr>
            <w:tr w:rsidR="00505E61" w:rsidRPr="00C331F8" w:rsidTr="004E38C6">
              <w:trPr>
                <w:trHeight w:val="437"/>
              </w:trPr>
              <w:tc>
                <w:tcPr>
                  <w:tcW w:w="619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619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331F8">
                    <w:rPr>
                      <w:b/>
                      <w:color w:val="FF0000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572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333333"/>
                      <w:sz w:val="28"/>
                      <w:szCs w:val="28"/>
                    </w:rPr>
                  </w:pPr>
                </w:p>
              </w:tc>
            </w:tr>
            <w:tr w:rsidR="00505E61" w:rsidRPr="00C331F8" w:rsidTr="004E38C6">
              <w:trPr>
                <w:trHeight w:val="455"/>
              </w:trPr>
              <w:tc>
                <w:tcPr>
                  <w:tcW w:w="619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331F8">
                    <w:rPr>
                      <w:b/>
                      <w:color w:val="FF0000"/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619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333333"/>
                      <w:sz w:val="28"/>
                      <w:szCs w:val="28"/>
                    </w:rPr>
                  </w:pPr>
                </w:p>
              </w:tc>
              <w:tc>
                <w:tcPr>
                  <w:tcW w:w="572" w:type="dxa"/>
                </w:tcPr>
                <w:p w:rsidR="00505E61" w:rsidRPr="00C331F8" w:rsidRDefault="00505E61" w:rsidP="004E38C6">
                  <w:pPr>
                    <w:pStyle w:val="a5"/>
                    <w:spacing w:before="0" w:beforeAutospacing="0" w:after="135" w:afterAutospacing="0" w:line="276" w:lineRule="auto"/>
                    <w:jc w:val="center"/>
                    <w:rPr>
                      <w:b/>
                      <w:color w:val="333333"/>
                      <w:sz w:val="28"/>
                      <w:szCs w:val="28"/>
                    </w:rPr>
                  </w:pPr>
                </w:p>
              </w:tc>
            </w:tr>
          </w:tbl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560"/>
        </w:trPr>
        <w:tc>
          <w:tcPr>
            <w:tcW w:w="35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88" w:type="dxa"/>
            <w:gridSpan w:val="3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Остановка «Академгородок»</w:t>
            </w: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     3 мин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Найдите периметр фигуры</w:t>
            </w:r>
          </w:p>
          <w:p w:rsidR="00505E61" w:rsidRPr="00C331F8" w:rsidRDefault="0016020B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020B">
              <w:rPr>
                <w:rFonts w:ascii="Times New Roman" w:hAnsi="Times New Roman" w:cs="Times New Roman"/>
                <w:sz w:val="28"/>
                <w:szCs w:val="28"/>
              </w:rPr>
              <w:pict>
                <v:shapetype id="_x0000_t175" coordsize="21600,21600" o:spt="175" adj="3086" path="m,qy10800@0,21600,m0@1qy10800,21600,21600@1e">
                  <v:formulas>
                    <v:f eqn="val #0"/>
                    <v:f eqn="sum 21600 0 #0"/>
                    <v:f eqn="prod @1 1 2"/>
                    <v:f eqn="sum @2 10800 0"/>
                  </v:formulas>
                  <v:path textpathok="t" o:connecttype="custom" o:connectlocs="10800,@0;0,@2;10800,21600;21600,@2" o:connectangles="270,180,90,0"/>
                  <v:textpath on="t" fitshape="t"/>
                  <v:handles>
                    <v:h position="center,#0" yrange="0,7200"/>
                  </v:handles>
                  <o:lock v:ext="edit" text="t" shapetype="t"/>
                </v:shapetype>
                <v:shape id="_x0000_i1025" type="#_x0000_t175" style="width:511.5pt;height:38.25pt;rotation:180;mso-position-horizontal:absolute" adj="7200" fillcolor="black">
                  <v:shadow color="#868686"/>
                  <v:textpath style="font-family:&quot;Times New Roman&quot;;font-size:16pt;v-text-kern:t" trim="t" fitpath="t" string="Стороны треугольника равны 6 см, 10 см, 4 см. Найди периметр треугольника. "/>
                </v:shape>
              </w:pic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</w:p>
        </w:tc>
      </w:tr>
      <w:tr w:rsidR="00505E61" w:rsidRPr="00C331F8" w:rsidTr="00505E61">
        <w:trPr>
          <w:trHeight w:val="554"/>
        </w:trPr>
        <w:tc>
          <w:tcPr>
            <w:tcW w:w="359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88" w:type="dxa"/>
            <w:gridSpan w:val="3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Подведение итогов</w:t>
            </w:r>
          </w:p>
        </w:tc>
      </w:tr>
    </w:tbl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  <w:r w:rsidRPr="00C331F8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Pr="00505E61" w:rsidRDefault="00505E61" w:rsidP="00505E61">
      <w:pPr>
        <w:jc w:val="right"/>
        <w:rPr>
          <w:rFonts w:ascii="Times New Roman" w:hAnsi="Times New Roman" w:cs="Times New Roman"/>
          <w:sz w:val="28"/>
          <w:szCs w:val="28"/>
        </w:rPr>
      </w:pPr>
      <w:r w:rsidRPr="00505E61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505E61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</w:p>
    <w:p w:rsidR="00505E61" w:rsidRPr="00C331F8" w:rsidRDefault="00505E61" w:rsidP="00505E61">
      <w:pPr>
        <w:rPr>
          <w:rFonts w:ascii="Times New Roman" w:hAnsi="Times New Roman" w:cs="Times New Roman"/>
          <w:b/>
          <w:sz w:val="28"/>
          <w:szCs w:val="28"/>
        </w:rPr>
      </w:pPr>
      <w:r w:rsidRPr="00C331F8">
        <w:rPr>
          <w:rFonts w:ascii="Times New Roman" w:hAnsi="Times New Roman" w:cs="Times New Roman"/>
          <w:b/>
          <w:sz w:val="28"/>
          <w:szCs w:val="28"/>
        </w:rPr>
        <w:t xml:space="preserve">Рабочий лист __________________________ </w:t>
      </w:r>
    </w:p>
    <w:tbl>
      <w:tblPr>
        <w:tblStyle w:val="a3"/>
        <w:tblW w:w="9606" w:type="dxa"/>
        <w:tblLayout w:type="fixed"/>
        <w:tblLook w:val="04A0"/>
      </w:tblPr>
      <w:tblGrid>
        <w:gridCol w:w="538"/>
        <w:gridCol w:w="4106"/>
        <w:gridCol w:w="2552"/>
        <w:gridCol w:w="2410"/>
      </w:tblGrid>
      <w:tr w:rsidR="00505E61" w:rsidRPr="00C331F8" w:rsidTr="00505E61">
        <w:tc>
          <w:tcPr>
            <w:tcW w:w="538" w:type="dxa"/>
          </w:tcPr>
          <w:p w:rsidR="00505E61" w:rsidRPr="00C331F8" w:rsidRDefault="00505E61" w:rsidP="004E38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06" w:type="dxa"/>
          </w:tcPr>
          <w:p w:rsidR="00505E61" w:rsidRPr="00C331F8" w:rsidRDefault="00505E61" w:rsidP="004E38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2552" w:type="dxa"/>
          </w:tcPr>
          <w:p w:rsidR="00505E61" w:rsidRPr="00C331F8" w:rsidRDefault="00505E61" w:rsidP="004E38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410" w:type="dxa"/>
          </w:tcPr>
          <w:p w:rsidR="00505E61" w:rsidRPr="00C331F8" w:rsidRDefault="00505E61" w:rsidP="004E38C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>Проверка</w:t>
            </w:r>
            <w:proofErr w:type="gramStart"/>
            <w:r w:rsidRPr="00C331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(+/ –)   </w:t>
            </w:r>
            <w:proofErr w:type="gramEnd"/>
          </w:p>
        </w:tc>
      </w:tr>
      <w:tr w:rsidR="00505E61" w:rsidRPr="00C331F8" w:rsidTr="00505E61">
        <w:tc>
          <w:tcPr>
            <w:tcW w:w="538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0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Решит  уравнения: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– 14 = 17           19 + </w:t>
            </w:r>
            <w:proofErr w:type="spellStart"/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= 50  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05E61" w:rsidRPr="00C331F8" w:rsidRDefault="00505E61" w:rsidP="00505E61">
            <w:pPr>
              <w:spacing w:line="276" w:lineRule="auto"/>
              <w:ind w:left="-53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943"/>
        </w:trPr>
        <w:tc>
          <w:tcPr>
            <w:tcW w:w="538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0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Выполни  вычисления в столбик: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84 – 62          70 – 51        18 + 27 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1494"/>
        </w:trPr>
        <w:tc>
          <w:tcPr>
            <w:tcW w:w="538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10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Используя данные таблицы, узнай: 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На сколько</w:t>
            </w:r>
            <w:proofErr w:type="gramEnd"/>
            <w:r w:rsidRPr="00C331F8">
              <w:rPr>
                <w:rFonts w:ascii="Times New Roman" w:hAnsi="Times New Roman" w:cs="Times New Roman"/>
                <w:sz w:val="28"/>
                <w:szCs w:val="28"/>
              </w:rPr>
              <w:t xml:space="preserve"> река Обь шире, чем река Енисей?</w:t>
            </w:r>
          </w:p>
        </w:tc>
        <w:tc>
          <w:tcPr>
            <w:tcW w:w="2552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865"/>
        </w:trPr>
        <w:tc>
          <w:tcPr>
            <w:tcW w:w="538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0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i/>
                <w:sz w:val="28"/>
                <w:szCs w:val="28"/>
              </w:rPr>
              <w:t>Выполни задание в группе</w:t>
            </w:r>
          </w:p>
          <w:p w:rsidR="00505E61" w:rsidRPr="00C331F8" w:rsidRDefault="00505E61" w:rsidP="004E38C6">
            <w:pPr>
              <w:pStyle w:val="a5"/>
              <w:shd w:val="clear" w:color="auto" w:fill="FFFFFF"/>
              <w:spacing w:before="0" w:beforeAutospacing="0" w:after="135" w:afterAutospacing="0" w:line="276" w:lineRule="auto"/>
              <w:rPr>
                <w:sz w:val="28"/>
                <w:szCs w:val="28"/>
              </w:rPr>
            </w:pPr>
            <w:r w:rsidRPr="00C331F8">
              <w:rPr>
                <w:sz w:val="28"/>
                <w:szCs w:val="28"/>
                <w:u w:val="single"/>
              </w:rPr>
              <w:t>Магический квадрат</w:t>
            </w:r>
            <w:proofErr w:type="gramStart"/>
            <w:r w:rsidRPr="00C331F8">
              <w:rPr>
                <w:sz w:val="28"/>
                <w:szCs w:val="28"/>
                <w:u w:val="single"/>
              </w:rPr>
              <w:t xml:space="preserve">  </w:t>
            </w:r>
            <w:r w:rsidRPr="00C331F8">
              <w:rPr>
                <w:sz w:val="28"/>
                <w:szCs w:val="28"/>
              </w:rPr>
              <w:t>З</w:t>
            </w:r>
            <w:proofErr w:type="gramEnd"/>
            <w:r w:rsidRPr="00C331F8">
              <w:rPr>
                <w:sz w:val="28"/>
                <w:szCs w:val="28"/>
              </w:rPr>
              <w:t xml:space="preserve">аполните  пустые клетки так, чтобы </w:t>
            </w:r>
            <w:r w:rsidRPr="00C331F8">
              <w:rPr>
                <w:b/>
                <w:sz w:val="28"/>
                <w:szCs w:val="28"/>
              </w:rPr>
              <w:t>суммы</w:t>
            </w:r>
            <w:r w:rsidRPr="00C331F8">
              <w:rPr>
                <w:sz w:val="28"/>
                <w:szCs w:val="28"/>
              </w:rPr>
              <w:t xml:space="preserve"> во всех </w:t>
            </w:r>
            <w:r w:rsidRPr="00C331F8">
              <w:rPr>
                <w:b/>
                <w:sz w:val="28"/>
                <w:szCs w:val="28"/>
              </w:rPr>
              <w:t>горизонтальных и вертикальных рядах</w:t>
            </w:r>
            <w:r w:rsidRPr="00C331F8">
              <w:rPr>
                <w:sz w:val="28"/>
                <w:szCs w:val="28"/>
              </w:rPr>
              <w:t xml:space="preserve"> были равны.</w:t>
            </w:r>
          </w:p>
        </w:tc>
        <w:tc>
          <w:tcPr>
            <w:tcW w:w="2552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E61" w:rsidRPr="00C331F8" w:rsidTr="00505E61">
        <w:trPr>
          <w:trHeight w:val="865"/>
        </w:trPr>
        <w:tc>
          <w:tcPr>
            <w:tcW w:w="538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06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31F8">
              <w:rPr>
                <w:rFonts w:ascii="Times New Roman" w:hAnsi="Times New Roman" w:cs="Times New Roman"/>
                <w:i/>
                <w:sz w:val="28"/>
                <w:szCs w:val="28"/>
              </w:rPr>
              <w:t>Прочитайте задание с помощью зеркала и выполните его.</w:t>
            </w:r>
          </w:p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05E61" w:rsidRPr="00C331F8" w:rsidRDefault="00505E61" w:rsidP="004E38C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05E61" w:rsidRPr="00C331F8" w:rsidRDefault="00505E61" w:rsidP="00505E61">
      <w:pPr>
        <w:rPr>
          <w:rFonts w:ascii="Times New Roman" w:hAnsi="Times New Roman" w:cs="Times New Roman"/>
          <w:sz w:val="28"/>
          <w:szCs w:val="28"/>
        </w:rPr>
      </w:pPr>
    </w:p>
    <w:p w:rsidR="00505E61" w:rsidRPr="00C331F8" w:rsidRDefault="00505E61" w:rsidP="00505E61">
      <w:pPr>
        <w:rPr>
          <w:rFonts w:ascii="Times New Roman" w:hAnsi="Times New Roman" w:cs="Times New Roman"/>
          <w:sz w:val="28"/>
          <w:szCs w:val="28"/>
        </w:rPr>
      </w:pPr>
    </w:p>
    <w:p w:rsidR="00F92BEE" w:rsidRPr="00C331F8" w:rsidRDefault="00F92BEE" w:rsidP="00F92BEE">
      <w:pPr>
        <w:rPr>
          <w:rFonts w:ascii="Times New Roman" w:hAnsi="Times New Roman" w:cs="Times New Roman"/>
          <w:b/>
          <w:sz w:val="28"/>
          <w:szCs w:val="28"/>
        </w:rPr>
      </w:pPr>
    </w:p>
    <w:p w:rsidR="00C34E71" w:rsidRDefault="00C34E71"/>
    <w:sectPr w:rsidR="00C34E71" w:rsidSect="00F92BE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AD191C"/>
    <w:multiLevelType w:val="hybridMultilevel"/>
    <w:tmpl w:val="DFB00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8838F5"/>
    <w:multiLevelType w:val="multilevel"/>
    <w:tmpl w:val="A2622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7E0F78"/>
    <w:multiLevelType w:val="hybridMultilevel"/>
    <w:tmpl w:val="65EED16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2BEE"/>
    <w:rsid w:val="0016020B"/>
    <w:rsid w:val="001B7E3E"/>
    <w:rsid w:val="00502F13"/>
    <w:rsid w:val="00505E61"/>
    <w:rsid w:val="005853E4"/>
    <w:rsid w:val="007B04D5"/>
    <w:rsid w:val="0081041D"/>
    <w:rsid w:val="00C34E71"/>
    <w:rsid w:val="00C529C8"/>
    <w:rsid w:val="00C92A9D"/>
    <w:rsid w:val="00DD7A2E"/>
    <w:rsid w:val="00F9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92BEE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F92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92BE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D7A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6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labirint.ru/pubhouse/333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neakerhead.ru/blog/kratkaya-istoriya-tay-day-ot-vudstoka-do-trevisa-skotta-i-krossov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2380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2024-02-04T10:13:00Z</dcterms:created>
  <dcterms:modified xsi:type="dcterms:W3CDTF">2024-06-12T11:55:00Z</dcterms:modified>
</cp:coreProperties>
</file>