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AC3" w:rsidRDefault="0077775F" w:rsidP="0077775F">
      <w:pPr>
        <w:spacing w:before="100" w:beforeAutospacing="1" w:line="36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Чуднецова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Сергеевна </w:t>
      </w:r>
    </w:p>
    <w:p w:rsidR="0077775F" w:rsidRDefault="0077775F" w:rsidP="0077775F">
      <w:pPr>
        <w:spacing w:before="100" w:before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F5A5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ЛНР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Комиссаровская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№ 31»</w:t>
      </w:r>
    </w:p>
    <w:p w:rsidR="0077775F" w:rsidRDefault="0077775F" w:rsidP="0077775F">
      <w:pPr>
        <w:spacing w:before="100" w:before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языка, заместитель директора по учебно-воспитательной работе.</w:t>
      </w:r>
    </w:p>
    <w:p w:rsidR="0077775F" w:rsidRDefault="0077775F" w:rsidP="0077775F">
      <w:pPr>
        <w:spacing w:before="100" w:before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опыта: </w:t>
      </w:r>
      <w:bookmarkStart w:id="0" w:name="_GoBack"/>
      <w:r w:rsidR="00CE2288">
        <w:rPr>
          <w:rFonts w:ascii="Times New Roman" w:hAnsi="Times New Roman" w:cs="Times New Roman"/>
          <w:sz w:val="28"/>
          <w:szCs w:val="28"/>
        </w:rPr>
        <w:t xml:space="preserve">«Использование игровых технологий </w:t>
      </w:r>
      <w:r w:rsidR="002F5FA3">
        <w:rPr>
          <w:rFonts w:ascii="Times New Roman" w:hAnsi="Times New Roman" w:cs="Times New Roman"/>
          <w:sz w:val="28"/>
          <w:szCs w:val="28"/>
        </w:rPr>
        <w:t xml:space="preserve">как средство </w:t>
      </w:r>
      <w:r w:rsidR="00CE2288">
        <w:rPr>
          <w:rFonts w:ascii="Times New Roman" w:hAnsi="Times New Roman" w:cs="Times New Roman"/>
          <w:sz w:val="28"/>
          <w:szCs w:val="28"/>
        </w:rPr>
        <w:t xml:space="preserve">духовно-нравственного </w:t>
      </w:r>
      <w:r w:rsidR="002F5FA3">
        <w:rPr>
          <w:rFonts w:ascii="Times New Roman" w:hAnsi="Times New Roman" w:cs="Times New Roman"/>
          <w:sz w:val="28"/>
          <w:szCs w:val="28"/>
        </w:rPr>
        <w:t>воспитания обучаю</w:t>
      </w:r>
      <w:r w:rsidR="00CE2288">
        <w:rPr>
          <w:rFonts w:ascii="Times New Roman" w:hAnsi="Times New Roman" w:cs="Times New Roman"/>
          <w:sz w:val="28"/>
          <w:szCs w:val="28"/>
        </w:rPr>
        <w:t>щихся</w:t>
      </w:r>
      <w:r w:rsidR="002F5FA3" w:rsidRPr="002F5FA3">
        <w:rPr>
          <w:rFonts w:ascii="Times New Roman" w:hAnsi="Times New Roman" w:cs="Times New Roman"/>
          <w:sz w:val="28"/>
          <w:szCs w:val="28"/>
        </w:rPr>
        <w:t xml:space="preserve"> </w:t>
      </w:r>
      <w:r w:rsidR="002F5FA3">
        <w:rPr>
          <w:rFonts w:ascii="Times New Roman" w:hAnsi="Times New Roman" w:cs="Times New Roman"/>
          <w:sz w:val="28"/>
          <w:szCs w:val="28"/>
        </w:rPr>
        <w:t>на уроках английского</w:t>
      </w:r>
      <w:r w:rsidR="00063C31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CE2288">
        <w:rPr>
          <w:rFonts w:ascii="Times New Roman" w:hAnsi="Times New Roman" w:cs="Times New Roman"/>
          <w:sz w:val="28"/>
          <w:szCs w:val="28"/>
        </w:rPr>
        <w:t>».</w:t>
      </w:r>
      <w:bookmarkEnd w:id="0"/>
    </w:p>
    <w:p w:rsidR="00CE2288" w:rsidRDefault="00CE2288" w:rsidP="0077775F">
      <w:pPr>
        <w:spacing w:before="100" w:before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цель опыта: осуществлять духовно-нравственное воспитание школьников через реализацию воспитательных возможностей содержания учебного материала на уроке. </w:t>
      </w:r>
    </w:p>
    <w:p w:rsidR="00653806" w:rsidRPr="00653806" w:rsidRDefault="00653806" w:rsidP="0077775F">
      <w:pPr>
        <w:spacing w:before="100" w:beforeAutospacing="1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 w:rsidRPr="00653806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Понимание духовных ценностей становится важным фактором развития общественного и национального самосознания. Каждый школьный предмет по сути является инструментом становления личностных качеств человека, его социальных и духовных ориентиров. Не являясь исключением, учебный предмет «Иностранный язык» имеет существенную особенность: он как бы «беспредметен»: он изучается как средство общения, а тематика и ситуации для речи привносятся извне. Поэтому иностранный язык, как никакой другой учебный предмет, открыт для использования содержания из различных областей знаний, содержания других учебных предметов.</w:t>
      </w:r>
    </w:p>
    <w:p w:rsidR="00653806" w:rsidRPr="00653806" w:rsidRDefault="00653806" w:rsidP="0077775F">
      <w:pPr>
        <w:spacing w:before="100" w:beforeAutospacing="1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 w:rsidRPr="00653806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Совершенно очевидно, что для того, чтобы стать полноправными участниками общемирового культурного процесса, современным школьникам необходимо усвоить те духовно-нравственные ценности, которые были накоплены человечеством в течение веков. Отдельная личность и целый народ, вступая в общечеловеческое культурное пространство, должны владеть различными средствами межнационального общения. С этой точки зрения огромную роль играет знание как минимум одного иностранного языка. </w:t>
      </w:r>
    </w:p>
    <w:p w:rsidR="00653806" w:rsidRPr="00653806" w:rsidRDefault="00653806" w:rsidP="0077775F">
      <w:pPr>
        <w:spacing w:before="100" w:before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3806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lastRenderedPageBreak/>
        <w:t>Язык – хранилище культуры этноса, в нем запечатлен весь познавательный опыт народа, его морально-этические, социокультурные, художественно-эстетические, воспитательные идеалы. Процесс обучения современных школьников иностранным языкам содержит уникальный педагогический потенциал духовно-нравственного, идейно-политического, эстетического, трудового воспитания подрастающего поколения.</w:t>
      </w:r>
    </w:p>
    <w:p w:rsidR="00CE2288" w:rsidRDefault="00CF6354" w:rsidP="00CF4920">
      <w:pPr>
        <w:spacing w:before="100" w:beforeAutospacing="1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Актуальность опыта з</w:t>
      </w:r>
      <w:r w:rsidR="0010371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аключается в возможности</w:t>
      </w:r>
      <w:r w:rsidR="00CF4920" w:rsidRPr="00CF4920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формировать мировоззрение ученика, его нравственный облик,</w:t>
      </w:r>
      <w:r w:rsidR="0010371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посредством погружения в учебно-воспитательный материал урока, и применения современных педагогический методик</w:t>
      </w:r>
      <w:r w:rsidR="00CF4920" w:rsidRPr="00CF4920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.</w:t>
      </w:r>
    </w:p>
    <w:p w:rsidR="00653806" w:rsidRDefault="00C972AF" w:rsidP="00CF4920">
      <w:pPr>
        <w:spacing w:before="100" w:beforeAutospacing="1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Репрезентативность опыта заключается в системе отработанных методов и приемов, используемых учителем на уроках. Распространение данного опыта происходит путем представления его при участии в районных семинарах, при проведении открытых уроков в учебном учреждении, при проведении предметной недели иностранного языка, а также через публикации в интернет ресурсах: на личном сайте учителя.</w:t>
      </w:r>
    </w:p>
    <w:p w:rsidR="00C972AF" w:rsidRDefault="00C972AF" w:rsidP="00CF4920">
      <w:pPr>
        <w:spacing w:before="100" w:beforeAutospacing="1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Данный опыт соответствует современным достижениям педагогики и м</w:t>
      </w:r>
      <w:r w:rsidR="000D79F7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етодики преподавания. Как известно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при проведении занятий с младшими школьниками игровым технологиям отдается предпочтение.</w:t>
      </w:r>
    </w:p>
    <w:p w:rsidR="00C972AF" w:rsidRPr="00C972AF" w:rsidRDefault="00C972AF" w:rsidP="00DA6292">
      <w:pPr>
        <w:pStyle w:val="a8"/>
        <w:shd w:val="clear" w:color="auto" w:fill="FFFFFF"/>
        <w:spacing w:before="0" w:beforeAutospacing="0" w:after="135" w:afterAutospacing="0" w:line="360" w:lineRule="auto"/>
        <w:ind w:firstLine="709"/>
        <w:rPr>
          <w:sz w:val="28"/>
          <w:szCs w:val="28"/>
        </w:rPr>
      </w:pPr>
      <w:r w:rsidRPr="00C972AF">
        <w:rPr>
          <w:sz w:val="28"/>
          <w:szCs w:val="28"/>
        </w:rPr>
        <w:t>Использование игрового метода обучения способствует выполнению важных методических задач, таких как:</w:t>
      </w:r>
    </w:p>
    <w:p w:rsidR="00C972AF" w:rsidRPr="00C972AF" w:rsidRDefault="00C972AF" w:rsidP="00DA6292">
      <w:pPr>
        <w:pStyle w:val="a8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C972AF">
        <w:rPr>
          <w:sz w:val="28"/>
          <w:szCs w:val="28"/>
        </w:rPr>
        <w:t>1) Создание психологической готовности учащихся к речевому общению;</w:t>
      </w:r>
      <w:r w:rsidRPr="00C972AF">
        <w:rPr>
          <w:sz w:val="28"/>
          <w:szCs w:val="28"/>
        </w:rPr>
        <w:br/>
        <w:t>2) Обеспечение естественной необходимости многократного повторения ими языкового материала;</w:t>
      </w:r>
      <w:r w:rsidRPr="00C972AF">
        <w:rPr>
          <w:sz w:val="28"/>
          <w:szCs w:val="28"/>
        </w:rPr>
        <w:br/>
        <w:t>3) Тренировку учащихся в выборе нужного речевого варианта, что является подготовкой к ситуативной спонтанности речи вообще.</w:t>
      </w:r>
    </w:p>
    <w:p w:rsidR="00C972AF" w:rsidRDefault="00C972AF" w:rsidP="00CF4920">
      <w:pPr>
        <w:spacing w:before="100" w:beforeAutospacing="1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lastRenderedPageBreak/>
        <w:t xml:space="preserve">Если мы говорим о духовно-нравственном аспекте урока, то следует отметить, что здесь очень важным является проведение </w:t>
      </w:r>
      <w:proofErr w:type="spellStart"/>
      <w:r w:rsidR="007B2955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воспитательно</w:t>
      </w:r>
      <w:proofErr w:type="spellEnd"/>
      <w:r w:rsidR="007B2955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-психологической рефлексии сразу после выполнения игрового задания.</w:t>
      </w:r>
    </w:p>
    <w:p w:rsidR="007B2955" w:rsidRDefault="007B2955" w:rsidP="00CF4920">
      <w:pPr>
        <w:spacing w:before="100" w:beforeAutospacing="1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Например, «ролевая игра», перед обучающимися ставится определенная учебная задача: составить диалог, или предстать героями прочитанного текста; после выполнения задания необходимо сразу же задать вопросы о том, что на их взгляд чувствовали герои, правильно ли они поступили, как бы в данное ситуации поступили обучающиеся. В данном построении этапов урока, в чередовании учебной и воспитательной задач урока, в их тесной взаимосвязи и заключается новизна. </w:t>
      </w:r>
    </w:p>
    <w:p w:rsidR="007B2955" w:rsidRDefault="007B2955" w:rsidP="00CF4920">
      <w:pPr>
        <w:spacing w:before="100" w:beforeAutospacing="1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При применении данной методики проведения урока происходит оптимальное расходование сил и сре</w:t>
      </w:r>
      <w:r w:rsidR="00DA6292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дств педагога и детей. 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чень трудно удержать внимание детей в младшем школьном возрасте</w:t>
      </w:r>
      <w:r w:rsidR="00DA6292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, однако при использовании игровых технологий удается достичь положительных результатов обучения и воспитания. А происходит это благодаря тому, что дети усваивают учебно-воспитательный материал в привычной для них среде – в процессе игры. </w:t>
      </w:r>
    </w:p>
    <w:p w:rsidR="00DA6292" w:rsidRDefault="00DA6292" w:rsidP="00CF4920">
      <w:pPr>
        <w:spacing w:before="100" w:beforeAutospacing="1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Оптимизация учебно-воспитательного процесса происходит за счет следующих компонентов: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A6292" w:rsidTr="00DA441A">
        <w:trPr>
          <w:trHeight w:val="639"/>
        </w:trPr>
        <w:tc>
          <w:tcPr>
            <w:tcW w:w="3284" w:type="dxa"/>
          </w:tcPr>
          <w:p w:rsidR="00DA6292" w:rsidRDefault="00DA6292" w:rsidP="00DA441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CF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CF2"/>
              </w:rPr>
              <w:t xml:space="preserve">Реализация игровых приемов </w:t>
            </w:r>
          </w:p>
        </w:tc>
        <w:tc>
          <w:tcPr>
            <w:tcW w:w="3285" w:type="dxa"/>
          </w:tcPr>
          <w:p w:rsidR="00DA6292" w:rsidRDefault="00DA6292" w:rsidP="00DA441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CF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CF2"/>
              </w:rPr>
              <w:t xml:space="preserve">Педагогическая игра </w:t>
            </w:r>
          </w:p>
        </w:tc>
        <w:tc>
          <w:tcPr>
            <w:tcW w:w="3285" w:type="dxa"/>
          </w:tcPr>
          <w:p w:rsidR="00DA6292" w:rsidRDefault="00DA6292" w:rsidP="00DA441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CF2"/>
              </w:rPr>
            </w:pPr>
            <w:r w:rsidRPr="002F5F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CF2"/>
              </w:rPr>
              <w:t>функции педагогической игры</w:t>
            </w:r>
          </w:p>
        </w:tc>
      </w:tr>
      <w:tr w:rsidR="00DA6292" w:rsidTr="00DA441A">
        <w:tc>
          <w:tcPr>
            <w:tcW w:w="3284" w:type="dxa"/>
          </w:tcPr>
          <w:p w:rsidR="00DA6292" w:rsidRPr="002F5FA3" w:rsidRDefault="00DA6292" w:rsidP="00DA4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FA3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 xml:space="preserve">- учебно-воспитательная деятельность подчиняется правилам </w:t>
            </w:r>
            <w:proofErr w:type="gramStart"/>
            <w:r w:rsidRPr="002F5FA3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>игры ;</w:t>
            </w:r>
            <w:proofErr w:type="gramEnd"/>
          </w:p>
          <w:p w:rsidR="00DA6292" w:rsidRPr="002F5FA3" w:rsidRDefault="00DA6292" w:rsidP="00DA4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FA3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>- учебно-воспитательный материал - средство игры;</w:t>
            </w:r>
          </w:p>
          <w:p w:rsidR="00DA6292" w:rsidRPr="002F5FA3" w:rsidRDefault="00DA6292" w:rsidP="00DA4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FA3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 xml:space="preserve"> - соревнование- способ перехода дидак</w:t>
            </w: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>тических задач в разряд игровых.</w:t>
            </w:r>
          </w:p>
        </w:tc>
        <w:tc>
          <w:tcPr>
            <w:tcW w:w="3285" w:type="dxa"/>
          </w:tcPr>
          <w:p w:rsidR="00DA6292" w:rsidRPr="002F5FA3" w:rsidRDefault="00DA6292" w:rsidP="00DA441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2F5FA3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>в качестве урока или его части;</w:t>
            </w:r>
          </w:p>
          <w:p w:rsidR="00DA6292" w:rsidRPr="002F5FA3" w:rsidRDefault="00DA6292" w:rsidP="00DA441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2F5FA3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>в качестве элемента более обширной технологии;</w:t>
            </w:r>
          </w:p>
          <w:p w:rsidR="00DA6292" w:rsidRPr="00C618AA" w:rsidRDefault="00DA6292" w:rsidP="00DA441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2F5FA3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>в качестве технологий внеклассной и воспитательной работы на уроке.</w:t>
            </w:r>
          </w:p>
        </w:tc>
        <w:tc>
          <w:tcPr>
            <w:tcW w:w="3285" w:type="dxa"/>
          </w:tcPr>
          <w:p w:rsidR="00DA6292" w:rsidRPr="002F5FA3" w:rsidRDefault="00DA6292" w:rsidP="00DA441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2F5FA3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>воспитательная;</w:t>
            </w:r>
          </w:p>
          <w:p w:rsidR="00DA6292" w:rsidRPr="002F5FA3" w:rsidRDefault="00DA6292" w:rsidP="00DA441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2F5FA3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>межнационально</w:t>
            </w:r>
            <w:proofErr w:type="spellEnd"/>
            <w:r w:rsidRPr="002F5FA3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>-коммуникационная;</w:t>
            </w:r>
          </w:p>
          <w:p w:rsidR="00DA6292" w:rsidRPr="002F5FA3" w:rsidRDefault="00DA6292" w:rsidP="00DA441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2F5FA3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>развивающая;</w:t>
            </w:r>
          </w:p>
          <w:p w:rsidR="00DA6292" w:rsidRPr="002F5FA3" w:rsidRDefault="00DA6292" w:rsidP="00DA441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2F5FA3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>терапевтическая;</w:t>
            </w:r>
          </w:p>
          <w:p w:rsidR="00DA6292" w:rsidRDefault="00DA6292" w:rsidP="00DA441A">
            <w:pPr>
              <w:contextualSpacing/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2F5FA3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>развлекательная</w:t>
            </w:r>
            <w:r>
              <w:rPr>
                <w:rFonts w:ascii="Calibri" w:eastAsia="+mn-ea" w:hAnsi="Calibri" w:cs="+mn-cs"/>
                <w:color w:val="000000"/>
                <w:sz w:val="28"/>
                <w:szCs w:val="28"/>
                <w:lang w:eastAsia="ru-RU"/>
              </w:rPr>
              <w:t>;</w:t>
            </w:r>
          </w:p>
          <w:p w:rsidR="00DA6292" w:rsidRPr="002F5FA3" w:rsidRDefault="00DA6292" w:rsidP="00DA441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>- функция социализации</w:t>
            </w:r>
            <w:r w:rsidRPr="002F5FA3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A6292" w:rsidRPr="002F5FA3" w:rsidRDefault="00DA6292" w:rsidP="00DA441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6292" w:rsidRDefault="00DA6292" w:rsidP="00DA6292">
      <w:pPr>
        <w:spacing w:before="100" w:beforeAutospacing="1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lastRenderedPageBreak/>
        <w:t>Реализация данного опыта соответствует тенденциям общественного развития, социальному заказу. Поскольку позволяет создать всесторонне развитую личность современного школьника, владеющего определенными знаниями и духовно-нравственными ценностями. Также данный опыт способствует повышению интереса обучающихся к изучению английского языка.</w:t>
      </w:r>
    </w:p>
    <w:p w:rsidR="00DA6292" w:rsidRDefault="00DA6292" w:rsidP="00DA6292">
      <w:pPr>
        <w:spacing w:before="100" w:beforeAutospacing="1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Данный опыт применялся мною на протяжении 2016-2017 учебного </w:t>
      </w:r>
      <w:r w:rsidR="00843F94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года среди учащихся 2 класса, в данном учебном году, я продолжаю применять данную методику в этом же классе. Следует отметить, что качество знаний в данном классе составляет 85 %, что в разы выше чем среди учащихся других классов. У обучающихся повышен интерес к изучению языка, уроки проходят в комфортных условиях как для детей, так и для учителя. </w:t>
      </w:r>
    </w:p>
    <w:p w:rsidR="0010371D" w:rsidRDefault="00843F94" w:rsidP="00DA6292">
      <w:pPr>
        <w:spacing w:before="100" w:beforeAutospacing="1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Иностранный язык имеет огромный потенциал развития духовно-нравственных качеств личности, поскольку </w:t>
      </w:r>
      <w:r w:rsidR="00974F18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такие важные темы как: «Я и моя семья», «Мир моих увлечений», «Я и мои друзья», «Моя школа», «Мир вокруг меня», «Моя ст</w:t>
      </w:r>
      <w:r w:rsidR="00A918D6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р</w:t>
      </w:r>
      <w:r w:rsidR="00974F18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ана и ее достопримечательности».</w:t>
      </w:r>
      <w:r w:rsidR="00974F18" w:rsidRPr="00974F18">
        <w:rPr>
          <w:rFonts w:ascii="Helvetica" w:hAnsi="Helvetica" w:cs="Helvetica"/>
          <w:color w:val="000000"/>
          <w:sz w:val="30"/>
          <w:szCs w:val="30"/>
          <w:shd w:val="clear" w:color="auto" w:fill="FFFCF2"/>
        </w:rPr>
        <w:t xml:space="preserve"> </w:t>
      </w:r>
    </w:p>
    <w:p w:rsidR="00120E6E" w:rsidRDefault="00974F18" w:rsidP="00A918D6">
      <w:pPr>
        <w:spacing w:before="100" w:beforeAutospacing="1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</w:t>
      </w:r>
      <w:r w:rsidR="0010371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Воспитательный аспект, а именно-духовно-нравственное воспитание находит реализацию на каждом уроке английского языка</w:t>
      </w:r>
      <w:r w:rsidR="00A918D6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. На уроках учащиеся играют в ролевые игры, выполняют творческие задания: создают семейное древо, дом своей мечты, плакаты, листовки; инсценируют прочитанные тексты, самостоятельно делают выводы, сопереживают героям</w:t>
      </w:r>
      <w:r w:rsidR="0010371D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.</w:t>
      </w:r>
    </w:p>
    <w:p w:rsidR="00A918D6" w:rsidRDefault="0010371D" w:rsidP="00A918D6">
      <w:pPr>
        <w:spacing w:before="100" w:beforeAutospacing="1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В ноябре 2016 года в нашем учебном заведении проходил районный семинар учителей иностранного языка, на котором был дан открытый урок по теме «Мир вокруг нас» для учащихся второго класса.</w:t>
      </w:r>
      <w:r w:rsidR="00A918D6" w:rsidRPr="00A918D6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</w:t>
      </w:r>
    </w:p>
    <w:p w:rsidR="00120E6E" w:rsidRDefault="00120E6E" w:rsidP="00120E6E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CF2"/>
        </w:rPr>
        <w:t xml:space="preserve"> Данное мероприятие ставило перед собой следующие цели:</w:t>
      </w:r>
      <w:r w:rsidRPr="00120E6E">
        <w:rPr>
          <w:b/>
          <w:bCs/>
          <w:color w:val="000000"/>
          <w:sz w:val="28"/>
          <w:szCs w:val="28"/>
        </w:rPr>
        <w:t xml:space="preserve"> </w:t>
      </w:r>
    </w:p>
    <w:p w:rsidR="00120E6E" w:rsidRPr="002F08AD" w:rsidRDefault="00120E6E" w:rsidP="00120E6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Воспитательные:</w:t>
      </w:r>
    </w:p>
    <w:p w:rsidR="00120E6E" w:rsidRDefault="00120E6E" w:rsidP="00120E6E">
      <w:pPr>
        <w:pStyle w:val="c4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- воспитывать любовь и уважение к членам своей семьи, к окружающему нас миру;</w:t>
      </w:r>
    </w:p>
    <w:p w:rsidR="00120E6E" w:rsidRDefault="00120E6E" w:rsidP="00120E6E">
      <w:pPr>
        <w:pStyle w:val="c4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воспитывать уважительное и дружеское отношение внутри группы;</w:t>
      </w:r>
    </w:p>
    <w:p w:rsidR="00120E6E" w:rsidRDefault="00120E6E" w:rsidP="00120E6E">
      <w:pPr>
        <w:pStyle w:val="c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-воспитывать чувства единства, товарищества, коллективизма, взаимопомощи и ответственности;</w:t>
      </w:r>
    </w:p>
    <w:p w:rsidR="00120E6E" w:rsidRDefault="00120E6E" w:rsidP="00120E6E">
      <w:pPr>
        <w:pStyle w:val="c4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-совершенствовать навыки группового взаимодействия;</w:t>
      </w:r>
    </w:p>
    <w:p w:rsidR="00120E6E" w:rsidRDefault="00120E6E" w:rsidP="00120E6E">
      <w:pPr>
        <w:pStyle w:val="c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воспитывать интерес к изучению иностранного языка.</w:t>
      </w:r>
    </w:p>
    <w:p w:rsidR="00120E6E" w:rsidRDefault="00120E6E" w:rsidP="00120E6E">
      <w:pPr>
        <w:pStyle w:val="c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120E6E" w:rsidRDefault="00120E6E" w:rsidP="00120E6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Практические:</w:t>
      </w:r>
    </w:p>
    <w:p w:rsidR="00120E6E" w:rsidRDefault="00120E6E" w:rsidP="00120E6E">
      <w:pPr>
        <w:pStyle w:val="c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активизация навыков устной речи;</w:t>
      </w:r>
    </w:p>
    <w:p w:rsidR="00120E6E" w:rsidRDefault="00120E6E" w:rsidP="00120E6E">
      <w:pPr>
        <w:pStyle w:val="c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-развитие лексических навыков по темам «Алфавит», «Цвета», «Семья», «Мой дом», «Цифры».</w:t>
      </w:r>
    </w:p>
    <w:p w:rsidR="00120E6E" w:rsidRDefault="00120E6E" w:rsidP="00120E6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Развивающие:</w:t>
      </w:r>
    </w:p>
    <w:p w:rsidR="00120E6E" w:rsidRDefault="00120E6E" w:rsidP="00120E6E">
      <w:pPr>
        <w:pStyle w:val="c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-совершенствовать умения и навыки устной и письменной речи;</w:t>
      </w:r>
    </w:p>
    <w:p w:rsidR="00120E6E" w:rsidRDefault="00120E6E" w:rsidP="00120E6E">
      <w:pPr>
        <w:pStyle w:val="c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языковые, интеллектуальные и творческие способности учащихся.</w:t>
      </w:r>
    </w:p>
    <w:p w:rsidR="00120E6E" w:rsidRDefault="00120E6E" w:rsidP="00A918D6">
      <w:pPr>
        <w:spacing w:before="100" w:beforeAutospacing="1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При проведении урока воспитательные задачи ставились на первое место, и они были достигнуты путем реализации чередования уч</w:t>
      </w:r>
      <w:r w:rsidR="000D79F7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ебного материала с обязательной последующей </w:t>
      </w:r>
      <w:proofErr w:type="spellStart"/>
      <w:r w:rsidR="000D79F7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воспитательно</w:t>
      </w:r>
      <w:proofErr w:type="spellEnd"/>
      <w:r w:rsidR="000D79F7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-психологической рефлексией. И, конечно, при подведении итогов урока общее суммирование и озвучивание детьми выводов по воспитательному аспекту данного материала.</w:t>
      </w:r>
    </w:p>
    <w:p w:rsidR="00A918D6" w:rsidRDefault="00A918D6" w:rsidP="00A918D6">
      <w:pPr>
        <w:spacing w:before="100" w:beforeAutospacing="1" w:line="360" w:lineRule="auto"/>
        <w:ind w:firstLine="709"/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Данный урок опубликован по адресу:</w:t>
      </w:r>
      <w:r w:rsidRPr="004213DA">
        <w:t xml:space="preserve"> </w:t>
      </w:r>
      <w:hyperlink r:id="rId6" w:history="1">
        <w:r w:rsidRPr="00AD7B39">
          <w:rPr>
            <w:rStyle w:val="a3"/>
            <w:rFonts w:ascii="Times New Roman" w:hAnsi="Times New Roman" w:cs="Times New Roman"/>
            <w:color w:val="034990" w:themeColor="hyperlink" w:themeShade="BF"/>
            <w:sz w:val="28"/>
            <w:szCs w:val="28"/>
            <w:shd w:val="clear" w:color="auto" w:fill="FFFCF2"/>
          </w:rPr>
          <w:t>https://infourok.ru/plankonspekt-vneklassnogo-meropriyatiya-po-angliyskomu-yaziku-mir-vokrug-nas-1874787.html</w:t>
        </w:r>
      </w:hyperlink>
    </w:p>
    <w:p w:rsidR="004213DA" w:rsidRDefault="004213DA" w:rsidP="000D79F7">
      <w:pPr>
        <w:spacing w:before="100" w:beforeAutospacing="1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Прогнозируемые результаты</w:t>
      </w:r>
      <w:r w:rsidR="000D4DF2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опыта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:</w:t>
      </w:r>
      <w:r w:rsidR="000D4DF2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воспитание духовно-нравственной личности; естественное</w:t>
      </w:r>
      <w:r w:rsidR="000D4DF2" w:rsidRPr="000D4DF2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, непринужденное погружение ребенка в мир музыки, слова, литературы, живописи</w:t>
      </w:r>
      <w:r w:rsidR="000D4DF2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; улучшение качества знаний посредством повышения интереса к изучению иностранного языка.</w:t>
      </w:r>
    </w:p>
    <w:p w:rsidR="004F5A5A" w:rsidRDefault="004F5A5A" w:rsidP="00CF4920">
      <w:pPr>
        <w:spacing w:before="100" w:beforeAutospacing="1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</w:p>
    <w:p w:rsidR="00CF6354" w:rsidRDefault="00CF6354" w:rsidP="00CF4920">
      <w:pPr>
        <w:spacing w:before="100" w:beforeAutospacing="1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lastRenderedPageBreak/>
        <w:t xml:space="preserve">Приложение 1 </w:t>
      </w:r>
    </w:p>
    <w:p w:rsidR="00CF6354" w:rsidRDefault="00CF6354" w:rsidP="00CF6354">
      <w:pPr>
        <w:spacing w:before="100" w:before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 w:rsidRPr="00CF635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CF2"/>
          <w:lang w:eastAsia="ru-RU"/>
        </w:rPr>
        <w:drawing>
          <wp:inline distT="0" distB="0" distL="0" distR="0">
            <wp:extent cx="5604933" cy="3362960"/>
            <wp:effectExtent l="0" t="0" r="0" b="8890"/>
            <wp:docPr id="2" name="Рисунок 2" descr="C:\Users\admin1\Desktop\портфолио\Фото\20161125_111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1\Desktop\портфолио\Фото\20161125_1116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336" cy="336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354" w:rsidRDefault="00CF6354" w:rsidP="00CF6354">
      <w:pPr>
        <w:spacing w:before="100" w:beforeAutospacing="1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Районный семинар учителей иностранного языка. Открытое мероприятие «Мир вокруг нас», учащиеся делают макет своего дома.</w:t>
      </w:r>
    </w:p>
    <w:p w:rsidR="00CF6354" w:rsidRDefault="00CF6354" w:rsidP="00CF6354">
      <w:pPr>
        <w:spacing w:before="100" w:before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 w:rsidRPr="00CF635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CF2"/>
          <w:lang w:eastAsia="ru-RU"/>
        </w:rPr>
        <w:drawing>
          <wp:inline distT="0" distB="0" distL="0" distR="0">
            <wp:extent cx="5528310" cy="3316987"/>
            <wp:effectExtent l="0" t="0" r="0" b="0"/>
            <wp:docPr id="3" name="Рисунок 3" descr="C:\Users\admin1\Desktop\портфолио\Фото\20161125_112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1\Desktop\портфолио\Фото\20161125_1126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591" cy="332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354"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 xml:space="preserve">Районный семинар учителей иностранного языка. Открытое мероприятие «Мир вокруг нас», учащиеся совместно с учителем делают семейное древо класса. </w:t>
      </w:r>
    </w:p>
    <w:p w:rsidR="00CF6354" w:rsidRDefault="00CF6354" w:rsidP="00CF6354">
      <w:pPr>
        <w:spacing w:before="100" w:before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 w:rsidRPr="00CF635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CF2"/>
          <w:lang w:eastAsia="ru-RU"/>
        </w:rPr>
        <w:lastRenderedPageBreak/>
        <w:drawing>
          <wp:inline distT="0" distB="0" distL="0" distR="0">
            <wp:extent cx="6120130" cy="3672078"/>
            <wp:effectExtent l="0" t="0" r="0" b="5080"/>
            <wp:docPr id="4" name="Рисунок 4" descr="C:\Users\admin1\Desktop\портфолио\Фото\20161125_105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1\Desktop\портфолио\Фото\20161125_1056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7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354" w:rsidRPr="000D4DF2" w:rsidRDefault="00CF6354" w:rsidP="00CF6354">
      <w:pPr>
        <w:spacing w:before="100" w:before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F2"/>
        </w:rPr>
        <w:t>Районный семинар учителей иностранного языка. Открытое мероприятие «Мир вокруг нас», приветствие «Как важно говорить здравствуй»</w:t>
      </w:r>
    </w:p>
    <w:sectPr w:rsidR="00CF6354" w:rsidRPr="000D4DF2" w:rsidSect="007777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5E4"/>
    <w:multiLevelType w:val="hybridMultilevel"/>
    <w:tmpl w:val="E266F2A6"/>
    <w:lvl w:ilvl="0" w:tplc="67C8F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B0F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826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B6E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E67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C2D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62F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62D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882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6A7859"/>
    <w:multiLevelType w:val="hybridMultilevel"/>
    <w:tmpl w:val="A42E02C8"/>
    <w:lvl w:ilvl="0" w:tplc="2DB28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140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BC9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54B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60B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EA4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FC7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203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F62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326938"/>
    <w:multiLevelType w:val="hybridMultilevel"/>
    <w:tmpl w:val="D13C852C"/>
    <w:lvl w:ilvl="0" w:tplc="8690D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9CF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501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0A5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4C2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EAE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5A5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B65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1F46FB7"/>
    <w:multiLevelType w:val="hybridMultilevel"/>
    <w:tmpl w:val="1A466A06"/>
    <w:lvl w:ilvl="0" w:tplc="D2442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4E8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B8C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FA9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2C9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6A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26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085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9A5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DE8563B"/>
    <w:multiLevelType w:val="hybridMultilevel"/>
    <w:tmpl w:val="AEF2F61C"/>
    <w:lvl w:ilvl="0" w:tplc="13200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4C1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A88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5C3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F8A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A00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B41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4EE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24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5A10194"/>
    <w:multiLevelType w:val="hybridMultilevel"/>
    <w:tmpl w:val="6DF2410C"/>
    <w:lvl w:ilvl="0" w:tplc="C644B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50D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C4B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EEE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C6A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8ED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9EE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82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86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42"/>
    <w:rsid w:val="00063C31"/>
    <w:rsid w:val="000D4DF2"/>
    <w:rsid w:val="000D79F7"/>
    <w:rsid w:val="0010371D"/>
    <w:rsid w:val="00120E6E"/>
    <w:rsid w:val="00267EE5"/>
    <w:rsid w:val="002F5FA3"/>
    <w:rsid w:val="003B6AC3"/>
    <w:rsid w:val="004213DA"/>
    <w:rsid w:val="004F5A5A"/>
    <w:rsid w:val="0063197A"/>
    <w:rsid w:val="00653806"/>
    <w:rsid w:val="0077775F"/>
    <w:rsid w:val="007B2955"/>
    <w:rsid w:val="00843F94"/>
    <w:rsid w:val="00900742"/>
    <w:rsid w:val="00974F18"/>
    <w:rsid w:val="00A918D6"/>
    <w:rsid w:val="00C618AA"/>
    <w:rsid w:val="00C972AF"/>
    <w:rsid w:val="00CE2288"/>
    <w:rsid w:val="00CF4920"/>
    <w:rsid w:val="00CF6354"/>
    <w:rsid w:val="00DA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D2E0"/>
  <w15:docId w15:val="{E2E3B87C-FA34-448C-AF65-F25F262A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3D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FA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2F5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F5F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9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2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0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90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0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9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5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lankonspekt-vneklassnogo-meropriyatiya-po-angliyskomu-yaziku-mir-vokrug-nas-1874787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EE728-90EA-427E-B247-02FF9E75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8</cp:revision>
  <dcterms:created xsi:type="dcterms:W3CDTF">2017-11-14T14:58:00Z</dcterms:created>
  <dcterms:modified xsi:type="dcterms:W3CDTF">2024-06-12T19:58:00Z</dcterms:modified>
</cp:coreProperties>
</file>