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3B" w:rsidRPr="00DB473B" w:rsidRDefault="00DB473B" w:rsidP="00DB473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DB473B">
        <w:rPr>
          <w:rFonts w:ascii="Times New Roman" w:eastAsia="Calibri" w:hAnsi="Times New Roman"/>
          <w:b/>
          <w:color w:val="365F91"/>
          <w:sz w:val="20"/>
          <w:szCs w:val="20"/>
        </w:rPr>
        <w:t xml:space="preserve">ДЕПАРТАМЕНТ ТРУДА И СОЦИАЛЬНОЙ ЗАЩИТЫ </w:t>
      </w:r>
      <w:proofErr w:type="gramStart"/>
      <w:r w:rsidRPr="00DB473B">
        <w:rPr>
          <w:rFonts w:ascii="Times New Roman" w:eastAsia="Calibri" w:hAnsi="Times New Roman"/>
          <w:b/>
          <w:color w:val="365F91"/>
          <w:sz w:val="20"/>
          <w:szCs w:val="20"/>
        </w:rPr>
        <w:t>НАСЕЛЕНИЯ  ГОРОДА</w:t>
      </w:r>
      <w:proofErr w:type="gramEnd"/>
      <w:r w:rsidRPr="00DB473B">
        <w:rPr>
          <w:rFonts w:ascii="Times New Roman" w:eastAsia="Calibri" w:hAnsi="Times New Roman"/>
          <w:b/>
          <w:color w:val="365F91"/>
          <w:sz w:val="20"/>
          <w:szCs w:val="20"/>
        </w:rPr>
        <w:t xml:space="preserve"> МОСКВЫ</w:t>
      </w:r>
    </w:p>
    <w:p w:rsidR="00DB473B" w:rsidRPr="00DB473B" w:rsidRDefault="00DB473B" w:rsidP="00DB473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color w:val="365F91"/>
          <w:sz w:val="20"/>
          <w:szCs w:val="20"/>
        </w:rPr>
      </w:pPr>
      <w:r w:rsidRPr="00DB473B">
        <w:rPr>
          <w:rFonts w:ascii="Times New Roman" w:eastAsia="Calibri" w:hAnsi="Times New Roman"/>
          <w:color w:val="365F91"/>
          <w:sz w:val="20"/>
          <w:szCs w:val="20"/>
        </w:rPr>
        <w:t>Государственное бюджетное учреждение города Москвы</w:t>
      </w:r>
    </w:p>
    <w:p w:rsidR="00DB473B" w:rsidRPr="00DB473B" w:rsidRDefault="00DB473B" w:rsidP="00DB473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365F91"/>
          <w:sz w:val="20"/>
          <w:szCs w:val="20"/>
        </w:rPr>
      </w:pPr>
      <w:r w:rsidRPr="00DB473B">
        <w:rPr>
          <w:rFonts w:ascii="Times New Roman" w:eastAsia="Calibri" w:hAnsi="Times New Roman"/>
          <w:b/>
          <w:color w:val="365F91"/>
          <w:sz w:val="20"/>
          <w:szCs w:val="20"/>
        </w:rPr>
        <w:t>Центр содействия семейному воспитанию «Центральный»</w:t>
      </w:r>
    </w:p>
    <w:p w:rsidR="00DB473B" w:rsidRPr="00DB473B" w:rsidRDefault="00DB473B" w:rsidP="00DB473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DB473B">
        <w:rPr>
          <w:rFonts w:ascii="Times New Roman" w:eastAsia="Calibri" w:hAnsi="Times New Roman"/>
          <w:b/>
          <w:i/>
          <w:color w:val="365F91"/>
          <w:sz w:val="20"/>
          <w:szCs w:val="20"/>
        </w:rPr>
        <w:t>(структурное подразделение)</w:t>
      </w:r>
    </w:p>
    <w:p w:rsidR="00DB473B" w:rsidRPr="00DB473B" w:rsidRDefault="00DB473B" w:rsidP="00DB473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DB473B">
        <w:rPr>
          <w:rFonts w:ascii="Times New Roman" w:eastAsia="Calibri" w:hAnsi="Times New Roman"/>
          <w:color w:val="365F91"/>
          <w:sz w:val="20"/>
          <w:szCs w:val="20"/>
        </w:rPr>
        <w:t xml:space="preserve">Адрес:111538, г. Москва, ул. </w:t>
      </w:r>
      <w:proofErr w:type="spellStart"/>
      <w:r w:rsidRPr="00DB473B">
        <w:rPr>
          <w:rFonts w:ascii="Times New Roman" w:eastAsia="Calibri" w:hAnsi="Times New Roman"/>
          <w:color w:val="365F91"/>
          <w:sz w:val="20"/>
          <w:szCs w:val="20"/>
        </w:rPr>
        <w:t>Вешняковская</w:t>
      </w:r>
      <w:proofErr w:type="spellEnd"/>
      <w:r w:rsidRPr="00DB473B">
        <w:rPr>
          <w:rFonts w:ascii="Times New Roman" w:eastAsia="Calibri" w:hAnsi="Times New Roman"/>
          <w:color w:val="365F91"/>
          <w:sz w:val="20"/>
          <w:szCs w:val="20"/>
        </w:rPr>
        <w:t>, д. 27а</w:t>
      </w:r>
    </w:p>
    <w:p w:rsidR="00DB473B" w:rsidRPr="00DB473B" w:rsidRDefault="00DB473B" w:rsidP="00DB473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DB473B">
        <w:rPr>
          <w:rFonts w:ascii="Times New Roman" w:eastAsia="Calibri" w:hAnsi="Times New Roman"/>
          <w:color w:val="365F91"/>
          <w:sz w:val="20"/>
          <w:szCs w:val="20"/>
        </w:rPr>
        <w:t>тел./факс: 8(499)373-95-10,  8(499)373-78-10, 8(499)373-75-63; e-</w:t>
      </w:r>
      <w:proofErr w:type="spellStart"/>
      <w:r w:rsidRPr="00DB473B">
        <w:rPr>
          <w:rFonts w:ascii="Times New Roman" w:eastAsia="Calibri" w:hAnsi="Times New Roman"/>
          <w:color w:val="365F91"/>
          <w:sz w:val="20"/>
          <w:szCs w:val="20"/>
        </w:rPr>
        <w:t>mail</w:t>
      </w:r>
      <w:proofErr w:type="spellEnd"/>
      <w:r w:rsidRPr="00DB473B">
        <w:rPr>
          <w:rFonts w:ascii="Times New Roman" w:eastAsia="Calibri" w:hAnsi="Times New Roman"/>
          <w:color w:val="365F91"/>
          <w:sz w:val="20"/>
          <w:szCs w:val="20"/>
        </w:rPr>
        <w:t xml:space="preserve">: </w:t>
      </w:r>
      <w:hyperlink r:id="rId4" w:history="1">
        <w:r w:rsidRPr="00DB473B">
          <w:rPr>
            <w:rFonts w:ascii="Times New Roman" w:eastAsia="Calibri" w:hAnsi="Times New Roman"/>
            <w:i/>
            <w:color w:val="365F91"/>
            <w:sz w:val="20"/>
            <w:szCs w:val="20"/>
            <w:u w:val="single"/>
          </w:rPr>
          <w:t>dr6f@dszn.ru</w:t>
        </w:r>
      </w:hyperlink>
    </w:p>
    <w:p w:rsidR="00DB473B" w:rsidRPr="00DB473B" w:rsidRDefault="00DB473B" w:rsidP="00DB473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 w:rsidRPr="00DB473B">
        <w:rPr>
          <w:rFonts w:ascii="Times New Roman" w:eastAsia="Calibri" w:hAnsi="Times New Roman"/>
          <w:b/>
          <w:bCs/>
          <w:i/>
          <w:color w:val="365F91"/>
          <w:sz w:val="20"/>
          <w:szCs w:val="20"/>
        </w:rPr>
        <w:t>_____________________________________________________________________________</w:t>
      </w:r>
      <w:r>
        <w:rPr>
          <w:rFonts w:ascii="Times New Roman" w:eastAsia="Calibri" w:hAnsi="Times New Roman"/>
          <w:b/>
          <w:bCs/>
          <w:i/>
          <w:color w:val="365F91"/>
        </w:rPr>
        <w:t>_____________</w:t>
      </w:r>
    </w:p>
    <w:p w:rsidR="00DB473B" w:rsidRPr="00DB473B" w:rsidRDefault="00DB473B" w:rsidP="00DB473B">
      <w:pPr>
        <w:jc w:val="center"/>
        <w:rPr>
          <w:rFonts w:eastAsia="Calibri"/>
          <w:color w:val="1F497D"/>
        </w:rPr>
      </w:pPr>
    </w:p>
    <w:p w:rsidR="00DB473B" w:rsidRPr="00DB473B" w:rsidRDefault="00DB473B" w:rsidP="00DB473B">
      <w:pPr>
        <w:rPr>
          <w:rFonts w:eastAsia="Calibri"/>
          <w:color w:val="1F497D"/>
        </w:rPr>
      </w:pPr>
      <w:r w:rsidRPr="00DB473B">
        <w:rPr>
          <w:rFonts w:eastAsia="Calibri"/>
          <w:color w:val="1F497D"/>
        </w:rPr>
        <w:t xml:space="preserve"> </w:t>
      </w:r>
    </w:p>
    <w:p w:rsidR="00DB473B" w:rsidRDefault="00DB473B" w:rsidP="00DB473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DB473B" w:rsidRDefault="00DB473B" w:rsidP="00DB473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DB473B" w:rsidRDefault="00DB473B" w:rsidP="00DB473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DB473B" w:rsidRDefault="00DB473B" w:rsidP="00DB473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DB473B" w:rsidRDefault="00DB473B" w:rsidP="00DB473B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DB473B" w:rsidRPr="00DB473B" w:rsidRDefault="00DB473B" w:rsidP="00DB473B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  <w:r w:rsidRPr="00DB473B">
        <w:rPr>
          <w:rFonts w:ascii="Times New Roman" w:hAnsi="Times New Roman"/>
          <w:b/>
          <w:bCs/>
          <w:sz w:val="36"/>
          <w:szCs w:val="36"/>
        </w:rPr>
        <w:t>Консультация для родителей</w:t>
      </w:r>
    </w:p>
    <w:p w:rsidR="00DB473B" w:rsidRDefault="00DB473B" w:rsidP="00DB473B">
      <w:pPr>
        <w:pStyle w:val="a3"/>
        <w:spacing w:line="273" w:lineRule="auto"/>
        <w:jc w:val="center"/>
        <w:rPr>
          <w:b/>
          <w:color w:val="000000"/>
          <w:sz w:val="36"/>
          <w:szCs w:val="36"/>
        </w:rPr>
      </w:pPr>
      <w:r w:rsidRPr="00DB473B">
        <w:rPr>
          <w:b/>
          <w:color w:val="000000"/>
          <w:sz w:val="36"/>
          <w:szCs w:val="36"/>
        </w:rPr>
        <w:t>«</w:t>
      </w:r>
      <w:r w:rsidRPr="00DB473B">
        <w:rPr>
          <w:b/>
          <w:color w:val="000000"/>
          <w:sz w:val="36"/>
          <w:szCs w:val="36"/>
        </w:rPr>
        <w:t>Важность использования пальчиковых игр дома</w:t>
      </w:r>
      <w:r w:rsidRPr="00DB473B">
        <w:rPr>
          <w:b/>
          <w:color w:val="000000"/>
          <w:sz w:val="36"/>
          <w:szCs w:val="36"/>
        </w:rPr>
        <w:t>»</w:t>
      </w:r>
    </w:p>
    <w:p w:rsidR="00DB473B" w:rsidRDefault="00DB473B" w:rsidP="00DB473B">
      <w:pPr>
        <w:pStyle w:val="a3"/>
        <w:spacing w:line="273" w:lineRule="auto"/>
        <w:jc w:val="center"/>
        <w:rPr>
          <w:b/>
          <w:color w:val="000000"/>
          <w:sz w:val="36"/>
          <w:szCs w:val="36"/>
        </w:rPr>
      </w:pPr>
    </w:p>
    <w:p w:rsidR="00DB473B" w:rsidRDefault="00DB473B" w:rsidP="00DB473B">
      <w:pPr>
        <w:pStyle w:val="a3"/>
        <w:spacing w:line="273" w:lineRule="auto"/>
        <w:jc w:val="center"/>
        <w:rPr>
          <w:b/>
          <w:color w:val="000000"/>
          <w:sz w:val="36"/>
          <w:szCs w:val="36"/>
        </w:rPr>
      </w:pPr>
    </w:p>
    <w:p w:rsidR="00DB473B" w:rsidRPr="00DB473B" w:rsidRDefault="00DB473B" w:rsidP="00DB473B">
      <w:pPr>
        <w:pStyle w:val="a3"/>
        <w:spacing w:line="273" w:lineRule="auto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Подготовила </w:t>
      </w:r>
      <w:proofErr w:type="gramStart"/>
      <w:r>
        <w:rPr>
          <w:b/>
          <w:color w:val="000000"/>
          <w:sz w:val="36"/>
          <w:szCs w:val="36"/>
        </w:rPr>
        <w:t>воспитатель :</w:t>
      </w:r>
      <w:proofErr w:type="gramEnd"/>
      <w:r>
        <w:rPr>
          <w:b/>
          <w:color w:val="000000"/>
          <w:sz w:val="36"/>
          <w:szCs w:val="36"/>
        </w:rPr>
        <w:t xml:space="preserve"> Фукс М.В.</w:t>
      </w:r>
    </w:p>
    <w:p w:rsid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  <w:r w:rsidRPr="00DB473B">
        <w:rPr>
          <w:color w:val="000000"/>
          <w:sz w:val="28"/>
          <w:szCs w:val="28"/>
        </w:rPr>
        <w:t xml:space="preserve"> </w:t>
      </w:r>
    </w:p>
    <w:p w:rsid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</w:p>
    <w:p w:rsid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</w:p>
    <w:p w:rsid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</w:p>
    <w:p w:rsid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</w:p>
    <w:p w:rsidR="00DB473B" w:rsidRDefault="00DB473B" w:rsidP="00DB473B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Москва,2024 г.</w:t>
      </w:r>
    </w:p>
    <w:p w:rsidR="00DB473B" w:rsidRP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DB473B">
        <w:rPr>
          <w:color w:val="000000"/>
          <w:sz w:val="28"/>
          <w:szCs w:val="28"/>
        </w:rPr>
        <w:lastRenderedPageBreak/>
        <w:t xml:space="preserve">«Ум ребенка находится на кончиках его пальцев».     </w:t>
      </w:r>
    </w:p>
    <w:p w:rsidR="00DB473B" w:rsidRP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  <w:r w:rsidRPr="00DB473B">
        <w:rPr>
          <w:color w:val="000000"/>
          <w:sz w:val="28"/>
          <w:szCs w:val="28"/>
        </w:rPr>
        <w:t xml:space="preserve">              В. А. Сухомлинский</w:t>
      </w:r>
    </w:p>
    <w:p w:rsidR="00DB473B" w:rsidRP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  <w:r w:rsidRPr="00DB473B">
        <w:rPr>
          <w:color w:val="000000"/>
          <w:sz w:val="28"/>
          <w:szCs w:val="28"/>
        </w:rPr>
        <w:t xml:space="preserve">     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</w:r>
    </w:p>
    <w:p w:rsidR="00DB473B" w:rsidRP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  <w:r w:rsidRPr="00DB473B">
        <w:rPr>
          <w:color w:val="000000"/>
          <w:sz w:val="28"/>
          <w:szCs w:val="28"/>
        </w:rPr>
        <w:t xml:space="preserve">     Игры с пальчиками - это не только стимул для развития речи и мелкой моторики, но и один из вариантов радостного общения.</w:t>
      </w:r>
    </w:p>
    <w:p w:rsidR="00DB473B" w:rsidRPr="00DB473B" w:rsidRDefault="00DB473B" w:rsidP="00DB473B">
      <w:pPr>
        <w:pStyle w:val="a3"/>
        <w:spacing w:line="360" w:lineRule="auto"/>
        <w:rPr>
          <w:color w:val="000000"/>
          <w:sz w:val="28"/>
          <w:szCs w:val="28"/>
        </w:rPr>
      </w:pPr>
      <w:r w:rsidRPr="00DB473B">
        <w:rPr>
          <w:color w:val="000000"/>
          <w:sz w:val="28"/>
          <w:szCs w:val="28"/>
        </w:rPr>
        <w:t xml:space="preserve">     Пальчиковые игры помогают налаживать коммуникативные отношения на уровне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    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нормализовать её темп, учит соблюдению речевых пауз, снижает психическое напряжение.</w:t>
      </w:r>
      <w:r w:rsidRPr="00DB473B">
        <w:rPr>
          <w:rFonts w:ascii="Times New Roman" w:hAnsi="Times New Roman"/>
          <w:sz w:val="28"/>
          <w:szCs w:val="28"/>
        </w:rPr>
        <w:br/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    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</w:t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lastRenderedPageBreak/>
        <w:t xml:space="preserve">     Пальчиковые игры, на фольклорном материале, максимально эффективны для развития маленького ребёнка. Они содержательны, увлекательны, грамотны по своему дидактическому наполнению.</w:t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   </w:t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Художественный мир песенок и </w:t>
      </w:r>
      <w:proofErr w:type="spellStart"/>
      <w:r w:rsidRPr="00DB473B">
        <w:rPr>
          <w:rFonts w:ascii="Times New Roman" w:hAnsi="Times New Roman"/>
          <w:sz w:val="28"/>
          <w:szCs w:val="28"/>
        </w:rPr>
        <w:t>потешек</w:t>
      </w:r>
      <w:proofErr w:type="spellEnd"/>
      <w:r w:rsidRPr="00DB473B">
        <w:rPr>
          <w:rFonts w:ascii="Times New Roman" w:hAnsi="Times New Roman"/>
          <w:sz w:val="28"/>
          <w:szCs w:val="28"/>
        </w:rPr>
        <w:t xml:space="preserve"> построен по законам красоты. Суть фольклорных текстов – действие. Действия персонажей, движение событий.</w:t>
      </w:r>
      <w:r w:rsidRPr="00DB473B">
        <w:rPr>
          <w:rFonts w:ascii="Times New Roman" w:hAnsi="Times New Roman"/>
          <w:sz w:val="28"/>
          <w:szCs w:val="28"/>
        </w:rPr>
        <w:br/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    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цветные картинки, чтобы дети смогли вспомнить, как выглядят те или иные животные, о которых будет рассказываться в </w:t>
      </w:r>
      <w:proofErr w:type="spellStart"/>
      <w:r w:rsidRPr="00DB473B">
        <w:rPr>
          <w:rFonts w:ascii="Times New Roman" w:hAnsi="Times New Roman"/>
          <w:sz w:val="28"/>
          <w:szCs w:val="28"/>
        </w:rPr>
        <w:t>потешке</w:t>
      </w:r>
      <w:proofErr w:type="spellEnd"/>
      <w:r w:rsidRPr="00DB473B">
        <w:rPr>
          <w:rFonts w:ascii="Times New Roman" w:hAnsi="Times New Roman"/>
          <w:sz w:val="28"/>
          <w:szCs w:val="28"/>
        </w:rPr>
        <w:t>, песенке, стихотворении. Затем предложите изобразить его с помощью пальчиков. При необходимости надо показать, как при помощи пальчиков может выглядеть то или иное животное.</w:t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    Постепенно пальчиковую гимнастику можно усложнить: вы читаете первую строчку стихотворения – ребёнок  изображает действия, затем читаете следующую строчку – ребёнок изображает другое действие и т. д. Так можно разыгрывать всю </w:t>
      </w:r>
      <w:proofErr w:type="spellStart"/>
      <w:r w:rsidRPr="00DB473B">
        <w:rPr>
          <w:rFonts w:ascii="Times New Roman" w:hAnsi="Times New Roman"/>
          <w:sz w:val="28"/>
          <w:szCs w:val="28"/>
        </w:rPr>
        <w:t>потешку</w:t>
      </w:r>
      <w:proofErr w:type="spellEnd"/>
      <w:r w:rsidRPr="00DB473B">
        <w:rPr>
          <w:rFonts w:ascii="Times New Roman" w:hAnsi="Times New Roman"/>
          <w:sz w:val="28"/>
          <w:szCs w:val="28"/>
        </w:rPr>
        <w:t xml:space="preserve"> или песенку.</w:t>
      </w:r>
      <w:r w:rsidRPr="00DB473B">
        <w:rPr>
          <w:rFonts w:ascii="Times New Roman" w:hAnsi="Times New Roman"/>
          <w:sz w:val="28"/>
          <w:szCs w:val="28"/>
        </w:rPr>
        <w:br/>
      </w:r>
    </w:p>
    <w:p w:rsidR="00DB473B" w:rsidRPr="00DB473B" w:rsidRDefault="00DB473B" w:rsidP="00DB473B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    Такие игры и упражнения надо проводить постоянно с детьми раннего возраста. Дети лучше развиваются, когда они успешны и чувствуют, что у них всё получается и ими довольны взрослые. Хвалите детей даже за самые маленькие успехи.</w:t>
      </w:r>
      <w:r w:rsidRPr="00DB473B">
        <w:rPr>
          <w:rFonts w:ascii="Times New Roman" w:hAnsi="Times New Roman"/>
          <w:sz w:val="28"/>
          <w:szCs w:val="28"/>
        </w:rPr>
        <w:br/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 w:rsidRPr="00DB473B">
        <w:rPr>
          <w:rFonts w:ascii="Times New Roman" w:eastAsia="Calibri" w:hAnsi="Times New Roman"/>
          <w:b/>
          <w:sz w:val="28"/>
          <w:szCs w:val="28"/>
        </w:rPr>
        <w:t>Рекомендации по проведению пальчиковых игр с ребёнком.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lastRenderedPageBreak/>
        <w:t xml:space="preserve">      Приступая к работе, следует помнить о следующих принципах проведения занятий: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    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   Выполнять упражнение следует вместе с ребёнком, при этом демонстрируя собственную увлечённость игрой.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   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    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    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    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    Стимулируйте подпевание детей, «не замечайте», если они поначалу делают что-то неправильно, поощряйте успехи.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b/>
          <w:color w:val="17586D"/>
          <w:sz w:val="28"/>
          <w:szCs w:val="28"/>
        </w:rPr>
      </w:pPr>
      <w:r w:rsidRPr="00DB473B">
        <w:rPr>
          <w:rFonts w:ascii="Times New Roman" w:eastAsia="Calibri" w:hAnsi="Times New Roman"/>
          <w:b/>
          <w:sz w:val="28"/>
          <w:szCs w:val="28"/>
        </w:rPr>
        <w:t>Что же происходит, когда ребенок занимается пальчиковой гимнастикой?</w:t>
      </w:r>
    </w:p>
    <w:p w:rsidR="00DB473B" w:rsidRDefault="00DB473B" w:rsidP="00DB473B">
      <w:pPr>
        <w:spacing w:line="360" w:lineRule="auto"/>
        <w:rPr>
          <w:rFonts w:ascii="Times New Roman" w:eastAsia="Calibri" w:hAnsi="Times New Roman"/>
          <w:color w:val="17586D"/>
          <w:sz w:val="28"/>
          <w:szCs w:val="28"/>
        </w:rPr>
      </w:pPr>
      <w:r w:rsidRPr="00DB473B">
        <w:rPr>
          <w:rFonts w:ascii="Times New Roman" w:eastAsia="Calibri" w:hAnsi="Times New Roman"/>
          <w:color w:val="000000"/>
          <w:sz w:val="28"/>
          <w:szCs w:val="28"/>
        </w:rPr>
        <w:lastRenderedPageBreak/>
        <w:t>1. Выполнение упражнений и ритмичных движений пальцами</w:t>
      </w:r>
      <w:r w:rsidRPr="00DB473B">
        <w:rPr>
          <w:rFonts w:ascii="Times New Roman" w:eastAsia="Calibri" w:hAnsi="Times New Roman"/>
          <w:color w:val="17586D"/>
          <w:sz w:val="28"/>
          <w:szCs w:val="28"/>
        </w:rPr>
        <w:br/>
      </w:r>
      <w:r w:rsidRPr="00DB473B">
        <w:rPr>
          <w:rFonts w:ascii="Times New Roman" w:eastAsia="Calibri" w:hAnsi="Times New Roman"/>
          <w:color w:val="000000"/>
          <w:sz w:val="28"/>
          <w:szCs w:val="28"/>
        </w:rPr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color w:val="17586D"/>
          <w:sz w:val="28"/>
          <w:szCs w:val="28"/>
        </w:rPr>
      </w:pPr>
      <w:r w:rsidRPr="00DB473B">
        <w:rPr>
          <w:rFonts w:ascii="Times New Roman" w:eastAsia="Calibri" w:hAnsi="Times New Roman"/>
          <w:color w:val="000000"/>
          <w:sz w:val="28"/>
          <w:szCs w:val="28"/>
        </w:rPr>
        <w:t>2.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color w:val="17586D"/>
          <w:sz w:val="28"/>
          <w:szCs w:val="28"/>
        </w:rPr>
      </w:pPr>
      <w:r w:rsidRPr="00DB473B">
        <w:rPr>
          <w:rFonts w:ascii="Times New Roman" w:eastAsia="Calibri" w:hAnsi="Times New Roman"/>
          <w:color w:val="000000"/>
          <w:sz w:val="28"/>
          <w:szCs w:val="28"/>
        </w:rPr>
        <w:t>3. Детки учатся концентрировать своё внимание и правильно его распределять,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color w:val="17586D"/>
          <w:sz w:val="28"/>
          <w:szCs w:val="28"/>
        </w:rPr>
      </w:pPr>
      <w:r w:rsidRPr="00DB473B">
        <w:rPr>
          <w:rFonts w:ascii="Times New Roman" w:eastAsia="Calibri" w:hAnsi="Times New Roman"/>
          <w:color w:val="000000"/>
          <w:sz w:val="28"/>
          <w:szCs w:val="28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color w:val="17586D"/>
          <w:sz w:val="28"/>
          <w:szCs w:val="28"/>
        </w:rPr>
      </w:pPr>
      <w:r w:rsidRPr="00DB473B">
        <w:rPr>
          <w:rFonts w:ascii="Times New Roman" w:eastAsia="Calibri" w:hAnsi="Times New Roman"/>
          <w:color w:val="000000"/>
          <w:sz w:val="28"/>
          <w:szCs w:val="28"/>
        </w:rPr>
        <w:t>5. Развивается память ребенка, так как он учится запоминать определённые положения рук и последовательность движений.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color w:val="17586D"/>
          <w:sz w:val="28"/>
          <w:szCs w:val="28"/>
        </w:rPr>
      </w:pPr>
      <w:r w:rsidRPr="00DB473B">
        <w:rPr>
          <w:rFonts w:ascii="Times New Roman" w:eastAsia="Calibri" w:hAnsi="Times New Roman"/>
          <w:color w:val="000000"/>
          <w:sz w:val="28"/>
          <w:szCs w:val="28"/>
        </w:rPr>
        <w:t>6. У детей развивается воображение и фантазия. Овладев всеми упражнениями, он сможет «рассказывать руками» целые истории,</w:t>
      </w:r>
    </w:p>
    <w:p w:rsidR="00DB473B" w:rsidRPr="00DB473B" w:rsidRDefault="00DB473B" w:rsidP="00DB473B">
      <w:pPr>
        <w:spacing w:line="36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DB473B">
        <w:rPr>
          <w:rFonts w:ascii="Times New Roman" w:eastAsia="Calibri" w:hAnsi="Times New Roman"/>
          <w:color w:val="000000"/>
          <w:sz w:val="28"/>
          <w:szCs w:val="28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3134"/>
        <w:gridCol w:w="5586"/>
      </w:tblGrid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jc w:val="center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№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jc w:val="center"/>
              <w:rPr>
                <w:sz w:val="28"/>
                <w:szCs w:val="28"/>
              </w:rPr>
            </w:pPr>
            <w:r w:rsidRPr="00DB473B">
              <w:rPr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jc w:val="center"/>
              <w:rPr>
                <w:sz w:val="28"/>
                <w:szCs w:val="28"/>
              </w:rPr>
            </w:pPr>
            <w:r w:rsidRPr="00DB473B">
              <w:rPr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«Налим»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Жил в реке один налим,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Два ерша дружили с ним.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Прилетали к ним три утки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По четыре раза в сутки,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И учили их считать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Медленные движения соединенными ладонями, имитирующие плавание.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Движения ладонями с двух сторон.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lastRenderedPageBreak/>
              <w:t>Взмахи ладонями.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Согнуть кулачки.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Разгибать пальчики из кулачков, начиная с больших.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«Дудочка»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 xml:space="preserve">Ой, </w:t>
            </w:r>
            <w:proofErr w:type="spellStart"/>
            <w:proofErr w:type="gramStart"/>
            <w:r w:rsidRPr="00DB473B">
              <w:rPr>
                <w:sz w:val="28"/>
                <w:szCs w:val="28"/>
              </w:rPr>
              <w:t>ду-ду</w:t>
            </w:r>
            <w:proofErr w:type="spellEnd"/>
            <w:proofErr w:type="gramEnd"/>
            <w:r w:rsidRPr="00DB473B">
              <w:rPr>
                <w:sz w:val="28"/>
                <w:szCs w:val="28"/>
              </w:rPr>
              <w:t xml:space="preserve">, ой, </w:t>
            </w:r>
            <w:proofErr w:type="spellStart"/>
            <w:r w:rsidRPr="00DB473B">
              <w:rPr>
                <w:sz w:val="28"/>
                <w:szCs w:val="28"/>
              </w:rPr>
              <w:t>ду-ду</w:t>
            </w:r>
            <w:proofErr w:type="spellEnd"/>
            <w:r w:rsidRPr="00DB473B">
              <w:rPr>
                <w:sz w:val="28"/>
                <w:szCs w:val="28"/>
              </w:rPr>
              <w:t>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Потерял пастух дуду.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А я дудочку нашла,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Пастушку я отдала.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- Ну-ка, милый пастушок,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Ты спеши-ка на лужок,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Там Буренка лежит,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На теляток глядит,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А домой не идет,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Молочка не несет.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Надо кашу варить,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Сашу кашей кормить.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Ладони сложены колечком на некотором расстоянии друг от друга.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«Колечко» одной руки поднесено ко рту, дети крутят ладонями, как будто играют на дудочке.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Наклон вперед за воображаемой дудочкой.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Протянуть руки вперед, как бы отдавая дудочку.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«Идти» пальцем по столу.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Показывая «рожки» из пальчиков.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Ладони открыть и закрыть, изображая глаза.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Отталкивающие движения двумя ладонями.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«Варят» кашу указательным пальцем.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Подносят ко рту воображаемую ложку.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«Дай молочка, Буренушка!»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Дай молочка, Буренушка,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Хоть капельку на донышке.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Ждут меня котятки,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Малые ребятки,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Дай им сливок ложечку,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Творогу немножечко,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 xml:space="preserve">Масла, </w:t>
            </w:r>
            <w:proofErr w:type="spellStart"/>
            <w:r w:rsidRPr="00DB473B">
              <w:rPr>
                <w:sz w:val="28"/>
                <w:szCs w:val="28"/>
              </w:rPr>
              <w:t>простоквашки</w:t>
            </w:r>
            <w:proofErr w:type="spellEnd"/>
            <w:r w:rsidRPr="00DB473B">
              <w:rPr>
                <w:sz w:val="28"/>
                <w:szCs w:val="28"/>
              </w:rPr>
              <w:t>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Молочка для кашки.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Всем дает здоровье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Молоко коровье.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Имитировать, как доят корову.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Ладошки складываются в щепотку, как бы открывается рот.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Разгибают пальцы из кулаков на обеих руках.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lastRenderedPageBreak/>
              <w:t>Опять показывают, как доят коров.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Показывают поднятые вверх большие пальцы.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«Козлик»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Вышел козлик из дверей,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Выгнул шею: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«Дай хлеба скорей!»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«Дай пирожок!»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Протянул копытце: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«Дай воды напиться!»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Правая рука сжимается в кулак, сгибается в запястье, выставить рога.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Правая рука сжата в кулак, средний палец выпрямлен.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Правая рука складывается лодочкой.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«Перчатки и мышата»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Шустрая мышка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Перчатку нашла.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Гнездо в ней устроив,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Мышат позвала,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Им корочку хлеба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Дала покусать,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Погладила всех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И отправила спать.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Сложить ладони «ковшиком».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Сгибать и разгибать пальцы, имитируя зовущий жест.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Кончиком большого пальца поочередно постучать по кончикам остальных пальцев.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lastRenderedPageBreak/>
              <w:t>Большим пальцем гладить остальные пальцы скользящим движением от мизинца к указательному.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Ладони прижать друг к другу, положить их под щеку.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«Жирафы и слоны»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У жирафов пятна, пятна, пятна, пятнышки везде.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У жирафов пятна, пятна, пятна, пятнышки везде: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На лбу, ушах, на шее, на локтях,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На носах, на животах, на коленях и носах.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У слонов есть складки, складки, складки, складочки везде.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У слонов есть складки, складки, складки, складочки везде: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На лбу, ушах, на шее, на локтях,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На носах, на животах, на коленях и носах.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хлопает ладошками по всему телу.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Обоими указательными пальцами ребенок дотрагивается до соответствующих частей тела.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аккуратно щипает себя, как бы собирая складки.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«</w:t>
            </w:r>
            <w:r w:rsidRPr="00DB473B">
              <w:rPr>
                <w:b/>
                <w:bCs/>
                <w:i/>
                <w:iCs/>
                <w:sz w:val="28"/>
                <w:szCs w:val="28"/>
              </w:rPr>
              <w:t>Бабушкин кисель»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Бабушка кисель варила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 xml:space="preserve">На </w:t>
            </w:r>
            <w:proofErr w:type="spellStart"/>
            <w:r w:rsidRPr="00DB473B">
              <w:rPr>
                <w:sz w:val="28"/>
                <w:szCs w:val="28"/>
              </w:rPr>
              <w:t>горушечке</w:t>
            </w:r>
            <w:proofErr w:type="spellEnd"/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 xml:space="preserve">Для </w:t>
            </w:r>
            <w:proofErr w:type="spellStart"/>
            <w:r w:rsidRPr="00DB473B">
              <w:rPr>
                <w:sz w:val="28"/>
                <w:szCs w:val="28"/>
              </w:rPr>
              <w:t>Андрюшечки</w:t>
            </w:r>
            <w:proofErr w:type="spellEnd"/>
            <w:r w:rsidRPr="00DB473B">
              <w:rPr>
                <w:sz w:val="28"/>
                <w:szCs w:val="28"/>
              </w:rPr>
              <w:t>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Вдруг летел соколок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Через бабушкин порог.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Вдруг он крыльями забил,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Бабушкин кисель разлил.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 xml:space="preserve">Вот и нету киселька для </w:t>
            </w:r>
            <w:proofErr w:type="spellStart"/>
            <w:r w:rsidRPr="00DB473B">
              <w:rPr>
                <w:sz w:val="28"/>
                <w:szCs w:val="28"/>
              </w:rPr>
              <w:t>Андрюшечки</w:t>
            </w:r>
            <w:proofErr w:type="spellEnd"/>
            <w:r w:rsidRPr="00DB473B">
              <w:rPr>
                <w:sz w:val="28"/>
                <w:szCs w:val="28"/>
              </w:rPr>
              <w:t>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Правая рука «помешивает кисель».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Кончики пальцев правой и левой руки соединяются в горку, руки расходятся под углом.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Ладонь правой руки ложится на грудь.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Ладони рук скрещиваются, большие пальцы рук зацепляются друг за друга.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lastRenderedPageBreak/>
              <w:t>Скрещенными ладонями помахивают, словно крыльями.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«Зайки-</w:t>
            </w:r>
            <w:proofErr w:type="spellStart"/>
            <w:r w:rsidRPr="00DB473B">
              <w:rPr>
                <w:b/>
                <w:bCs/>
                <w:i/>
                <w:iCs/>
                <w:sz w:val="28"/>
                <w:szCs w:val="28"/>
              </w:rPr>
              <w:t>побегайки</w:t>
            </w:r>
            <w:proofErr w:type="spellEnd"/>
            <w:r w:rsidRPr="00DB473B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По лесной лужайке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Разбежались зайки.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какие зайки,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Зайки-</w:t>
            </w:r>
            <w:proofErr w:type="spellStart"/>
            <w:r w:rsidRPr="00DB473B">
              <w:rPr>
                <w:sz w:val="28"/>
                <w:szCs w:val="28"/>
              </w:rPr>
              <w:t>побегайки</w:t>
            </w:r>
            <w:proofErr w:type="spellEnd"/>
            <w:r w:rsidRPr="00DB473B">
              <w:rPr>
                <w:sz w:val="28"/>
                <w:szCs w:val="28"/>
              </w:rPr>
              <w:t>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Сели зайчики в кружок,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Роют лапкой корешок.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какие зайки,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Зайки-</w:t>
            </w:r>
            <w:proofErr w:type="spellStart"/>
            <w:r w:rsidRPr="00DB473B">
              <w:rPr>
                <w:sz w:val="28"/>
                <w:szCs w:val="28"/>
              </w:rPr>
              <w:t>побегайки</w:t>
            </w:r>
            <w:proofErr w:type="spellEnd"/>
            <w:r w:rsidRPr="00DB473B">
              <w:rPr>
                <w:sz w:val="28"/>
                <w:szCs w:val="28"/>
              </w:rPr>
              <w:t>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Круговые движения пальцами рук, ладони при этом смотрят вниз.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«бежит» по столу указательным и средним пальцами обеих рук.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Руки перед грудью (лапки зайца).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Руки на голове (уши зайца).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Нарисовать в воздухе круг обеими ладонями.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Ладони вниз, сгибать и разгибать пальчики.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«Веселая старушка»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У веселенькой старушки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Жили в маленькой избушке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Десять сыновей.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Все без бровей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с такими ушами,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с такими носами,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с такими усами,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с такой головой,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с такой бородой!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Они не пили, не ели,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На старушку все глядели,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И все делали вот так…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Хлопки в ладоши, то правая, то левая рука сверху.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Сложить руки углом и показать избушку.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Показать десять пальцев.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Очертить брови пальцами.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Растопыренные ладони поднесены к ушам.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Показать длинный нос двумя растопыренными пальцами.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Очертить пальцами длинные «гусарские» усы.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Очертить большой круг вокруг головы.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Показать руками большую бороду.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lastRenderedPageBreak/>
              <w:t>Одной рукой поднести ко рту «чашку», другой – «ложку».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Держа руки у глаз, похлопать пальцами, словно ресницами.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показывает любые загаданные им действия.</w:t>
            </w:r>
          </w:p>
        </w:tc>
      </w:tr>
      <w:tr w:rsidR="00DB473B" w:rsidRPr="00DB473B" w:rsidTr="00DB473B">
        <w:trPr>
          <w:tblCellSpacing w:w="7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b/>
                <w:bCs/>
                <w:i/>
                <w:iCs/>
                <w:sz w:val="28"/>
                <w:szCs w:val="28"/>
              </w:rPr>
              <w:t>«Как мы маме помогали»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Раз, два, три, четыре,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Мы посуду маме мыли: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Чайник, чашку, ковшик, ложку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И большую поварешку.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Мы посуду маме мыли,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Только чашку мы разбили,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Ковшик тоже развалился,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Носик чайника отбился,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Ложку мы чуть-чуть сломали.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Вот как маме помогали!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сжимает и разжимает кулачки.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Потереть одной ладошкой о другую.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загибает пальчики, начиная с большого.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Потереть одной ладошкой о другую.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sz w:val="28"/>
                <w:szCs w:val="28"/>
              </w:rPr>
              <w:t> 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загибает пальчики, начиная с мизинца.</w:t>
            </w:r>
          </w:p>
          <w:p w:rsidR="00DB473B" w:rsidRPr="00DB473B" w:rsidRDefault="00DB473B">
            <w:pPr>
              <w:pStyle w:val="a3"/>
              <w:rPr>
                <w:sz w:val="28"/>
                <w:szCs w:val="28"/>
              </w:rPr>
            </w:pPr>
            <w:r w:rsidRPr="00DB473B">
              <w:rPr>
                <w:i/>
                <w:iCs/>
                <w:sz w:val="28"/>
                <w:szCs w:val="28"/>
              </w:rPr>
              <w:t>Ребенок сжимает и разжимает кулачки.</w:t>
            </w:r>
          </w:p>
        </w:tc>
      </w:tr>
    </w:tbl>
    <w:p w:rsidR="00DB473B" w:rsidRPr="00DB473B" w:rsidRDefault="00DB473B" w:rsidP="00DB473B">
      <w:pPr>
        <w:rPr>
          <w:rFonts w:ascii="Times New Roman" w:eastAsia="Calibri" w:hAnsi="Times New Roman"/>
          <w:sz w:val="28"/>
          <w:szCs w:val="28"/>
        </w:rPr>
      </w:pPr>
      <w:r w:rsidRPr="00DB473B">
        <w:rPr>
          <w:rFonts w:ascii="Times New Roman" w:eastAsia="Calibri" w:hAnsi="Times New Roman"/>
          <w:sz w:val="28"/>
          <w:szCs w:val="28"/>
        </w:rPr>
        <w:t xml:space="preserve"> </w:t>
      </w:r>
    </w:p>
    <w:p w:rsidR="00DB473B" w:rsidRPr="00DB473B" w:rsidRDefault="00DB473B" w:rsidP="00DB473B">
      <w:pPr>
        <w:rPr>
          <w:rFonts w:ascii="Times New Roman" w:hAnsi="Times New Roman"/>
          <w:sz w:val="28"/>
          <w:szCs w:val="28"/>
        </w:rPr>
      </w:pPr>
      <w:r w:rsidRPr="00DB473B">
        <w:rPr>
          <w:rFonts w:ascii="Times New Roman" w:hAnsi="Times New Roman"/>
          <w:sz w:val="28"/>
          <w:szCs w:val="28"/>
        </w:rPr>
        <w:t xml:space="preserve"> </w:t>
      </w:r>
    </w:p>
    <w:p w:rsidR="00386741" w:rsidRPr="00DB473B" w:rsidRDefault="00386741">
      <w:pPr>
        <w:rPr>
          <w:rFonts w:ascii="Times New Roman" w:hAnsi="Times New Roman"/>
          <w:sz w:val="28"/>
          <w:szCs w:val="28"/>
        </w:rPr>
      </w:pPr>
    </w:p>
    <w:sectPr w:rsidR="00386741" w:rsidRPr="00DB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3B"/>
    <w:rsid w:val="00386741"/>
    <w:rsid w:val="00D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E6B"/>
  <w15:chartTrackingRefBased/>
  <w15:docId w15:val="{82B6E112-3612-4DC7-93D8-114772CC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3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3B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6f@ds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2024-06-18T15:31:00Z</dcterms:created>
  <dcterms:modified xsi:type="dcterms:W3CDTF">2024-06-18T15:41:00Z</dcterms:modified>
</cp:coreProperties>
</file>