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27BC" w:rsidRPr="002C28B5" w:rsidRDefault="00AB27BC" w:rsidP="00AB27BC">
      <w:pPr>
        <w:spacing w:line="360" w:lineRule="auto"/>
        <w:ind w:firstLine="709"/>
        <w:jc w:val="center"/>
        <w:rPr>
          <w:rFonts w:ascii="Times New Roman" w:hAnsi="Times New Roman" w:cs="Times New Roman"/>
          <w:b/>
          <w:sz w:val="28"/>
          <w:szCs w:val="28"/>
        </w:rPr>
      </w:pPr>
      <w:r w:rsidRPr="002C28B5">
        <w:rPr>
          <w:rFonts w:ascii="Times New Roman" w:hAnsi="Times New Roman" w:cs="Times New Roman"/>
          <w:b/>
          <w:sz w:val="28"/>
          <w:szCs w:val="28"/>
        </w:rPr>
        <w:t>Как полюбить рисовать детям дошкольного возраста</w:t>
      </w:r>
      <w:proofErr w:type="gramStart"/>
      <w:r w:rsidRPr="002C28B5">
        <w:rPr>
          <w:rFonts w:ascii="Times New Roman" w:hAnsi="Times New Roman" w:cs="Times New Roman"/>
          <w:b/>
          <w:sz w:val="28"/>
          <w:szCs w:val="28"/>
        </w:rPr>
        <w:t xml:space="preserve"> .</w:t>
      </w:r>
      <w:proofErr w:type="gramEnd"/>
    </w:p>
    <w:p w:rsidR="00AB27BC" w:rsidRPr="002C28B5" w:rsidRDefault="00AB27BC" w:rsidP="00AB27BC">
      <w:pPr>
        <w:spacing w:line="360" w:lineRule="auto"/>
        <w:ind w:firstLine="709"/>
        <w:jc w:val="right"/>
        <w:rPr>
          <w:rFonts w:ascii="Times New Roman" w:hAnsi="Times New Roman" w:cs="Times New Roman"/>
          <w:sz w:val="20"/>
          <w:szCs w:val="20"/>
        </w:rPr>
      </w:pPr>
      <w:r w:rsidRPr="002C28B5">
        <w:rPr>
          <w:rFonts w:ascii="Times New Roman" w:hAnsi="Times New Roman" w:cs="Times New Roman"/>
          <w:sz w:val="20"/>
          <w:szCs w:val="20"/>
        </w:rPr>
        <w:t xml:space="preserve">г. Челябинск МБДОУ </w:t>
      </w:r>
      <w:proofErr w:type="spellStart"/>
      <w:r w:rsidRPr="002C28B5">
        <w:rPr>
          <w:rFonts w:ascii="Times New Roman" w:hAnsi="Times New Roman" w:cs="Times New Roman"/>
          <w:sz w:val="20"/>
          <w:szCs w:val="20"/>
        </w:rPr>
        <w:t>Дс</w:t>
      </w:r>
      <w:proofErr w:type="spellEnd"/>
      <w:r w:rsidRPr="002C28B5">
        <w:rPr>
          <w:rFonts w:ascii="Times New Roman" w:hAnsi="Times New Roman" w:cs="Times New Roman"/>
          <w:sz w:val="20"/>
          <w:szCs w:val="20"/>
        </w:rPr>
        <w:t xml:space="preserve"> 310</w:t>
      </w:r>
    </w:p>
    <w:p w:rsidR="00AB27BC" w:rsidRPr="002C28B5" w:rsidRDefault="00AB27BC" w:rsidP="00AB27BC">
      <w:pPr>
        <w:spacing w:line="360" w:lineRule="auto"/>
        <w:ind w:firstLine="709"/>
        <w:jc w:val="right"/>
        <w:rPr>
          <w:rFonts w:ascii="Times New Roman" w:hAnsi="Times New Roman" w:cs="Times New Roman"/>
          <w:sz w:val="20"/>
          <w:szCs w:val="20"/>
        </w:rPr>
      </w:pPr>
      <w:r w:rsidRPr="002C28B5">
        <w:rPr>
          <w:rFonts w:ascii="Times New Roman" w:hAnsi="Times New Roman" w:cs="Times New Roman"/>
          <w:sz w:val="20"/>
          <w:szCs w:val="20"/>
        </w:rPr>
        <w:t>Воспитатель: Суворова ЛМ</w:t>
      </w:r>
    </w:p>
    <w:p w:rsidR="00AB27BC" w:rsidRPr="002C28B5" w:rsidRDefault="00AB27BC" w:rsidP="00AB27BC">
      <w:pPr>
        <w:spacing w:line="360" w:lineRule="auto"/>
        <w:ind w:firstLine="709"/>
        <w:jc w:val="both"/>
        <w:rPr>
          <w:rFonts w:ascii="Times New Roman" w:hAnsi="Times New Roman" w:cs="Times New Roman"/>
          <w:sz w:val="20"/>
          <w:szCs w:val="20"/>
        </w:rPr>
      </w:pPr>
    </w:p>
    <w:p w:rsidR="00AB27BC" w:rsidRPr="002C28B5" w:rsidRDefault="00AB27BC" w:rsidP="00AB27BC">
      <w:pPr>
        <w:spacing w:line="360" w:lineRule="auto"/>
        <w:ind w:firstLine="709"/>
        <w:jc w:val="both"/>
        <w:rPr>
          <w:rFonts w:ascii="Times New Roman" w:hAnsi="Times New Roman" w:cs="Times New Roman"/>
        </w:rPr>
      </w:pPr>
      <w:r w:rsidRPr="002C28B5">
        <w:rPr>
          <w:rFonts w:ascii="Times New Roman" w:hAnsi="Times New Roman" w:cs="Times New Roman"/>
        </w:rPr>
        <w:t>Особенностью детей дошкольного возраста является период формирования психики. В основе интенсивного формирования лежат предпосылки, которые сложились в раннем детстве.</w:t>
      </w:r>
    </w:p>
    <w:p w:rsidR="00AB27BC" w:rsidRPr="002C28B5" w:rsidRDefault="00AB27BC" w:rsidP="00AB27BC">
      <w:pPr>
        <w:spacing w:line="360" w:lineRule="auto"/>
        <w:ind w:firstLine="709"/>
        <w:jc w:val="both"/>
        <w:rPr>
          <w:rFonts w:ascii="Times New Roman" w:hAnsi="Times New Roman" w:cs="Times New Roman"/>
        </w:rPr>
      </w:pPr>
      <w:r w:rsidRPr="002C28B5">
        <w:rPr>
          <w:rFonts w:ascii="Times New Roman" w:hAnsi="Times New Roman" w:cs="Times New Roman"/>
        </w:rPr>
        <w:t xml:space="preserve">Периодом дошкольного детства принято считать возраст с 3 до 6-7 лет. В этом возрасте происходит сепарирование ребенка от взрослого, когда ребенок постепенно становится самостоятельным человеком. Перед ребенком открывается мир взрослых людей с определенными правилами и законами. Происходит расширение круга общения, ребенок начинает общаться со сверстниками, посещает детские сады и секции дополнительного развития, магазины и поликлинику. </w:t>
      </w:r>
    </w:p>
    <w:p w:rsidR="00AB27BC" w:rsidRPr="002C28B5" w:rsidRDefault="00AB27BC" w:rsidP="00AB27BC">
      <w:pPr>
        <w:pStyle w:val="a3"/>
        <w:spacing w:line="360" w:lineRule="auto"/>
        <w:ind w:firstLine="709"/>
        <w:jc w:val="both"/>
      </w:pPr>
      <w:r w:rsidRPr="002C28B5">
        <w:t>В конце раннего детства в возрасте от года до трех лет, ребенок впервые демонстрирует способность замещения одних предметов другими. Начальная стадия развития воображения наст</w:t>
      </w:r>
      <w:r>
        <w:t xml:space="preserve">упает именно в этом возрасте. </w:t>
      </w:r>
      <w:proofErr w:type="gramStart"/>
      <w:r>
        <w:t xml:space="preserve">В </w:t>
      </w:r>
      <w:r w:rsidRPr="002C28B5">
        <w:t>последствии</w:t>
      </w:r>
      <w:proofErr w:type="gramEnd"/>
      <w:r w:rsidRPr="002C28B5">
        <w:t xml:space="preserve"> воображение получает свое развитие в играх. Проанализировать уровень развития воображения возможно по ролям ребенка, которые он исполняет во время игры, а также по поделкам и рисункам ребенка. </w:t>
      </w:r>
    </w:p>
    <w:p w:rsidR="00AB27BC" w:rsidRPr="002C28B5" w:rsidRDefault="00AB27BC" w:rsidP="00AB27BC">
      <w:pPr>
        <w:pStyle w:val="a3"/>
        <w:spacing w:line="360" w:lineRule="auto"/>
        <w:ind w:firstLine="709"/>
        <w:jc w:val="both"/>
      </w:pPr>
      <w:r w:rsidRPr="002C28B5">
        <w:t xml:space="preserve">Репродуктивное воображение преобладает у ребенка в период первой половины дошкольного детства. Это механическое воспроизведение полученных </w:t>
      </w:r>
      <w:proofErr w:type="gramStart"/>
      <w:r w:rsidRPr="002C28B5">
        <w:t>впечатлении</w:t>
      </w:r>
      <w:proofErr w:type="gramEnd"/>
      <w:r w:rsidRPr="002C28B5">
        <w:t>̆ в виде образов. Это впечатления, полученные от просмотров мультфильмов, фильмов, прочитанных сказок и произведений литературы, а также непосредственного восприятия окружающей действительности. События, которые произвели на ребенка яркое эмоциональное впечатление</w:t>
      </w:r>
      <w:r>
        <w:t>,</w:t>
      </w:r>
      <w:r w:rsidRPr="002C28B5">
        <w:t xml:space="preserve"> воспроизводятся в воображении. В период старшего дошкольного возраста репродуктивное воображение преобразовывается в воображение, которое творчески воспроизводит действительность. В данном процессе непосредственное участие принимает мышление. Этот вид воображения применяется и совершенствуется в сюжетно-ролевых играх. Функции воображения таковы: познавательно-интеллектуальная, аффективно - защитная. Познавательно - интеллектуальное воображение формируется благодаря отделению образа от предмета и обозначению образа при помощи слова. Роль аффективно - защитной функции в том, что она защищает растущую, ранимую, слабо защищенную душу ребенка </w:t>
      </w:r>
      <w:proofErr w:type="gramStart"/>
      <w:r w:rsidRPr="002C28B5">
        <w:t>от</w:t>
      </w:r>
      <w:proofErr w:type="gramEnd"/>
      <w:r w:rsidRPr="002C28B5">
        <w:t xml:space="preserve"> </w:t>
      </w:r>
      <w:proofErr w:type="gramStart"/>
      <w:r w:rsidRPr="002C28B5">
        <w:t>переживании</w:t>
      </w:r>
      <w:proofErr w:type="gramEnd"/>
      <w:r w:rsidRPr="002C28B5">
        <w:t xml:space="preserve">̆ и травм. </w:t>
      </w:r>
    </w:p>
    <w:p w:rsidR="00AB27BC" w:rsidRPr="002C28B5" w:rsidRDefault="00AB27BC" w:rsidP="00AB27BC">
      <w:pPr>
        <w:spacing w:line="360" w:lineRule="auto"/>
        <w:ind w:firstLine="709"/>
        <w:jc w:val="both"/>
        <w:rPr>
          <w:rFonts w:ascii="Times New Roman" w:hAnsi="Times New Roman" w:cs="Times New Roman"/>
        </w:rPr>
      </w:pPr>
      <w:r w:rsidRPr="002C28B5">
        <w:rPr>
          <w:rFonts w:ascii="Times New Roman" w:hAnsi="Times New Roman" w:cs="Times New Roman"/>
        </w:rPr>
        <w:lastRenderedPageBreak/>
        <w:t xml:space="preserve">В раннем дошкольном возрасте ведущим видом деятельности является игра. Игра - это форма деятельности, в которой ребенок воспроизводит основные смыслы человеческой деятельности и усваивает те формы отношений, которые будут реализованы и осуществлены впоследствии. Он делает это, замещая одни предметы другими, а реальные действия - сокращенными. </w:t>
      </w:r>
    </w:p>
    <w:p w:rsidR="00AB27BC" w:rsidRPr="002C28B5" w:rsidRDefault="00AB27BC" w:rsidP="00AB27BC">
      <w:pPr>
        <w:pStyle w:val="a3"/>
        <w:spacing w:line="360" w:lineRule="auto"/>
        <w:ind w:firstLine="709"/>
        <w:jc w:val="both"/>
      </w:pPr>
      <w:r w:rsidRPr="002C28B5">
        <w:t xml:space="preserve">В игре формируется внутренний план действий. Происходит это следующим образом. Ребенок, играя, делает акцент на человеческих взаимоотношениях. Для того чтобы воспроизвести данные взаимоотношения ребенку нужно внутренне проиграть всю систему своих действий, и всю систему </w:t>
      </w:r>
      <w:proofErr w:type="gramStart"/>
      <w:r w:rsidRPr="002C28B5">
        <w:t>последствии</w:t>
      </w:r>
      <w:proofErr w:type="gramEnd"/>
      <w:r w:rsidRPr="002C28B5">
        <w:t xml:space="preserve">̆ этих действий. Это возможно только при создании внутреннего плана действий. </w:t>
      </w:r>
    </w:p>
    <w:p w:rsidR="00AB27BC" w:rsidRPr="002C28B5" w:rsidRDefault="00AB27BC" w:rsidP="00AB27BC">
      <w:pPr>
        <w:pStyle w:val="a3"/>
        <w:spacing w:line="360" w:lineRule="auto"/>
        <w:ind w:firstLine="709"/>
        <w:jc w:val="both"/>
      </w:pPr>
      <w:r w:rsidRPr="002C28B5">
        <w:t xml:space="preserve">В ходе сюжетно-ролевой игры развивается воображение. В процессе  замещения одних предметов другими и формировании способности брать на себя различные роли ребенок переходит к отождествлению предметов и действий с ними в своем воображении. </w:t>
      </w:r>
    </w:p>
    <w:p w:rsidR="00AB27BC" w:rsidRPr="002C28B5" w:rsidRDefault="00AB27BC" w:rsidP="00AB27BC">
      <w:pPr>
        <w:pStyle w:val="a3"/>
        <w:spacing w:line="360" w:lineRule="auto"/>
        <w:ind w:firstLine="709"/>
        <w:jc w:val="both"/>
      </w:pPr>
      <w:r w:rsidRPr="002C28B5">
        <w:t>Игра влияет и на личностное развитие ребенка. Во время игры ребенок отражает и примеряет на себе особенности поведения и взаимоотношения</w:t>
      </w:r>
      <w:r>
        <w:t>,</w:t>
      </w:r>
      <w:r w:rsidRPr="002C28B5">
        <w:t xml:space="preserve"> значимых для себя взрослых. Формируются основные навыки общения со сверстниками, идет развитие чувств и волевой регуляции поведения. </w:t>
      </w:r>
    </w:p>
    <w:p w:rsidR="00AB27BC" w:rsidRPr="002C28B5" w:rsidRDefault="00AB27BC" w:rsidP="00AB27BC">
      <w:pPr>
        <w:pStyle w:val="a3"/>
        <w:spacing w:line="360" w:lineRule="auto"/>
        <w:ind w:firstLine="709"/>
        <w:jc w:val="both"/>
      </w:pPr>
      <w:r w:rsidRPr="002C28B5">
        <w:t xml:space="preserve">Начинает развиваться рефлексивное мышление. Рефлексия - это способность человека анализировать свои действия, поступки, мотивы и соотносить их с общечеловеческими ценностями, а также с действиями, поступками и мотивами других людей. Благодаря возможности контролировать выполнение того или иного действия, входящего в процесс общения игра способствует развитию рефлексии.  </w:t>
      </w:r>
    </w:p>
    <w:p w:rsidR="00AB27BC" w:rsidRPr="002C28B5" w:rsidRDefault="00AB27BC" w:rsidP="00AB27BC">
      <w:pPr>
        <w:pStyle w:val="a3"/>
        <w:spacing w:line="360" w:lineRule="auto"/>
        <w:ind w:firstLine="709"/>
        <w:jc w:val="both"/>
      </w:pPr>
      <w:r w:rsidRPr="002C28B5">
        <w:t xml:space="preserve">Наряду с интересом к рисованию у ребенка формируется база собственных интересов. Важно во время урока рисования заинтересовать ребенка актуальной для него темой или персонажем. Проводя занятие, преподаватель может выстроить игровую форму урока. Для данной формы урока хорошо подходит рисование на основе детских сказок. Сказки рассказывают сюжет и описывают персонажей доступным, для детского мышления, языком. Преподаватель воспроизводит сказку и предлагает ученикам </w:t>
      </w:r>
      <w:proofErr w:type="spellStart"/>
      <w:r w:rsidRPr="002C28B5">
        <w:t>отрисовать</w:t>
      </w:r>
      <w:proofErr w:type="spellEnd"/>
      <w:r w:rsidRPr="002C28B5">
        <w:t xml:space="preserve"> происходящее в ней действие. Дети изображают главного героя в конкретной ситуации. Рисуя, ребенок разыгрывает определенный сюжет, например</w:t>
      </w:r>
      <w:proofErr w:type="gramStart"/>
      <w:r w:rsidRPr="002C28B5">
        <w:t>,</w:t>
      </w:r>
      <w:proofErr w:type="gramEnd"/>
      <w:r w:rsidRPr="002C28B5">
        <w:t xml:space="preserve"> колобок катится по тропинке, красная шапочка несет бабушке пирожки, ветер сдувает висящие на ветках листья. Таким образом</w:t>
      </w:r>
      <w:r>
        <w:t>,</w:t>
      </w:r>
      <w:r w:rsidRPr="002C28B5">
        <w:t xml:space="preserve"> у ребенка формируется навык повествования через изображение, а </w:t>
      </w:r>
      <w:r w:rsidRPr="002C28B5">
        <w:lastRenderedPageBreak/>
        <w:t xml:space="preserve">также навык осознания происходящего на картине.  Процесс рисования переносится на результат действия и впоследствии появляется рисунок. </w:t>
      </w:r>
    </w:p>
    <w:p w:rsidR="00AB27BC" w:rsidRPr="002C28B5" w:rsidRDefault="00AB27BC" w:rsidP="00AB27BC">
      <w:pPr>
        <w:pStyle w:val="a3"/>
        <w:spacing w:line="360" w:lineRule="auto"/>
        <w:ind w:firstLine="709"/>
        <w:jc w:val="both"/>
      </w:pPr>
      <w:r w:rsidRPr="002C28B5">
        <w:t xml:space="preserve">Внутри игровой деятельности начинает складываться учебная деятельность. Элементы игровой деятельности не возникают в игре, их вводит взрослый. В образовательный процесс ребенок вступает, применяя игровую форму деятельности. В результате к учебному процессу он относится как к ролевой игре и впоследствии овладевает некоторыми учебными действиями. </w:t>
      </w:r>
    </w:p>
    <w:p w:rsidR="00AB27BC" w:rsidRPr="002C28B5" w:rsidRDefault="00AB27BC" w:rsidP="00AB27BC">
      <w:pPr>
        <w:pStyle w:val="a3"/>
        <w:spacing w:line="360" w:lineRule="auto"/>
        <w:ind w:firstLine="709"/>
        <w:jc w:val="both"/>
      </w:pPr>
      <w:r w:rsidRPr="002C28B5">
        <w:t xml:space="preserve">Важно выстроить структуру учебного процесса от простого к </w:t>
      </w:r>
      <w:proofErr w:type="gramStart"/>
      <w:r w:rsidRPr="002C28B5">
        <w:t>сложному</w:t>
      </w:r>
      <w:proofErr w:type="gramEnd"/>
      <w:r w:rsidRPr="002C28B5">
        <w:t>. Разбивая сложные элементы изображения на простые формы. Например, для того чтобы нарисовать птичку ученики определяют ее основные элементы: голова, туловище, крылья и лапки. Эти элементы обрисовываем в простой форме. Голова – это круг, туловище и крылья похожи по форме на перевернутую капельку, лапки - это прямые линии. Затем добавляем глаза – это тоже круг и клюв – это треугольник. После объединяем все элементы, сглаживая соединения плавными линиями. Таким образом</w:t>
      </w:r>
      <w:r>
        <w:t>,</w:t>
      </w:r>
      <w:r w:rsidRPr="002C28B5">
        <w:t xml:space="preserve"> ребенок учится преобразовывать сложную форму в простые составляющие. </w:t>
      </w:r>
    </w:p>
    <w:p w:rsidR="00AB27BC" w:rsidRPr="002C28B5" w:rsidRDefault="00AB27BC" w:rsidP="00AB27BC">
      <w:pPr>
        <w:pStyle w:val="a3"/>
        <w:spacing w:line="360" w:lineRule="auto"/>
        <w:ind w:firstLine="709"/>
        <w:jc w:val="both"/>
      </w:pPr>
      <w:r w:rsidRPr="002C28B5">
        <w:t>Если необходимо оценить рисунок ребенка, то для этого хорошо подходит метод «зеленой ручки». Суть данного метода заключается в том, что преподаватель акцентирует внимание ребенка на том, что удачно получилось в его работе, а не на недостатках. Задача преподавателя дать ребенку возможность самостоятельно выбрать композицию картины, главного персонажа и колористическое решение. На детских работах мы можем увидеть фиолетовую кошку, красного слона и радужного льва. И эти персонажи имеют право на существование</w:t>
      </w:r>
      <w:r>
        <w:t>,</w:t>
      </w:r>
      <w:r w:rsidRPr="002C28B5">
        <w:t xml:space="preserve"> так как они являются результатом синтеза образного мышления, воображения, и эмоционального состояния ребенка. </w:t>
      </w:r>
    </w:p>
    <w:p w:rsidR="00AB27BC" w:rsidRPr="002C28B5" w:rsidRDefault="00AB27BC" w:rsidP="00AB27BC">
      <w:pPr>
        <w:pStyle w:val="a3"/>
        <w:spacing w:line="360" w:lineRule="auto"/>
        <w:ind w:firstLine="709"/>
        <w:jc w:val="both"/>
      </w:pPr>
    </w:p>
    <w:p w:rsidR="006A72BD" w:rsidRDefault="00AB27BC">
      <w:r>
        <w:rPr>
          <w:noProof/>
          <w:lang w:eastAsia="ru-RU"/>
        </w:rPr>
        <w:drawing>
          <wp:inline distT="0" distB="0" distL="0" distR="0" wp14:anchorId="77C38859" wp14:editId="4C824CB5">
            <wp:extent cx="2729834" cy="204716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729834" cy="2047165"/>
                    </a:xfrm>
                    <a:prstGeom prst="rect">
                      <a:avLst/>
                    </a:prstGeom>
                  </pic:spPr>
                </pic:pic>
              </a:graphicData>
            </a:graphic>
          </wp:inline>
        </w:drawing>
      </w:r>
    </w:p>
    <w:p w:rsidR="00AB27BC" w:rsidRDefault="00AB27BC"/>
    <w:p w:rsidR="00AB27BC" w:rsidRDefault="00AB27BC">
      <w:r>
        <w:rPr>
          <w:noProof/>
          <w:lang w:eastAsia="ru-RU"/>
        </w:rPr>
        <w:drawing>
          <wp:inline distT="0" distB="0" distL="0" distR="0" wp14:anchorId="3BE25105" wp14:editId="71A31B9E">
            <wp:extent cx="2734002" cy="2050572"/>
            <wp:effectExtent l="0" t="0" r="9525"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733928" cy="2050517"/>
                    </a:xfrm>
                    <a:prstGeom prst="rect">
                      <a:avLst/>
                    </a:prstGeom>
                  </pic:spPr>
                </pic:pic>
              </a:graphicData>
            </a:graphic>
          </wp:inline>
        </w:drawing>
      </w:r>
      <w:r>
        <w:rPr>
          <w:noProof/>
          <w:lang w:eastAsia="ru-RU"/>
        </w:rPr>
        <w:drawing>
          <wp:inline distT="0" distB="0" distL="0" distR="0" wp14:anchorId="2D83A6FA" wp14:editId="2EA988B5">
            <wp:extent cx="2739801" cy="2050681"/>
            <wp:effectExtent l="0" t="0" r="381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740785" cy="2051418"/>
                    </a:xfrm>
                    <a:prstGeom prst="rect">
                      <a:avLst/>
                    </a:prstGeom>
                  </pic:spPr>
                </pic:pic>
              </a:graphicData>
            </a:graphic>
          </wp:inline>
        </w:drawing>
      </w:r>
    </w:p>
    <w:p w:rsidR="00AB27BC" w:rsidRDefault="00AB27BC">
      <w:pPr>
        <w:rPr>
          <w:noProof/>
          <w:lang w:eastAsia="ru-RU"/>
        </w:rPr>
      </w:pPr>
      <w:r>
        <w:rPr>
          <w:noProof/>
          <w:lang w:eastAsia="ru-RU"/>
        </w:rPr>
        <w:drawing>
          <wp:inline distT="0" distB="0" distL="0" distR="0" wp14:anchorId="1CD7F099" wp14:editId="12AFAFA2">
            <wp:extent cx="2262058" cy="3016155"/>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262055" cy="3016151"/>
                    </a:xfrm>
                    <a:prstGeom prst="rect">
                      <a:avLst/>
                    </a:prstGeom>
                  </pic:spPr>
                </pic:pic>
              </a:graphicData>
            </a:graphic>
          </wp:inline>
        </w:drawing>
      </w:r>
      <w:r w:rsidRPr="00AB27BC">
        <w:rPr>
          <w:noProof/>
          <w:lang w:eastAsia="ru-RU"/>
        </w:rPr>
        <w:t xml:space="preserve"> </w:t>
      </w:r>
      <w:bookmarkStart w:id="0" w:name="_GoBack"/>
      <w:r>
        <w:rPr>
          <w:noProof/>
          <w:lang w:eastAsia="ru-RU"/>
        </w:rPr>
        <w:drawing>
          <wp:inline distT="0" distB="0" distL="0" distR="0" wp14:anchorId="48A23B3A" wp14:editId="12C70D8B">
            <wp:extent cx="2221117" cy="2961565"/>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228847" cy="2971871"/>
                    </a:xfrm>
                    <a:prstGeom prst="rect">
                      <a:avLst/>
                    </a:prstGeom>
                  </pic:spPr>
                </pic:pic>
              </a:graphicData>
            </a:graphic>
          </wp:inline>
        </w:drawing>
      </w:r>
      <w:bookmarkEnd w:id="0"/>
    </w:p>
    <w:p w:rsidR="00AB27BC" w:rsidRDefault="00AB27BC">
      <w:pPr>
        <w:rPr>
          <w:noProof/>
          <w:lang w:eastAsia="ru-RU"/>
        </w:rPr>
      </w:pPr>
      <w:r>
        <w:rPr>
          <w:noProof/>
          <w:lang w:eastAsia="ru-RU"/>
        </w:rPr>
        <w:drawing>
          <wp:inline distT="0" distB="0" distL="0" distR="0" wp14:anchorId="795F4F6E" wp14:editId="5877292B">
            <wp:extent cx="3294000" cy="2470245"/>
            <wp:effectExtent l="0" t="0" r="190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293910" cy="2470178"/>
                    </a:xfrm>
                    <a:prstGeom prst="rect">
                      <a:avLst/>
                    </a:prstGeom>
                  </pic:spPr>
                </pic:pic>
              </a:graphicData>
            </a:graphic>
          </wp:inline>
        </w:drawing>
      </w:r>
      <w:r w:rsidRPr="00AB27BC">
        <w:rPr>
          <w:noProof/>
          <w:lang w:eastAsia="ru-RU"/>
        </w:rPr>
        <w:t xml:space="preserve"> </w:t>
      </w:r>
      <w:r>
        <w:rPr>
          <w:noProof/>
          <w:lang w:eastAsia="ru-RU"/>
        </w:rPr>
        <w:drawing>
          <wp:inline distT="0" distB="0" distL="0" distR="0" wp14:anchorId="7486EEA5" wp14:editId="777E18EA">
            <wp:extent cx="1978925" cy="2638636"/>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978922" cy="2638632"/>
                    </a:xfrm>
                    <a:prstGeom prst="rect">
                      <a:avLst/>
                    </a:prstGeom>
                  </pic:spPr>
                </pic:pic>
              </a:graphicData>
            </a:graphic>
          </wp:inline>
        </w:drawing>
      </w:r>
    </w:p>
    <w:p w:rsidR="00E149FD" w:rsidRDefault="00E149FD"/>
    <w:sectPr w:rsidR="00E149FD" w:rsidSect="00887F2C">
      <w:pgSz w:w="11900" w:h="16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27BC"/>
    <w:rsid w:val="006A72BD"/>
    <w:rsid w:val="00AB27BC"/>
    <w:rsid w:val="00E149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27BC"/>
    <w:pPr>
      <w:spacing w:after="0" w:line="240" w:lineRule="auto"/>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B27BC"/>
    <w:pPr>
      <w:spacing w:before="100" w:beforeAutospacing="1" w:after="100" w:afterAutospacing="1"/>
    </w:pPr>
    <w:rPr>
      <w:rFonts w:ascii="Times New Roman" w:eastAsia="Times New Roman" w:hAnsi="Times New Roman" w:cs="Times New Roman"/>
      <w:lang w:eastAsia="ru-RU"/>
    </w:rPr>
  </w:style>
  <w:style w:type="paragraph" w:styleId="a4">
    <w:name w:val="Balloon Text"/>
    <w:basedOn w:val="a"/>
    <w:link w:val="a5"/>
    <w:uiPriority w:val="99"/>
    <w:semiHidden/>
    <w:unhideWhenUsed/>
    <w:rsid w:val="00AB27BC"/>
    <w:rPr>
      <w:rFonts w:ascii="Tahoma" w:hAnsi="Tahoma" w:cs="Tahoma"/>
      <w:sz w:val="16"/>
      <w:szCs w:val="16"/>
    </w:rPr>
  </w:style>
  <w:style w:type="character" w:customStyle="1" w:styleId="a5">
    <w:name w:val="Текст выноски Знак"/>
    <w:basedOn w:val="a0"/>
    <w:link w:val="a4"/>
    <w:uiPriority w:val="99"/>
    <w:semiHidden/>
    <w:rsid w:val="00AB27B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27BC"/>
    <w:pPr>
      <w:spacing w:after="0" w:line="240" w:lineRule="auto"/>
    </w:pPr>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B27BC"/>
    <w:pPr>
      <w:spacing w:before="100" w:beforeAutospacing="1" w:after="100" w:afterAutospacing="1"/>
    </w:pPr>
    <w:rPr>
      <w:rFonts w:ascii="Times New Roman" w:eastAsia="Times New Roman" w:hAnsi="Times New Roman" w:cs="Times New Roman"/>
      <w:lang w:eastAsia="ru-RU"/>
    </w:rPr>
  </w:style>
  <w:style w:type="paragraph" w:styleId="a4">
    <w:name w:val="Balloon Text"/>
    <w:basedOn w:val="a"/>
    <w:link w:val="a5"/>
    <w:uiPriority w:val="99"/>
    <w:semiHidden/>
    <w:unhideWhenUsed/>
    <w:rsid w:val="00AB27BC"/>
    <w:rPr>
      <w:rFonts w:ascii="Tahoma" w:hAnsi="Tahoma" w:cs="Tahoma"/>
      <w:sz w:val="16"/>
      <w:szCs w:val="16"/>
    </w:rPr>
  </w:style>
  <w:style w:type="character" w:customStyle="1" w:styleId="a5">
    <w:name w:val="Текст выноски Знак"/>
    <w:basedOn w:val="a0"/>
    <w:link w:val="a4"/>
    <w:uiPriority w:val="99"/>
    <w:semiHidden/>
    <w:rsid w:val="00AB27B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4</Pages>
  <Words>947</Words>
  <Characters>5398</Characters>
  <Application>Microsoft Office Word</Application>
  <DocSecurity>0</DocSecurity>
  <Lines>44</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Лариса</dc:creator>
  <cp:lastModifiedBy>Лариса</cp:lastModifiedBy>
  <cp:revision>1</cp:revision>
  <dcterms:created xsi:type="dcterms:W3CDTF">2024-03-02T18:09:00Z</dcterms:created>
  <dcterms:modified xsi:type="dcterms:W3CDTF">2024-03-02T18:23:00Z</dcterms:modified>
</cp:coreProperties>
</file>