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DBA" w:rsidRPr="00823DBA" w:rsidRDefault="00823DBA" w:rsidP="00823DBA">
      <w:pPr>
        <w:pStyle w:val="c7"/>
        <w:shd w:val="clear" w:color="auto" w:fill="FFFFFF"/>
        <w:spacing w:before="0" w:beforeAutospacing="0" w:after="0" w:afterAutospacing="0"/>
        <w:jc w:val="center"/>
        <w:rPr>
          <w:color w:val="000000"/>
          <w:sz w:val="32"/>
          <w:szCs w:val="28"/>
        </w:rPr>
      </w:pPr>
      <w:r w:rsidRPr="00823DBA">
        <w:rPr>
          <w:rStyle w:val="c4"/>
          <w:b/>
          <w:bCs/>
          <w:color w:val="000000"/>
          <w:sz w:val="32"/>
          <w:szCs w:val="28"/>
        </w:rPr>
        <w:t>Инновационные методы работы старшего воспитателя</w:t>
      </w:r>
    </w:p>
    <w:p w:rsidR="00823DBA" w:rsidRDefault="00823DBA" w:rsidP="00823DBA">
      <w:pPr>
        <w:pStyle w:val="c7"/>
        <w:shd w:val="clear" w:color="auto" w:fill="FFFFFF"/>
        <w:spacing w:before="0" w:beforeAutospacing="0" w:after="0" w:afterAutospacing="0"/>
        <w:jc w:val="center"/>
        <w:rPr>
          <w:rStyle w:val="c4"/>
          <w:b/>
          <w:bCs/>
          <w:color w:val="000000"/>
          <w:sz w:val="32"/>
          <w:szCs w:val="28"/>
        </w:rPr>
      </w:pPr>
      <w:r w:rsidRPr="00823DBA">
        <w:rPr>
          <w:rStyle w:val="c4"/>
          <w:b/>
          <w:bCs/>
          <w:color w:val="000000"/>
          <w:sz w:val="32"/>
          <w:szCs w:val="28"/>
        </w:rPr>
        <w:t>с педагогами ДОУ</w:t>
      </w:r>
    </w:p>
    <w:p w:rsidR="00823DBA" w:rsidRPr="00823DBA" w:rsidRDefault="00823DBA" w:rsidP="00823DBA">
      <w:pPr>
        <w:pStyle w:val="c7"/>
        <w:shd w:val="clear" w:color="auto" w:fill="FFFFFF"/>
        <w:spacing w:before="0" w:beforeAutospacing="0" w:after="0" w:afterAutospacing="0"/>
        <w:jc w:val="center"/>
        <w:rPr>
          <w:color w:val="000000"/>
          <w:sz w:val="32"/>
          <w:szCs w:val="28"/>
        </w:rPr>
      </w:pP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 В связи с этим, предполагается новое содержание профессионально - педагогической деятельности педагогов ДОУ, их готовность осваивать и внедрять инновации, которые востребованы новой образовательной ситуацией.</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xml:space="preserve">                Ведущую роль в обеспечении эффективности </w:t>
      </w:r>
      <w:proofErr w:type="spellStart"/>
      <w:r w:rsidRPr="00823DBA">
        <w:rPr>
          <w:rStyle w:val="c2"/>
          <w:color w:val="000000"/>
          <w:sz w:val="28"/>
          <w:szCs w:val="28"/>
        </w:rPr>
        <w:t>воспитательно</w:t>
      </w:r>
      <w:proofErr w:type="spellEnd"/>
      <w:r w:rsidRPr="00823DBA">
        <w:rPr>
          <w:rStyle w:val="c2"/>
          <w:color w:val="000000"/>
          <w:sz w:val="28"/>
          <w:szCs w:val="28"/>
        </w:rPr>
        <w:t>-образовательного процесса играет педагог, его профессионализм.</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lastRenderedPageBreak/>
        <w:t>Для обеспечения активного участия педагогов ДОУ в инновационной методической работе необходимо проектирование продуктивных форм.</w:t>
      </w:r>
    </w:p>
    <w:p w:rsidR="00823DBA" w:rsidRPr="00BA4132" w:rsidRDefault="00823DBA" w:rsidP="00823DBA">
      <w:pPr>
        <w:pStyle w:val="c0"/>
        <w:shd w:val="clear" w:color="auto" w:fill="FFFFFF"/>
        <w:spacing w:before="0" w:beforeAutospacing="0" w:after="0" w:afterAutospacing="0" w:line="276" w:lineRule="auto"/>
        <w:jc w:val="both"/>
        <w:rPr>
          <w:b/>
          <w:i/>
          <w:color w:val="000000"/>
          <w:sz w:val="28"/>
          <w:szCs w:val="28"/>
        </w:rPr>
      </w:pPr>
      <w:r w:rsidRPr="00BA4132">
        <w:rPr>
          <w:rStyle w:val="c2"/>
          <w:b/>
          <w:i/>
          <w:color w:val="000000"/>
          <w:sz w:val="28"/>
          <w:szCs w:val="28"/>
        </w:rPr>
        <w:t>К комплексу необходимых педагогических условий относятся: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1. отбор и экспертиза (оценивание) инновационного содержания дошкольного образования;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проектирование продуктивных форм методической работы, активизирующих педагогов ДОУ на повышение профессиональной компетенции.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6"/>
          <w:i/>
          <w:iCs/>
          <w:color w:val="000000"/>
          <w:sz w:val="28"/>
          <w:szCs w:val="28"/>
        </w:rPr>
        <w:t>Инновационная методическая работа</w:t>
      </w:r>
      <w:r w:rsidRPr="00823DBA">
        <w:rPr>
          <w:rStyle w:val="c2"/>
          <w:color w:val="000000"/>
          <w:sz w:val="28"/>
          <w:szCs w:val="28"/>
        </w:rPr>
        <w:t> - часть профессионально - управленческой, педагогической деятельности, отличительными особенностями которой являются: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обеспечение работы образовательного учреждения в режиме развития;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4. отбор содержания методической работы, обеспечивающего личностное развитие ребенка дошкольного возраста, его саморазвитие;</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5. обеспечение педагогов информацией об инновационных фактах и явлениях и организация экспертизы;</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6. оснащение педагогов способами профессионально - педагогической деятельности, создающее эффективное воздействие на личностное развитие ребенка.</w:t>
      </w:r>
    </w:p>
    <w:p w:rsidR="00823DBA" w:rsidRPr="00BA4132" w:rsidRDefault="00823DBA" w:rsidP="00823DBA">
      <w:pPr>
        <w:pStyle w:val="c0"/>
        <w:shd w:val="clear" w:color="auto" w:fill="FFFFFF"/>
        <w:spacing w:before="0" w:beforeAutospacing="0" w:after="0" w:afterAutospacing="0" w:line="276" w:lineRule="auto"/>
        <w:jc w:val="both"/>
        <w:rPr>
          <w:b/>
          <w:color w:val="000000"/>
          <w:sz w:val="28"/>
          <w:szCs w:val="28"/>
        </w:rPr>
      </w:pPr>
      <w:r w:rsidRPr="00BA4132">
        <w:rPr>
          <w:rStyle w:val="c6"/>
          <w:b/>
          <w:i/>
          <w:iCs/>
          <w:color w:val="000000"/>
          <w:sz w:val="28"/>
          <w:szCs w:val="28"/>
        </w:rPr>
        <w:t>Методы и формы активизации инновационной деятельности педагогов.</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В настоящее время существует проблема формирования педагога инновационного дошкольного учреждения, обладающего компетентностью, креативностью, готовностью к использованию и созданию инноваций.</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1. иметь практико-ориентированный характер;</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интегрировать повышение квалификации и внедрение результатов научных исследований и инновационного педагогического опыта;</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обеспечивать индивидуально-дифференцированный подход, учитывающий возможности педагогов и их профессиональные интересы;</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4. способствовать активному освоению знаний и закреплению профессиональных умений;</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5. оценивать результативность повышения квалификации и своевременно вносить коррективы в этот процесс;</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6. обеспечивать системный и комплексный подход к повышению профессионального мастерства педагогов.</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Изучение деятельности и личности воспитателя – необходимая предпосылка повышения качества и эффективности методической работы. </w:t>
      </w:r>
      <w:r w:rsidR="00823DBA" w:rsidRPr="00823DBA">
        <w:rPr>
          <w:rStyle w:val="c2"/>
          <w:color w:val="000000"/>
          <w:sz w:val="28"/>
          <w:szCs w:val="28"/>
        </w:rPr>
        <w:lastRenderedPageBreak/>
        <w:t>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Отбор форм и методов повышения квалификации обусловлен психологическими особенностями познавательной деятельности взрослых. Поэтому учебный процесс строится с учетом следующих требований:</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1. реализации вариативности образовательных запросов;</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овладения способами самостоятельного познания и перехода в режим саморазвития;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ориентации на удовлетворение потребности в неформальном профессиональном общении;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4. ориентации на самоанализ собственной деятельности и осознание необходимости её совершенствования;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5. проблемного построения содержания лекций, семинаров, требующих от педагогов междисциплинарного синтеза;</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6. использование таких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Из множества форм и методов, рекомендуемых в настоящее время для использования в работе с педагогами, можно остановиться на некоторых из них:</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1. Семинар – творческие занятия направлены на развитие творческого мышления и создания инновационных проектов.</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Используются и </w:t>
      </w:r>
      <w:proofErr w:type="gramStart"/>
      <w:r w:rsidR="00823DBA" w:rsidRPr="00823DBA">
        <w:rPr>
          <w:rStyle w:val="c2"/>
          <w:color w:val="000000"/>
          <w:sz w:val="28"/>
          <w:szCs w:val="28"/>
        </w:rPr>
        <w:t>такие формы</w:t>
      </w:r>
      <w:proofErr w:type="gramEnd"/>
      <w:r w:rsidR="00823DBA" w:rsidRPr="00823DBA">
        <w:rPr>
          <w:rStyle w:val="c2"/>
          <w:color w:val="000000"/>
          <w:sz w:val="28"/>
          <w:szCs w:val="28"/>
        </w:rPr>
        <w:t xml:space="preserve"> и методы,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методы самообразовательной работы, научно-практические конференции по итогам инновационной деятельности ДОУ.</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Новой формой, позволяющей в комплексе решать основные практические и исследовательские задачи, интегрировать различные </w:t>
      </w:r>
      <w:r w:rsidR="00823DBA" w:rsidRPr="00823DBA">
        <w:rPr>
          <w:rStyle w:val="c2"/>
          <w:color w:val="000000"/>
          <w:sz w:val="28"/>
          <w:szCs w:val="28"/>
        </w:rPr>
        <w:lastRenderedPageBreak/>
        <w:t>образовательные формы обучения для педагогов в инновационном учреждении, является научно-методический совет. В работу научно-методического совета включена творческая группа педагогов, научный руководитель экспериментальной площадки, заведующая ДОУ и старший воспитатель.</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В компетенцию его деятельности входит создание коллектива единомышленников для развития учреждения, который разрабатывает стратегию, конструктивно-методические схемы реализации общей концепции, модель учреждения и его основные структуры, методики изучения культурно-образовательных и профессиональных потребностей всех участников педагогического процесса. Важное место в содержании работы научно-методического совета занимает анализ деятельности учреждения, результаты использования новых педагогических технологий, анализ профессиональной деятельности членов коллектива, рассмотрение прогностических программ и проектов, анализ и утверждение дидактических, методических материалов, обобщение опыта.</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Важным в работе научно-методического совета является и анализ инновационных способов и приемов, и их реализации в </w:t>
      </w:r>
      <w:proofErr w:type="spellStart"/>
      <w:r w:rsidR="00823DBA" w:rsidRPr="00823DBA">
        <w:rPr>
          <w:rStyle w:val="c2"/>
          <w:color w:val="000000"/>
          <w:sz w:val="28"/>
          <w:szCs w:val="28"/>
        </w:rPr>
        <w:t>социо</w:t>
      </w:r>
      <w:proofErr w:type="spellEnd"/>
      <w:r w:rsidR="00823DBA" w:rsidRPr="00823DBA">
        <w:rPr>
          <w:rStyle w:val="c2"/>
          <w:color w:val="000000"/>
          <w:sz w:val="28"/>
          <w:szCs w:val="28"/>
        </w:rPr>
        <w:t xml:space="preserve"> - культурном пространстве, и изучение их влияния на степень развития ребенка.</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Таким образом, использование в процессе повышения профессионального мастерства педагогов ДОУ указанных и </w:t>
      </w:r>
      <w:proofErr w:type="gramStart"/>
      <w:r w:rsidR="00823DBA" w:rsidRPr="00823DBA">
        <w:rPr>
          <w:rStyle w:val="c2"/>
          <w:color w:val="000000"/>
          <w:sz w:val="28"/>
          <w:szCs w:val="28"/>
        </w:rPr>
        <w:t>других активных форм</w:t>
      </w:r>
      <w:proofErr w:type="gramEnd"/>
      <w:r w:rsidR="00823DBA" w:rsidRPr="00823DBA">
        <w:rPr>
          <w:rStyle w:val="c2"/>
          <w:color w:val="000000"/>
          <w:sz w:val="28"/>
          <w:szCs w:val="28"/>
        </w:rPr>
        <w:t xml:space="preserve"> и методов обучения обеспечивает практико-ориентированный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Повышение мастерства педагогов, пополнение их теоретических и практических знаний осуществляется с помощью разнообразных форм методической работы, а именно с использованием интерактивных форм и методов.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Значение интерактивных методов - достижение таких важнейших целей, как:</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1. Стимулирование интереса и мотивации к самообразованию;</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Повышение уровня активности и самостоятельности;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Развитие навыков анализа и рефлексии своей деятельности;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4. Развитие стремления к сотрудничеству, эмпатии.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В чем преимущества этой работы?</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lastRenderedPageBreak/>
        <w:t>Во-первых - значительно повышается мотивация профессиональной деятельности педагогов, их социальной и познавательной активности.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Во-вторых - реализуются те стороны человека, которые в повседневной, достаточно однообразной жизни, не находят применения, развития.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Уровень методической подготовки педагога, его способность к профессиональному совершенствованию изучались методами тестирования и анкетирования. Что это дало?</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Тестирование показало: воспитатели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Анкетирование позволило определить методические проблемы, затруднения, которые возникают у воспитателей в процессе работы.</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Работа строилась от простого, к сложному, логически обоснованно, интерактивные формы соответствовали содержанию.</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Первая эффективная интерактивная форма, введенная в работу с педагогами ДОУ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Pr="00823DBA">
        <w:rPr>
          <w:rStyle w:val="c2"/>
          <w:color w:val="000000"/>
          <w:sz w:val="28"/>
          <w:szCs w:val="28"/>
        </w:rPr>
        <w:t>стрессонасыщенностью</w:t>
      </w:r>
      <w:proofErr w:type="spellEnd"/>
      <w:r w:rsidRPr="00823DBA">
        <w:rPr>
          <w:rStyle w:val="c2"/>
          <w:color w:val="000000"/>
          <w:sz w:val="28"/>
          <w:szCs w:val="28"/>
        </w:rPr>
        <w:t>.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Педагогический ринг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lastRenderedPageBreak/>
        <w:t>• общая эрудиция;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профессиональные знания, умения, навыки;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умение выйти из затруднительного положения, экспромт.</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Например, педагогический ринг: «Пути совершенствования процесса обучения в ДОУ».</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 Что бы этого не случилось, есть дискуссия </w:t>
      </w:r>
      <w:proofErr w:type="gramStart"/>
      <w:r w:rsidR="00823DBA" w:rsidRPr="00823DBA">
        <w:rPr>
          <w:rStyle w:val="c2"/>
          <w:color w:val="000000"/>
          <w:sz w:val="28"/>
          <w:szCs w:val="28"/>
        </w:rPr>
        <w:t>- это</w:t>
      </w:r>
      <w:proofErr w:type="gramEnd"/>
      <w:r w:rsidR="00823DBA" w:rsidRPr="00823DBA">
        <w:rPr>
          <w:rStyle w:val="c2"/>
          <w:color w:val="000000"/>
          <w:sz w:val="28"/>
          <w:szCs w:val="28"/>
        </w:rPr>
        <w:t xml:space="preserve"> обсуждение-спор, столкновение разных точек зрения, позиций, подходов. В педагогическом опыте получили распространение свернутые формы дискуссий, к которым относятся: круглый стол техника «аквариума».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«Сила личности воспитателя. В чем она?», «Десять заповедей творческой личности. Вы с ними согласны</w:t>
      </w:r>
      <w:proofErr w:type="gramStart"/>
      <w:r w:rsidR="00823DBA" w:rsidRPr="00823DBA">
        <w:rPr>
          <w:rStyle w:val="c2"/>
          <w:color w:val="000000"/>
          <w:sz w:val="28"/>
          <w:szCs w:val="28"/>
        </w:rPr>
        <w:t>? »</w:t>
      </w:r>
      <w:proofErr w:type="gramEnd"/>
      <w:r w:rsidR="00823DBA" w:rsidRPr="00823DBA">
        <w:rPr>
          <w:rStyle w:val="c2"/>
          <w:color w:val="000000"/>
          <w:sz w:val="28"/>
          <w:szCs w:val="28"/>
        </w:rPr>
        <w:t>.</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Симпозиум - обсуждение, в ходе которого участники выступают с сообщениями, представляющими их точки зрения, после чего отвечают на вопросы аудитории.</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Дебаты - обсуждение, построенное на основе заранее оговоренных выступлений представителей двух противостоящих групп.</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«Судебное заседание» - обсуждение, имитирующее судебное разбирательство (слушание дела).</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КВН</w:t>
      </w:r>
      <w:proofErr w:type="gramStart"/>
      <w:r w:rsidRPr="00823DBA">
        <w:rPr>
          <w:rStyle w:val="c2"/>
          <w:color w:val="000000"/>
          <w:sz w:val="28"/>
          <w:szCs w:val="28"/>
        </w:rPr>
        <w:t>, Что</w:t>
      </w:r>
      <w:proofErr w:type="gramEnd"/>
      <w:r w:rsidRPr="00823DBA">
        <w:rPr>
          <w:rStyle w:val="c2"/>
          <w:color w:val="000000"/>
          <w:sz w:val="28"/>
          <w:szCs w:val="28"/>
        </w:rPr>
        <w:t>? Где? Когда? Счастливый случай. Успешно используется для выработки быстрой реакции на изменение педагогической ситуации, умения найти оптимальный вариант решения задачи.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Педагогические ситуации, экспромт -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Недостатком традиционных форм работы (наряду с достоинствами) является то, что не все воспитатели выступают в роли активных участников. </w:t>
      </w:r>
      <w:r>
        <w:rPr>
          <w:rStyle w:val="c2"/>
          <w:color w:val="000000"/>
          <w:sz w:val="28"/>
          <w:szCs w:val="28"/>
        </w:rPr>
        <w:t xml:space="preserve">        </w:t>
      </w:r>
      <w:r w:rsidR="00823DBA" w:rsidRPr="00823DBA">
        <w:rPr>
          <w:rStyle w:val="c2"/>
          <w:color w:val="000000"/>
          <w:sz w:val="28"/>
          <w:szCs w:val="28"/>
        </w:rPr>
        <w:lastRenderedPageBreak/>
        <w:t>Устранению этого недостатка способствует деловая игра и другие инновационные формы работы с педагогическими кадрами.</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Деловая игра может быть использована не только как зачетное занятие по результатам теоретического семинара актуальной для ДОУ проблемы, но и при разработке решений новой проблемы. Например: «Легко ли быть дошкольником</w:t>
      </w:r>
      <w:proofErr w:type="gramStart"/>
      <w:r w:rsidRPr="00823DBA">
        <w:rPr>
          <w:rStyle w:val="c2"/>
          <w:color w:val="000000"/>
          <w:sz w:val="28"/>
          <w:szCs w:val="28"/>
        </w:rPr>
        <w:t>? »</w:t>
      </w:r>
      <w:proofErr w:type="gramEnd"/>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Банк идей </w:t>
      </w:r>
      <w:proofErr w:type="gramStart"/>
      <w:r w:rsidR="00823DBA" w:rsidRPr="00823DBA">
        <w:rPr>
          <w:rStyle w:val="c2"/>
          <w:color w:val="000000"/>
          <w:sz w:val="28"/>
          <w:szCs w:val="28"/>
        </w:rPr>
        <w:t>- это</w:t>
      </w:r>
      <w:proofErr w:type="gramEnd"/>
      <w:r w:rsidR="00823DBA" w:rsidRPr="00823DBA">
        <w:rPr>
          <w:rStyle w:val="c2"/>
          <w:color w:val="000000"/>
          <w:sz w:val="28"/>
          <w:szCs w:val="28"/>
        </w:rPr>
        <w:t xml:space="preserve"> рациональный способ коллективного решения проблем, не поддающихся решению традиционными способами на данном этапе ДОУ. Например: «Экология игры: как вернуть игру в жизнь детского сада». Эффективной формой является проведение выставки - ярмарки педагогических идей, аукцион. Грамотно подготовленная и проведенная, она стимулирует педагогов к творчеству и самообразованию. Поэтому основной результат выставки-ярмарки - заметный профессионально-личностный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Мастер – класс. Его основная цель – знакомство с педагогическим 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 и для педагогов ДОУ района.</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Творческий час «Золотые россыпи» - работа небольшими коллективами, где разрабатываются методические рекомендации, модели анализа литературного или музыкального произведения, план - схемы поиска «клада», внедряются новые нетрадиционные техники рисования.</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Кружки качества организуются по инициативе администрации, с учетом делегирования полномочий. Ведущий метод - «мозговая атака» или «мозговой штурм». Обязательным условием при организации кружка является наличие педагога, способного обучать коллег без помощи администрации.</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Педагогическое «ателье» или педагогическая мастерская. Их цель: педагог-мастер знакомит членов педагогического коллектива с основными идеями своей </w:t>
      </w:r>
      <w:proofErr w:type="spellStart"/>
      <w:r w:rsidR="00823DBA" w:rsidRPr="00823DBA">
        <w:rPr>
          <w:rStyle w:val="c2"/>
          <w:color w:val="000000"/>
          <w:sz w:val="28"/>
          <w:szCs w:val="28"/>
        </w:rPr>
        <w:t>воспитательно</w:t>
      </w:r>
      <w:proofErr w:type="spellEnd"/>
      <w:r w:rsidR="00823DBA" w:rsidRPr="00823DBA">
        <w:rPr>
          <w:rStyle w:val="c2"/>
          <w:color w:val="000000"/>
          <w:sz w:val="28"/>
          <w:szCs w:val="28"/>
        </w:rPr>
        <w:t xml:space="preserve">-образовательной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w:t>
      </w:r>
      <w:proofErr w:type="spellStart"/>
      <w:r w:rsidR="00823DBA" w:rsidRPr="00823DBA">
        <w:rPr>
          <w:rStyle w:val="c2"/>
          <w:color w:val="000000"/>
          <w:sz w:val="28"/>
          <w:szCs w:val="28"/>
        </w:rPr>
        <w:t>изодеятельности</w:t>
      </w:r>
      <w:proofErr w:type="spellEnd"/>
      <w:r w:rsidR="00823DBA" w:rsidRPr="00823DBA">
        <w:rPr>
          <w:rStyle w:val="c2"/>
          <w:color w:val="000000"/>
          <w:sz w:val="28"/>
          <w:szCs w:val="28"/>
        </w:rPr>
        <w:t>, экспериментирования».</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lastRenderedPageBreak/>
        <w:t xml:space="preserve">             </w:t>
      </w:r>
      <w:r w:rsidR="00823DBA" w:rsidRPr="00823DBA">
        <w:rPr>
          <w:rStyle w:val="c2"/>
          <w:color w:val="000000"/>
          <w:sz w:val="28"/>
          <w:szCs w:val="28"/>
        </w:rPr>
        <w:t>«Коучинг–сессия» - интерактивное общение, развивающее 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Работая в коллективе, важно знать его психологический климат, эмоциональное состояние педагогов, уровень профессионального и личностного развития. И мне пришла идея создать корпорацию, объединяющую педагогов общностью интересов – «Союз единомышленников». Это корпорация добрых, общительных, умных, душевных, организованных, удачливых. Примеры некоторых мероприятий: супер - девичник, мастерская дизайнера, звездный час, мистический Новый год, выход в театр, кино, выезд на природу.</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 xml:space="preserve">Ещё одна форма, которую можно использовать перед открытыми мероприятиями для воспитателей и родителей </w:t>
      </w:r>
      <w:proofErr w:type="gramStart"/>
      <w:r w:rsidR="00823DBA" w:rsidRPr="00823DBA">
        <w:rPr>
          <w:rStyle w:val="c2"/>
          <w:color w:val="000000"/>
          <w:sz w:val="28"/>
          <w:szCs w:val="28"/>
        </w:rPr>
        <w:t>- это</w:t>
      </w:r>
      <w:proofErr w:type="gramEnd"/>
      <w:r w:rsidR="00823DBA" w:rsidRPr="00823DBA">
        <w:rPr>
          <w:rStyle w:val="c2"/>
          <w:color w:val="000000"/>
          <w:sz w:val="28"/>
          <w:szCs w:val="28"/>
        </w:rPr>
        <w:t xml:space="preserve"> настрой педагога на успешную работу - «</w:t>
      </w:r>
      <w:proofErr w:type="spellStart"/>
      <w:r w:rsidR="00823DBA" w:rsidRPr="00823DBA">
        <w:rPr>
          <w:rStyle w:val="c2"/>
          <w:color w:val="000000"/>
          <w:sz w:val="28"/>
          <w:szCs w:val="28"/>
        </w:rPr>
        <w:t>Квик</w:t>
      </w:r>
      <w:proofErr w:type="spellEnd"/>
      <w:r w:rsidR="00823DBA" w:rsidRPr="00823DBA">
        <w:rPr>
          <w:rStyle w:val="c2"/>
          <w:color w:val="000000"/>
          <w:sz w:val="28"/>
          <w:szCs w:val="28"/>
        </w:rPr>
        <w:t xml:space="preserve"> – настройка»:</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xml:space="preserve">1. Если вы хотите нравиться людям - улыбайтесь! Улыбка, солнечный лучик для опечаленных, </w:t>
      </w:r>
      <w:proofErr w:type="gramStart"/>
      <w:r w:rsidRPr="00823DBA">
        <w:rPr>
          <w:rStyle w:val="c2"/>
          <w:color w:val="000000"/>
          <w:sz w:val="28"/>
          <w:szCs w:val="28"/>
        </w:rPr>
        <w:t>противоядие</w:t>
      </w:r>
      <w:proofErr w:type="gramEnd"/>
      <w:r w:rsidRPr="00823DBA">
        <w:rPr>
          <w:rStyle w:val="c2"/>
          <w:color w:val="000000"/>
          <w:sz w:val="28"/>
          <w:szCs w:val="28"/>
        </w:rPr>
        <w:t xml:space="preserve"> созданное природой от неприятностей.</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Вы самые лучшие и красивые, пусть все манекенщицы мира вам позавидуют.</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Есть люди подобно золотой монете: чем дольше работают, тем дороже ценятся.</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4. Нет лучше любимой подруги, чем любимая работа: не стареет, и стареть не дает.</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5. Трудности закаляют на пути к счастью.</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Заключение</w:t>
      </w:r>
    </w:p>
    <w:p w:rsidR="00823DBA" w:rsidRPr="00823DBA" w:rsidRDefault="00BA4132" w:rsidP="00823DBA">
      <w:pPr>
        <w:pStyle w:val="c0"/>
        <w:shd w:val="clear" w:color="auto" w:fill="FFFFFF"/>
        <w:spacing w:before="0" w:beforeAutospacing="0" w:after="0" w:afterAutospacing="0" w:line="276" w:lineRule="auto"/>
        <w:jc w:val="both"/>
        <w:rPr>
          <w:color w:val="000000"/>
          <w:sz w:val="28"/>
          <w:szCs w:val="28"/>
        </w:rPr>
      </w:pPr>
      <w:r>
        <w:rPr>
          <w:rStyle w:val="c2"/>
          <w:color w:val="000000"/>
          <w:sz w:val="28"/>
          <w:szCs w:val="28"/>
        </w:rPr>
        <w:t xml:space="preserve">             </w:t>
      </w:r>
      <w:r w:rsidR="00823DBA" w:rsidRPr="00823DBA">
        <w:rPr>
          <w:rStyle w:val="c2"/>
          <w:color w:val="000000"/>
          <w:sz w:val="28"/>
          <w:szCs w:val="28"/>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BA4132" w:rsidRDefault="00BA4132" w:rsidP="00823DBA">
      <w:pPr>
        <w:pStyle w:val="c0"/>
        <w:shd w:val="clear" w:color="auto" w:fill="FFFFFF"/>
        <w:spacing w:before="0" w:beforeAutospacing="0" w:after="0" w:afterAutospacing="0" w:line="276" w:lineRule="auto"/>
        <w:jc w:val="both"/>
        <w:rPr>
          <w:rStyle w:val="c2"/>
          <w:b/>
          <w:i/>
          <w:color w:val="000000"/>
          <w:sz w:val="28"/>
          <w:szCs w:val="28"/>
        </w:rPr>
      </w:pPr>
    </w:p>
    <w:p w:rsidR="00823DBA" w:rsidRPr="00823DBA" w:rsidRDefault="00823DBA" w:rsidP="00823DBA">
      <w:pPr>
        <w:pStyle w:val="c0"/>
        <w:shd w:val="clear" w:color="auto" w:fill="FFFFFF"/>
        <w:spacing w:before="0" w:beforeAutospacing="0" w:after="0" w:afterAutospacing="0" w:line="276" w:lineRule="auto"/>
        <w:jc w:val="both"/>
        <w:rPr>
          <w:b/>
          <w:i/>
          <w:color w:val="000000"/>
          <w:sz w:val="28"/>
          <w:szCs w:val="28"/>
        </w:rPr>
      </w:pPr>
      <w:r w:rsidRPr="00823DBA">
        <w:rPr>
          <w:rStyle w:val="c2"/>
          <w:b/>
          <w:i/>
          <w:color w:val="000000"/>
          <w:sz w:val="28"/>
          <w:szCs w:val="28"/>
        </w:rPr>
        <w:lastRenderedPageBreak/>
        <w:t xml:space="preserve">Педагог 21 века </w:t>
      </w:r>
      <w:proofErr w:type="gramStart"/>
      <w:r w:rsidRPr="00823DBA">
        <w:rPr>
          <w:rStyle w:val="c2"/>
          <w:b/>
          <w:i/>
          <w:color w:val="000000"/>
          <w:sz w:val="28"/>
          <w:szCs w:val="28"/>
        </w:rPr>
        <w:t>- это</w:t>
      </w:r>
      <w:proofErr w:type="gramEnd"/>
      <w:r w:rsidRPr="00823DBA">
        <w:rPr>
          <w:rStyle w:val="c2"/>
          <w:b/>
          <w:i/>
          <w:color w:val="000000"/>
          <w:sz w:val="28"/>
          <w:szCs w:val="28"/>
        </w:rPr>
        <w:t>:</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1. Гармонично развитая, внутренне богатая личность, стремящаяся к духовному, профессиональному, общекультурному и физическому совершенству;</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2. Умеющий отбирать наиболее эффективные приемы, средства и технологии обучения и воспитания для реализации поставленных задач;</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3. Способный организовать рефлексивную деятельность;</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4. 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w:t>
      </w:r>
    </w:p>
    <w:p w:rsidR="00823DBA" w:rsidRPr="00823DBA" w:rsidRDefault="00823DBA" w:rsidP="00823DBA">
      <w:pPr>
        <w:pStyle w:val="c0"/>
        <w:shd w:val="clear" w:color="auto" w:fill="FFFFFF"/>
        <w:spacing w:before="0" w:beforeAutospacing="0" w:after="0" w:afterAutospacing="0" w:line="276" w:lineRule="auto"/>
        <w:jc w:val="both"/>
        <w:rPr>
          <w:color w:val="000000"/>
          <w:sz w:val="28"/>
          <w:szCs w:val="28"/>
        </w:rPr>
      </w:pPr>
      <w:r w:rsidRPr="00823DBA">
        <w:rPr>
          <w:rStyle w:val="c2"/>
          <w:color w:val="000000"/>
          <w:sz w:val="28"/>
          <w:szCs w:val="28"/>
        </w:rPr>
        <w:t xml:space="preserve">Подводя итоги, можно сказать, что грамотно построенная система интерактивных форм работы с педагогическими кадрами, - приведет к повышению уровня </w:t>
      </w:r>
      <w:proofErr w:type="spellStart"/>
      <w:r w:rsidRPr="00823DBA">
        <w:rPr>
          <w:rStyle w:val="c2"/>
          <w:color w:val="000000"/>
          <w:sz w:val="28"/>
          <w:szCs w:val="28"/>
        </w:rPr>
        <w:t>воспитательно</w:t>
      </w:r>
      <w:proofErr w:type="spellEnd"/>
      <w:r w:rsidRPr="00823DBA">
        <w:rPr>
          <w:rStyle w:val="c2"/>
          <w:color w:val="000000"/>
          <w:sz w:val="28"/>
          <w:szCs w:val="28"/>
        </w:rPr>
        <w:t>-образовательной работы ДОУ и сплотит коллектив педагогов.</w:t>
      </w:r>
    </w:p>
    <w:p w:rsidR="00823DBA" w:rsidRPr="00BA4132" w:rsidRDefault="00823DBA" w:rsidP="00823DBA">
      <w:pPr>
        <w:pStyle w:val="c0"/>
        <w:shd w:val="clear" w:color="auto" w:fill="FFFFFF"/>
        <w:spacing w:before="0" w:beforeAutospacing="0" w:after="0" w:afterAutospacing="0" w:line="276" w:lineRule="auto"/>
        <w:jc w:val="both"/>
        <w:rPr>
          <w:b/>
          <w:i/>
          <w:color w:val="000000"/>
          <w:sz w:val="28"/>
          <w:szCs w:val="28"/>
        </w:rPr>
      </w:pPr>
      <w:r w:rsidRPr="00BA4132">
        <w:rPr>
          <w:rStyle w:val="c2"/>
          <w:b/>
          <w:i/>
          <w:color w:val="000000"/>
          <w:sz w:val="28"/>
          <w:szCs w:val="28"/>
        </w:rPr>
        <w:t>Главное подобрать золотой ключик к каждому педагогу.</w:t>
      </w:r>
    </w:p>
    <w:p w:rsidR="001114FF" w:rsidRPr="001200D2" w:rsidRDefault="001114FF" w:rsidP="00823DBA">
      <w:pPr>
        <w:rPr>
          <w:rFonts w:ascii="Times New Roman" w:hAnsi="Times New Roman" w:cs="Times New Roman"/>
          <w:sz w:val="28"/>
          <w:szCs w:val="28"/>
        </w:rPr>
      </w:pPr>
      <w:bookmarkStart w:id="0" w:name="_GoBack"/>
      <w:bookmarkEnd w:id="0"/>
    </w:p>
    <w:sectPr w:rsidR="001114FF" w:rsidRPr="001200D2" w:rsidSect="00823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200D2"/>
    <w:rsid w:val="001114FF"/>
    <w:rsid w:val="001200D2"/>
    <w:rsid w:val="00167770"/>
    <w:rsid w:val="00683246"/>
    <w:rsid w:val="00823DBA"/>
    <w:rsid w:val="008D78C4"/>
    <w:rsid w:val="00BA4132"/>
    <w:rsid w:val="00C32479"/>
    <w:rsid w:val="00F2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F67"/>
  <w15:docId w15:val="{B07C19A2-0A46-4D10-AF02-B1D12C1D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23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23DBA"/>
  </w:style>
  <w:style w:type="paragraph" w:customStyle="1" w:styleId="c0">
    <w:name w:val="c0"/>
    <w:basedOn w:val="a"/>
    <w:rsid w:val="00823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23DBA"/>
  </w:style>
  <w:style w:type="character" w:customStyle="1" w:styleId="c6">
    <w:name w:val="c6"/>
    <w:basedOn w:val="a0"/>
    <w:rsid w:val="0082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Пакулич</cp:lastModifiedBy>
  <cp:revision>6</cp:revision>
  <dcterms:created xsi:type="dcterms:W3CDTF">2024-02-07T12:34:00Z</dcterms:created>
  <dcterms:modified xsi:type="dcterms:W3CDTF">2024-07-10T07:50:00Z</dcterms:modified>
</cp:coreProperties>
</file>