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8C" w:rsidRDefault="0003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</w:t>
      </w:r>
    </w:p>
    <w:p w:rsidR="0010528C" w:rsidRDefault="0003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тему: «Понять, принять, помочь…»</w:t>
      </w:r>
    </w:p>
    <w:p w:rsidR="0010528C" w:rsidRDefault="0010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28C" w:rsidRDefault="0003335B">
      <w:pPr>
        <w:shd w:val="clear" w:color="auto" w:fill="FFFFFF"/>
        <w:spacing w:after="100" w:line="360" w:lineRule="atLeast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способствовать формированию доброжелательных отношений между родителями и детьми;</w:t>
      </w:r>
    </w:p>
    <w:p w:rsidR="0010528C" w:rsidRDefault="000333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0528C" w:rsidRDefault="00033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Активизация воспитательных и образовательных умений родителей.</w:t>
      </w:r>
    </w:p>
    <w:p w:rsidR="0010528C" w:rsidRDefault="00033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Укрепление семейных ценностей.</w:t>
      </w:r>
    </w:p>
    <w:p w:rsidR="0010528C" w:rsidRDefault="00033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Повышение педагогической культуры и грамотности родителей.</w:t>
      </w:r>
    </w:p>
    <w:p w:rsidR="0010528C" w:rsidRDefault="000333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10528C" w:rsidRDefault="0003335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Продуктивно-творческое взаимодействие педагогов и родителей.</w:t>
      </w:r>
    </w:p>
    <w:p w:rsidR="0010528C" w:rsidRDefault="0003335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воспитательного потенциала семьи</w:t>
      </w:r>
    </w:p>
    <w:p w:rsidR="0010528C" w:rsidRDefault="00033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 - техническое обеспечение: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презентация, мультфильм «Откуда берутся дети…», фильм «Дорога к солнцу», оформление на доске, листы для рисунков, таблица, памятки, картинки, маркеры, ватман.</w:t>
      </w:r>
      <w:proofErr w:type="gramEnd"/>
    </w:p>
    <w:p w:rsidR="0010528C" w:rsidRDefault="00033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Пословицы:</w:t>
      </w:r>
    </w:p>
    <w:p w:rsidR="0010528C" w:rsidRDefault="00033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-"Лишь у счастливых родителей вырастают счастливые дети"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Макаренко);</w:t>
      </w:r>
    </w:p>
    <w:p w:rsidR="0010528C" w:rsidRDefault="00033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-"К родителям относись так, как ты хотел бы, чтобы твои собственные дети относились к тебе". (Сократ);</w:t>
      </w:r>
    </w:p>
    <w:p w:rsidR="0010528C" w:rsidRDefault="0003335B">
      <w:pPr>
        <w:widowControl w:val="0"/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Сердце родителей - это самый милосердный судья, самый участливый друг, это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солнце любви, пламя которого согревает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сокровеннейшее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средоточие ваших стремле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ний</w:t>
      </w:r>
      <w:proofErr w:type="gram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.» 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К. Маркс)</w:t>
      </w:r>
    </w:p>
    <w:p w:rsidR="0010528C" w:rsidRDefault="0003335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Дети - это живая сила общества. Без них оно представляется бескровным и хо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лодным</w:t>
      </w:r>
      <w:proofErr w:type="gram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.» 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А. Макаренко)</w:t>
      </w:r>
    </w:p>
    <w:p w:rsidR="0010528C" w:rsidRDefault="0003335B">
      <w:pPr>
        <w:widowControl w:val="0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- «Не думайте, что вы воспитываете ребёнка только тогда, когда с ним разговари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ваете, или поучаете его, или приказываете ему. Вы воспитываете его в каждый момент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вашей жизни...» 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(А. Макаренко)</w:t>
      </w:r>
    </w:p>
    <w:p w:rsidR="0010528C" w:rsidRDefault="0003335B">
      <w:pPr>
        <w:widowControl w:val="0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Для того чтобы воспитание детей было успешным, надо чтобы воспитывающие люди, не переставая, воспитывали себя</w:t>
      </w:r>
      <w:proofErr w:type="gram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.» 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Л. Толстой)</w:t>
      </w:r>
    </w:p>
    <w:p w:rsidR="0010528C" w:rsidRDefault="0003335B">
      <w:pPr>
        <w:widowControl w:val="0"/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Никогда не обещайте ребёнку, чего нельзя выполнить и никогда не обманывайте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его». 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(К. Ушинский)</w:t>
      </w:r>
    </w:p>
    <w:p w:rsidR="0010528C" w:rsidRDefault="0003335B">
      <w:pPr>
        <w:widowControl w:val="0"/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0528C" w:rsidRDefault="0010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28C" w:rsidRDefault="00033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дорогие родители! Сегодня мы собрались здесь на очередное занятие семейного клуба «Дружная семья»!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(слайд 1)</w:t>
      </w:r>
    </w:p>
    <w:p w:rsidR="0010528C" w:rsidRDefault="0003335B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из вас уже посещали наши заседания, а некоторые пришли впервые. Как хорошо, что мы все вместе. У вас, конечно же, много неотложных дел и забот, но забудьте о них на некоторое время. Ведущими нашего мероприятия буду я, социальный педагог Соловьева Ирина Николаевна и  воспитатель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Касымова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Рушановна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 Еще на нашем занятии присутствуют социальные педагоги нашего училища и будущие социальные педагоги - студенты третьего курса педагогического университета.</w:t>
      </w:r>
    </w:p>
    <w:p w:rsidR="0010528C" w:rsidRDefault="0003335B">
      <w:pPr>
        <w:spacing w:after="0" w:line="240" w:lineRule="auto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Касымова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Рима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Рушановна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занятие я предлагаю начать со знакомства!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(слайд 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528C" w:rsidRDefault="00033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столе разложены картинки, выберите одну, которая вам больше нравится! Теперь, назовите свое имя или имя и отчество и объясните, чем она вам понравилась, чтобы мы смогли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 о вас и о вашем настроении сегодня!</w:t>
      </w:r>
    </w:p>
    <w:p w:rsidR="0010528C" w:rsidRDefault="00033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познакомились, и начинаем наше заседание!  Я предлагаю вам посмотреть мультфильм! (просмотр мультфильма «Откуда берутся дети?»)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лайд 3)</w:t>
      </w:r>
    </w:p>
    <w:p w:rsidR="0010528C" w:rsidRDefault="00033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родителями. Необычный мультфильм? Как вы думаете, какую мысль пытались донести до нас создатели? Ответы родителей.</w:t>
      </w:r>
    </w:p>
    <w:p w:rsidR="0010528C" w:rsidRDefault="00033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появляется на это свет особенным и неповторимым! А мы очень часто пытаемся втиснуть его в определенные рамки: «так не говори», «это не делай», « с этим не дружи», «туда не ходи». И сами твердо уверенны в том, что именно это для ребенка лучшее. Наши дети - это индивидуальности, которые пришли в этот мир жить и радоваться! Они разные, и не надо их пытаться менять! Мы должны принять их такими, какие они есть!</w:t>
      </w:r>
    </w:p>
    <w:p w:rsidR="0010528C" w:rsidRDefault="00033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с этой целью, 20 лет назад и было создано специальное профессиональное училище открытого типа «Уральское подворье» (единственное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возглавляла которое Ф.В.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Валисевич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член Союза журналистов Российской Федерации, лауреат премии Правительства Российской Федерации в области образования. Создали его комитет по образованию и науке г.</w:t>
      </w:r>
      <w:r w:rsidR="00942D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Перми, областной центр занятости, вдохновленные идеей Фонда Ролана Быкова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лайд 4)</w:t>
      </w:r>
    </w:p>
    <w:p w:rsidR="0010528C" w:rsidRDefault="00033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Днем рождения училища принято считать март 1995 года. К нам поступали подростки, которые по каким-то причинам не могли учиться в обычной школе. В настоящее время учреждение имеет 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филиала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43/3, Беляева 22а, Глинки,6 и производственные мастерские на Ким,78). «Уральское подворье» сейчас не просто образовательное учреждение – это стройная система профилактики безнадзорности и правонарушений в масштабах города. После ухода  Фаины Васильевны эстафету руководителя училища принял Николай Александрович Овчинников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лайд 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0528C" w:rsidRDefault="00033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девизом команды педагогов всегда был девиз: «Понять, принять помочь!», именно эти слова и будет темой нашего занятия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лайд 6)</w:t>
      </w:r>
    </w:p>
    <w:p w:rsidR="0010528C" w:rsidRDefault="0010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528C" w:rsidRDefault="0003335B">
      <w:pPr>
        <w:pStyle w:val="a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«ПОНЯТЬ»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(слайд 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528C" w:rsidRDefault="00033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важно для каждого из нас, чтобы люди, которые рядом с нами, понимали нас. Понимали наше слово, жест, мимику, наши взгляды. К большому сожалению, не всегда так получается в реальной жизни.</w:t>
      </w:r>
    </w:p>
    <w:p w:rsidR="0010528C" w:rsidRDefault="00033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Сейчас, я предлагаю вам выполнить следующее задание: на листах бумаги, которые лежат на столах, нарисовать следующие фигуры (педагоги тоже участвуют): дом,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Родители и педагоги рисуют, на выполнение работы 5 минут!</w:t>
      </w:r>
    </w:p>
    <w:p w:rsidR="0010528C" w:rsidRDefault="00033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на доске проводится анализ рисунков (все взрослые рисуют практически одинаково).</w:t>
      </w:r>
    </w:p>
    <w:p w:rsidR="0010528C" w:rsidRDefault="00033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же задание ранее выполнили ваши дети! И теперь посмотрите (на экране) на их рисунки и сравните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(слайды 8,9,10).</w:t>
      </w:r>
    </w:p>
    <w:p w:rsidR="0010528C" w:rsidRDefault="00033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у всех родителей шаблонное мышление. У подростков оно свое, отличное от взрослых. Родителям очень важно понять, что их дети могут мыслить по-другому. Нам,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зрослым людям,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некомфортно, если нас не слышат и не понимают. А каково детям? </w:t>
      </w:r>
    </w:p>
    <w:p w:rsidR="0010528C" w:rsidRDefault="0003335B">
      <w:pPr>
        <w:pStyle w:val="a9"/>
        <w:spacing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Понимание – умение видеть ребенка «изнутри». Смотреть на мир одновременно с двух точек зрения – своей собственной и ребенка, видеть побудительные мотивы, движущие детьми.</w:t>
      </w:r>
    </w:p>
    <w:p w:rsidR="0010528C" w:rsidRDefault="00033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Существует несколько приемов, которые помогут родителям установить доверительные отношения со своими детьми: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(слайд 11)</w:t>
      </w:r>
    </w:p>
    <w:p w:rsidR="0010528C" w:rsidRDefault="0010528C">
      <w:pPr>
        <w:pStyle w:val="a9"/>
        <w:spacing w:beforeAutospacing="0" w:after="0" w:afterAutospacing="0"/>
        <w:ind w:firstLine="708"/>
        <w:jc w:val="both"/>
        <w:rPr>
          <w:color w:val="000000"/>
        </w:rPr>
      </w:pPr>
    </w:p>
    <w:p w:rsidR="0010528C" w:rsidRDefault="0003335B">
      <w:pPr>
        <w:pStyle w:val="a9"/>
        <w:numPr>
          <w:ilvl w:val="0"/>
          <w:numId w:val="2"/>
        </w:numPr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Обращаться по имени;</w:t>
      </w:r>
    </w:p>
    <w:p w:rsidR="0010528C" w:rsidRDefault="0003335B">
      <w:pPr>
        <w:pStyle w:val="a9"/>
        <w:numPr>
          <w:ilvl w:val="0"/>
          <w:numId w:val="2"/>
        </w:numPr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Не начинать с критики;</w:t>
      </w:r>
    </w:p>
    <w:p w:rsidR="0010528C" w:rsidRDefault="0003335B">
      <w:pPr>
        <w:pStyle w:val="a9"/>
        <w:numPr>
          <w:ilvl w:val="0"/>
          <w:numId w:val="2"/>
        </w:numPr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Подчеркивать значимость ребенка;</w:t>
      </w:r>
    </w:p>
    <w:p w:rsidR="0010528C" w:rsidRDefault="0003335B">
      <w:pPr>
        <w:pStyle w:val="a9"/>
        <w:numPr>
          <w:ilvl w:val="0"/>
          <w:numId w:val="2"/>
        </w:numPr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Вспомнить прежние успехи, хорошие качества,</w:t>
      </w:r>
    </w:p>
    <w:p w:rsidR="0010528C" w:rsidRDefault="0003335B">
      <w:pPr>
        <w:pStyle w:val="a9"/>
        <w:numPr>
          <w:ilvl w:val="0"/>
          <w:numId w:val="2"/>
        </w:numPr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Использовать только проверенную информацию.</w:t>
      </w:r>
    </w:p>
    <w:p w:rsidR="0010528C" w:rsidRDefault="0010528C">
      <w:pPr>
        <w:pStyle w:val="a9"/>
        <w:spacing w:beforeAutospacing="0" w:after="0" w:afterAutospacing="0"/>
        <w:ind w:left="720"/>
        <w:jc w:val="both"/>
        <w:rPr>
          <w:color w:val="000000"/>
        </w:rPr>
      </w:pPr>
    </w:p>
    <w:p w:rsidR="0010528C" w:rsidRDefault="00033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«ПРИНЯТЬ»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(слайд 12)</w:t>
      </w:r>
    </w:p>
    <w:p w:rsidR="0010528C" w:rsidRDefault="0010528C">
      <w:pPr>
        <w:pStyle w:val="a9"/>
        <w:spacing w:beforeAutospacing="0" w:after="0" w:afterAutospacing="0"/>
        <w:ind w:left="720"/>
        <w:jc w:val="both"/>
        <w:rPr>
          <w:color w:val="000000"/>
        </w:rPr>
      </w:pPr>
    </w:p>
    <w:p w:rsidR="0010528C" w:rsidRDefault="0003335B">
      <w:pPr>
        <w:pStyle w:val="c4"/>
        <w:spacing w:beforeAutospacing="0" w:after="0" w:afterAutospacing="0"/>
        <w:ind w:left="360" w:firstLine="348"/>
        <w:jc w:val="both"/>
        <w:rPr>
          <w:rStyle w:val="c2"/>
          <w:color w:val="000000"/>
        </w:rPr>
      </w:pPr>
      <w:r>
        <w:rPr>
          <w:rStyle w:val="c2"/>
          <w:color w:val="000000"/>
        </w:rPr>
        <w:t>Чаще всего, сталкиваясь с проблемным поведением детей, мы испытываем достаточно разрушительные чувства. Попробуйте их назвать. (Например: негодование, обида, отчаяние, тревога, огорчение и т.п.) Такие эмоциональные реакции на негативное поведение подростка являются естественными и нормальными для педагогов и родителей и, вряд ли, демонстрируемое поведение должно вызывать бурю восторга.</w:t>
      </w:r>
    </w:p>
    <w:p w:rsidR="0010528C" w:rsidRDefault="0010528C">
      <w:pPr>
        <w:pStyle w:val="c4"/>
        <w:spacing w:beforeAutospacing="0" w:after="0" w:afterAutospacing="0"/>
        <w:ind w:left="360" w:firstLine="348"/>
        <w:jc w:val="both"/>
        <w:rPr>
          <w:color w:val="000000"/>
        </w:rPr>
      </w:pPr>
    </w:p>
    <w:p w:rsidR="0010528C" w:rsidRDefault="0003335B">
      <w:pPr>
        <w:pStyle w:val="a9"/>
        <w:spacing w:beforeAutospacing="0" w:after="0" w:afterAutospacing="0" w:line="469" w:lineRule="atLeast"/>
        <w:ind w:left="720"/>
        <w:jc w:val="both"/>
        <w:rPr>
          <w:color w:val="000000"/>
        </w:rPr>
      </w:pPr>
      <w:r>
        <w:rPr>
          <w:rStyle w:val="c2"/>
          <w:color w:val="000000"/>
        </w:rPr>
        <w:t>А получается ли у нас увидеть что-то хорошее в своем ребенке?</w:t>
      </w:r>
    </w:p>
    <w:p w:rsidR="0010528C" w:rsidRDefault="00033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попробуем сегодня это сделать на бумаге. Подумайте и в одной колонке запишите хорошие, положительные качества вашего ребенка, а в другой - плохие, отрицательные.</w:t>
      </w:r>
    </w:p>
    <w:tbl>
      <w:tblPr>
        <w:tblW w:w="8475" w:type="dxa"/>
        <w:tblBorders>
          <w:bottom w:val="single" w:sz="4" w:space="0" w:color="000000"/>
          <w:insideH w:val="single" w:sz="4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320"/>
        <w:gridCol w:w="4155"/>
      </w:tblGrid>
      <w:tr w:rsidR="0010528C">
        <w:tc>
          <w:tcPr>
            <w:tcW w:w="84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0528C" w:rsidRDefault="0003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Ваш ребенок</w:t>
            </w:r>
          </w:p>
        </w:tc>
      </w:tr>
      <w:tr w:rsidR="0010528C">
        <w:tc>
          <w:tcPr>
            <w:tcW w:w="431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10528C" w:rsidRDefault="0003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Хорошие, положительные качества ребенка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28C" w:rsidRDefault="0003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Плохие, отрицательные     качества ребенка</w:t>
            </w:r>
          </w:p>
        </w:tc>
      </w:tr>
      <w:tr w:rsidR="0010528C">
        <w:trPr>
          <w:trHeight w:val="220"/>
        </w:trPr>
        <w:tc>
          <w:tcPr>
            <w:tcW w:w="4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28C" w:rsidRDefault="0010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28C" w:rsidRDefault="00033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28C">
        <w:trPr>
          <w:trHeight w:hRule="exact" w:val="60"/>
        </w:trPr>
        <w:tc>
          <w:tcPr>
            <w:tcW w:w="431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10528C" w:rsidRDefault="0010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528C" w:rsidRDefault="0010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0528C" w:rsidRDefault="0003335B">
      <w:pPr>
        <w:pStyle w:val="c9"/>
        <w:spacing w:beforeAutospacing="0" w:after="0" w:afterAutospacing="0"/>
        <w:jc w:val="both"/>
        <w:rPr>
          <w:color w:val="333333"/>
        </w:rPr>
      </w:pPr>
      <w:r>
        <w:rPr>
          <w:rStyle w:val="c2"/>
          <w:color w:val="000000"/>
        </w:rPr>
        <w:t>Родители зачитывают.</w:t>
      </w:r>
      <w:r>
        <w:rPr>
          <w:color w:val="333333"/>
        </w:rPr>
        <w:t xml:space="preserve"> </w:t>
      </w:r>
    </w:p>
    <w:p w:rsidR="0010528C" w:rsidRDefault="0010528C">
      <w:pPr>
        <w:pStyle w:val="c9"/>
        <w:spacing w:beforeAutospacing="0" w:after="0" w:afterAutospacing="0"/>
        <w:jc w:val="both"/>
        <w:rPr>
          <w:color w:val="333333"/>
        </w:rPr>
      </w:pPr>
    </w:p>
    <w:p w:rsidR="0010528C" w:rsidRDefault="0003335B">
      <w:pPr>
        <w:pStyle w:val="c9"/>
        <w:spacing w:beforeAutospacing="0" w:after="0" w:afterAutospacing="0"/>
        <w:ind w:firstLine="708"/>
        <w:jc w:val="both"/>
        <w:rPr>
          <w:rStyle w:val="c2"/>
        </w:rPr>
      </w:pPr>
      <w:r>
        <w:t>Любой ребенок имеет свою палитру красок. В нем как бы смешались доброта и агрессия, смелость и страх, тяга к познаниям и лень, смех и слезы и многое, многое другое. Но эта палитра гораздо шире, чем вы себе представляете.</w:t>
      </w:r>
      <w:r>
        <w:rPr>
          <w:rStyle w:val="c2"/>
        </w:rPr>
        <w:t xml:space="preserve"> </w:t>
      </w:r>
      <w:r>
        <w:rPr>
          <w:rStyle w:val="c2"/>
          <w:color w:val="000000"/>
        </w:rPr>
        <w:t>Мы должны помнить, что плохих детей нет, в каждом ребенке есть что-то хорошее, надо просто это увидеть. Очень важно не оставаться в плену стереотипов. А</w:t>
      </w:r>
      <w:r>
        <w:rPr>
          <w:rStyle w:val="apple-converted-space"/>
          <w:color w:val="000000"/>
        </w:rPr>
        <w:t> </w:t>
      </w:r>
      <w:r>
        <w:rPr>
          <w:rStyle w:val="c2"/>
          <w:iCs/>
          <w:color w:val="000000"/>
        </w:rPr>
        <w:t>умение  увидеть в ребенке что-то хорошее, позволит нам принять его таким, какой он есть.</w:t>
      </w:r>
    </w:p>
    <w:p w:rsidR="0010528C" w:rsidRDefault="0003335B">
      <w:pPr>
        <w:pStyle w:val="c9"/>
        <w:spacing w:beforeAutospacing="0" w:after="0" w:afterAutospacing="0"/>
        <w:ind w:firstLine="708"/>
        <w:jc w:val="both"/>
        <w:rPr>
          <w:rStyle w:val="c2"/>
          <w:iCs/>
          <w:color w:val="000000"/>
        </w:rPr>
      </w:pPr>
      <w:r>
        <w:rPr>
          <w:rStyle w:val="c2"/>
          <w:iCs/>
          <w:color w:val="000000"/>
        </w:rPr>
        <w:t>Сейчас  я предлагаю вам посмотреть фильм, который сняли наши педагог</w:t>
      </w:r>
      <w:r w:rsidR="00942D72">
        <w:rPr>
          <w:rStyle w:val="c2"/>
          <w:iCs/>
          <w:color w:val="000000"/>
        </w:rPr>
        <w:t>и дополнительного образования (</w:t>
      </w:r>
      <w:bookmarkStart w:id="0" w:name="_GoBack"/>
      <w:bookmarkEnd w:id="0"/>
      <w:r>
        <w:rPr>
          <w:rStyle w:val="c2"/>
          <w:iCs/>
          <w:color w:val="000000"/>
        </w:rPr>
        <w:t xml:space="preserve">Щелчков Сергей Вячеславович и </w:t>
      </w:r>
      <w:proofErr w:type="spellStart"/>
      <w:r>
        <w:rPr>
          <w:rStyle w:val="c2"/>
          <w:iCs/>
          <w:color w:val="000000"/>
        </w:rPr>
        <w:t>Ромашкина</w:t>
      </w:r>
      <w:proofErr w:type="spellEnd"/>
      <w:r>
        <w:rPr>
          <w:rStyle w:val="c2"/>
          <w:iCs/>
          <w:color w:val="000000"/>
        </w:rPr>
        <w:t xml:space="preserve"> Татьяна Валерьевна). </w:t>
      </w:r>
    </w:p>
    <w:p w:rsidR="0010528C" w:rsidRDefault="0010528C">
      <w:pPr>
        <w:pStyle w:val="c9"/>
        <w:spacing w:beforeAutospacing="0" w:after="0" w:afterAutospacing="0"/>
        <w:ind w:firstLine="708"/>
        <w:jc w:val="both"/>
        <w:rPr>
          <w:color w:val="000000"/>
        </w:rPr>
      </w:pPr>
    </w:p>
    <w:p w:rsidR="0010528C" w:rsidRDefault="0003335B">
      <w:pPr>
        <w:pStyle w:val="a9"/>
        <w:tabs>
          <w:tab w:val="left" w:pos="3440"/>
        </w:tabs>
        <w:spacing w:beforeAutospacing="0" w:after="0" w:afterAutospacing="0" w:line="469" w:lineRule="atLeast"/>
        <w:jc w:val="both"/>
        <w:rPr>
          <w:iCs/>
          <w:color w:val="000000"/>
        </w:rPr>
      </w:pPr>
      <w:r>
        <w:rPr>
          <w:rStyle w:val="c2"/>
          <w:iCs/>
          <w:color w:val="000000"/>
        </w:rPr>
        <w:t>Просмотр фильма «Дорога к солнцу»</w:t>
      </w:r>
      <w:proofErr w:type="gramStart"/>
      <w:r>
        <w:rPr>
          <w:rStyle w:val="c2"/>
          <w:iCs/>
          <w:color w:val="000000"/>
        </w:rPr>
        <w:t>.</w:t>
      </w:r>
      <w:r>
        <w:rPr>
          <w:color w:val="FF0000"/>
        </w:rPr>
        <w:t>(</w:t>
      </w:r>
      <w:proofErr w:type="gramEnd"/>
      <w:r>
        <w:rPr>
          <w:color w:val="FF0000"/>
        </w:rPr>
        <w:t>слайд 13)</w:t>
      </w:r>
    </w:p>
    <w:p w:rsidR="0010528C" w:rsidRDefault="0003335B">
      <w:pPr>
        <w:pStyle w:val="c4"/>
        <w:spacing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</w:rPr>
        <w:t>Как, по-вашему, какой следующий шаг педагогов и родителей в работе с  нашими детьми. Верно – оказание помощи подростку. Но этот этап будет иметь положительные результаты только при условии успешной реализации первых двух:</w:t>
      </w:r>
      <w:r>
        <w:rPr>
          <w:rStyle w:val="apple-converted-space"/>
          <w:color w:val="000000"/>
        </w:rPr>
        <w:t> </w:t>
      </w:r>
      <w:r>
        <w:rPr>
          <w:rStyle w:val="c2"/>
          <w:iCs/>
          <w:color w:val="000000"/>
        </w:rPr>
        <w:t>понять</w:t>
      </w:r>
      <w:r>
        <w:rPr>
          <w:rStyle w:val="c2"/>
          <w:color w:val="000000"/>
        </w:rPr>
        <w:t> и</w:t>
      </w:r>
      <w:r>
        <w:rPr>
          <w:rStyle w:val="apple-converted-space"/>
          <w:color w:val="000000"/>
        </w:rPr>
        <w:t> </w:t>
      </w:r>
      <w:r>
        <w:rPr>
          <w:rStyle w:val="c2"/>
          <w:iCs/>
          <w:color w:val="000000"/>
        </w:rPr>
        <w:t>принять</w:t>
      </w:r>
      <w:r>
        <w:rPr>
          <w:rStyle w:val="c2"/>
          <w:color w:val="000000"/>
        </w:rPr>
        <w:t>.</w:t>
      </w:r>
    </w:p>
    <w:p w:rsidR="0010528C" w:rsidRDefault="0003335B">
      <w:pPr>
        <w:pStyle w:val="a9"/>
        <w:tabs>
          <w:tab w:val="left" w:pos="3440"/>
        </w:tabs>
        <w:spacing w:beforeAutospacing="0" w:after="0" w:afterAutospacing="0" w:line="469" w:lineRule="atLeast"/>
        <w:jc w:val="both"/>
        <w:rPr>
          <w:iCs/>
          <w:color w:val="000000"/>
        </w:rPr>
      </w:pPr>
      <w:r>
        <w:rPr>
          <w:color w:val="FF0000"/>
        </w:rPr>
        <w:t>«ПОМОЧЬ»</w:t>
      </w:r>
      <w:r>
        <w:t xml:space="preserve"> </w:t>
      </w:r>
      <w:r>
        <w:rPr>
          <w:color w:val="FF0000"/>
        </w:rPr>
        <w:t>(слайд 14)</w:t>
      </w:r>
    </w:p>
    <w:p w:rsidR="0010528C" w:rsidRDefault="000333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Державская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528C" w:rsidRDefault="00033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Для многих родителей в настоящее время важнее профессиональная деятельность,  наши повседневные заботы. </w:t>
      </w:r>
    </w:p>
    <w:p w:rsidR="0010528C" w:rsidRDefault="00033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 вопросы воспитания мы оставляем на потом, или прибегаем к ним в состоянии агрессии. Поэтому прежде чем воспитывать, откройте двери в свое детство. Вспомните, какими были вы, чего ждали от своих родителей? Что вы испытываете, воспитывая своего ребенка? Превосходство или сочувствие к нему? А можно ли обойтись без воспитательных воздействий?</w:t>
      </w:r>
    </w:p>
    <w:p w:rsidR="0010528C" w:rsidRDefault="00033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Но, самое главное, никогда не воспитывайте малыша в состоянии аффекта. Семь раз отмерьте и один отрежьте. Посмотрите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совершённое его глазами и с его позиции. Старайтесь стать ему таким родителем, о котором вы мечтали в детстве.</w:t>
      </w:r>
    </w:p>
    <w:p w:rsidR="0010528C" w:rsidRDefault="000333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Зачитывается стихотворение: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(слайд 15)</w:t>
      </w:r>
    </w:p>
    <w:p w:rsidR="0010528C" w:rsidRDefault="000333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проповедь выслушивать, мне лучше бы взглянуть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лучше проводить меня, чем указать мне путь.</w:t>
      </w:r>
      <w:r>
        <w:rPr>
          <w:rFonts w:ascii="Times New Roman" w:hAnsi="Times New Roman" w:cs="Times New Roman"/>
          <w:sz w:val="24"/>
          <w:szCs w:val="24"/>
        </w:rPr>
        <w:br/>
        <w:t>Глаза умнее слуха, поймут все без труда.</w:t>
      </w:r>
      <w:r>
        <w:rPr>
          <w:rFonts w:ascii="Times New Roman" w:hAnsi="Times New Roman" w:cs="Times New Roman"/>
          <w:sz w:val="24"/>
          <w:szCs w:val="24"/>
        </w:rPr>
        <w:br/>
        <w:t>Слова порой запутаны, пример же – никогда.</w:t>
      </w:r>
      <w:r>
        <w:rPr>
          <w:rFonts w:ascii="Times New Roman" w:hAnsi="Times New Roman" w:cs="Times New Roman"/>
          <w:sz w:val="24"/>
          <w:szCs w:val="24"/>
        </w:rPr>
        <w:br/>
        <w:t>Тот лучший проповедник – кто веру в жизнь провел.</w:t>
      </w:r>
      <w:r>
        <w:rPr>
          <w:rFonts w:ascii="Times New Roman" w:hAnsi="Times New Roman" w:cs="Times New Roman"/>
          <w:sz w:val="24"/>
          <w:szCs w:val="24"/>
        </w:rPr>
        <w:br/>
        <w:t xml:space="preserve">Добро увидеть в действии – вот лучшая из школ.              </w:t>
      </w:r>
      <w:r>
        <w:rPr>
          <w:rFonts w:ascii="Times New Roman" w:hAnsi="Times New Roman" w:cs="Times New Roman"/>
          <w:sz w:val="24"/>
          <w:szCs w:val="24"/>
        </w:rPr>
        <w:br/>
        <w:t>И если все мне показать – я выучу урок.</w:t>
      </w:r>
      <w:r>
        <w:rPr>
          <w:rFonts w:ascii="Times New Roman" w:hAnsi="Times New Roman" w:cs="Times New Roman"/>
          <w:sz w:val="24"/>
          <w:szCs w:val="24"/>
        </w:rPr>
        <w:br/>
        <w:t>Понятней мне движенье рук, чем быстрых слов поток.</w:t>
      </w:r>
      <w:r>
        <w:rPr>
          <w:rFonts w:ascii="Times New Roman" w:hAnsi="Times New Roman" w:cs="Times New Roman"/>
          <w:sz w:val="24"/>
          <w:szCs w:val="24"/>
        </w:rPr>
        <w:br/>
        <w:t>Должно быть, можно верить и мыслям и словам,</w:t>
      </w:r>
      <w:r>
        <w:rPr>
          <w:rFonts w:ascii="Times New Roman" w:hAnsi="Times New Roman" w:cs="Times New Roman"/>
          <w:sz w:val="24"/>
          <w:szCs w:val="24"/>
        </w:rPr>
        <w:br/>
        <w:t>Но я уж лучше погляжу, что делаешь ты сам.</w:t>
      </w:r>
      <w:r>
        <w:rPr>
          <w:rFonts w:ascii="Times New Roman" w:hAnsi="Times New Roman" w:cs="Times New Roman"/>
          <w:sz w:val="24"/>
          <w:szCs w:val="24"/>
        </w:rPr>
        <w:br/>
        <w:t>Вдруг я неправильно пойму твой правильный совет.</w:t>
      </w:r>
      <w:r>
        <w:rPr>
          <w:rFonts w:ascii="Times New Roman" w:hAnsi="Times New Roman" w:cs="Times New Roman"/>
          <w:sz w:val="24"/>
          <w:szCs w:val="24"/>
        </w:rPr>
        <w:br/>
        <w:t>Зато пойму как ты живешь, по правде или нет.</w:t>
      </w:r>
    </w:p>
    <w:p w:rsidR="0010528C" w:rsidRDefault="0003335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психолога</w:t>
      </w:r>
    </w:p>
    <w:p w:rsidR="0010528C" w:rsidRDefault="0003335B">
      <w:pPr>
        <w:pStyle w:val="c9"/>
        <w:spacing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  <w:shd w:val="clear" w:color="auto" w:fill="EFFEFF"/>
        </w:rPr>
        <w:t xml:space="preserve">Вывод: </w:t>
      </w:r>
      <w:r>
        <w:rPr>
          <w:rStyle w:val="c2"/>
          <w:i/>
          <w:iCs/>
          <w:color w:val="000000"/>
        </w:rPr>
        <w:t>помочь</w:t>
      </w:r>
      <w:r>
        <w:rPr>
          <w:rStyle w:val="c2"/>
          <w:color w:val="000000"/>
        </w:rPr>
        <w:t xml:space="preserve"> ребенку мы сможем в том случае, если он чувствует и понимает, что мы, педагоги и родители, </w:t>
      </w:r>
      <w:r>
        <w:rPr>
          <w:rStyle w:val="c2"/>
          <w:i/>
          <w:iCs/>
          <w:color w:val="000000"/>
        </w:rPr>
        <w:t>понимаем</w:t>
      </w:r>
      <w:r>
        <w:rPr>
          <w:rStyle w:val="c2"/>
          <w:color w:val="000000"/>
        </w:rPr>
        <w:t> его проблемы и</w:t>
      </w:r>
      <w:r>
        <w:rPr>
          <w:rStyle w:val="apple-converted-space"/>
          <w:color w:val="000000"/>
        </w:rPr>
        <w:t> </w:t>
      </w:r>
      <w:r>
        <w:rPr>
          <w:rStyle w:val="c2"/>
          <w:i/>
          <w:iCs/>
          <w:color w:val="000000"/>
        </w:rPr>
        <w:t>принимаем</w:t>
      </w:r>
      <w:r>
        <w:rPr>
          <w:rStyle w:val="c2"/>
          <w:color w:val="000000"/>
        </w:rPr>
        <w:t> его таким, какой он есть. Только тогда ребенок будет открыт для общения с нами, только тогда он пожелает изменить свое негативное поведение</w:t>
      </w:r>
      <w:proofErr w:type="gramStart"/>
      <w:r>
        <w:rPr>
          <w:rStyle w:val="c2"/>
          <w:color w:val="000000"/>
        </w:rPr>
        <w:t>.</w:t>
      </w:r>
      <w:proofErr w:type="gramEnd"/>
      <w:r>
        <w:rPr>
          <w:color w:val="FF0000"/>
        </w:rPr>
        <w:t xml:space="preserve"> (</w:t>
      </w:r>
      <w:proofErr w:type="gramStart"/>
      <w:r>
        <w:rPr>
          <w:color w:val="FF0000"/>
        </w:rPr>
        <w:t>с</w:t>
      </w:r>
      <w:proofErr w:type="gramEnd"/>
      <w:r>
        <w:rPr>
          <w:color w:val="FF0000"/>
        </w:rPr>
        <w:t>лайд 16)</w:t>
      </w:r>
    </w:p>
    <w:p w:rsidR="0010528C" w:rsidRDefault="0003335B">
      <w:pPr>
        <w:pStyle w:val="c4"/>
        <w:spacing w:beforeAutospacing="0" w:after="0" w:afterAutospacing="0"/>
        <w:ind w:firstLine="708"/>
        <w:jc w:val="both"/>
        <w:rPr>
          <w:color w:val="000000"/>
        </w:rPr>
      </w:pPr>
      <w:r>
        <w:rPr>
          <w:rStyle w:val="apple-converted-space"/>
          <w:color w:val="000000"/>
        </w:rPr>
        <w:t> </w:t>
      </w:r>
      <w:r>
        <w:rPr>
          <w:rStyle w:val="c2"/>
          <w:i/>
          <w:iCs/>
          <w:color w:val="000000"/>
        </w:rPr>
        <w:t xml:space="preserve">Понять, Принять, Помочь - </w:t>
      </w:r>
      <w:r>
        <w:rPr>
          <w:rStyle w:val="c2"/>
          <w:color w:val="000000"/>
        </w:rPr>
        <w:t>пусть эти слова будут для вас золотыми правилами в общении с вашими детьми!</w:t>
      </w:r>
      <w:r>
        <w:rPr>
          <w:color w:val="FF0000"/>
        </w:rPr>
        <w:t xml:space="preserve"> (слайд 17)</w:t>
      </w:r>
    </w:p>
    <w:p w:rsidR="0010528C" w:rsidRDefault="00033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0528C" w:rsidRDefault="00033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нашего занятия я попрошу вас выразить свое мнение о проведенном мероприятии и сделать это в форме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0528C" w:rsidRDefault="0003335B">
      <w:pPr>
        <w:pStyle w:val="a9"/>
        <w:shd w:val="clear" w:color="auto" w:fill="FFFFFF"/>
        <w:jc w:val="both"/>
      </w:pPr>
      <w:r>
        <w:t xml:space="preserve"> </w:t>
      </w:r>
      <w:proofErr w:type="spellStart"/>
      <w:r>
        <w:rPr>
          <w:rStyle w:val="a3"/>
        </w:rPr>
        <w:t>Синквейн</w:t>
      </w:r>
      <w:proofErr w:type="spellEnd"/>
      <w:r>
        <w:rPr>
          <w:rStyle w:val="apple-converted-space"/>
        </w:rPr>
        <w:t> </w:t>
      </w:r>
      <w:r>
        <w:t>– это не простое стихотворение, а стихотворение, написанное по следующим правилам:</w:t>
      </w:r>
      <w:r>
        <w:rPr>
          <w:color w:val="FF0000"/>
        </w:rPr>
        <w:t xml:space="preserve"> (слайд 18)</w:t>
      </w:r>
    </w:p>
    <w:p w:rsidR="0010528C" w:rsidRDefault="0003335B">
      <w:pPr>
        <w:pStyle w:val="a9"/>
        <w:shd w:val="clear" w:color="auto" w:fill="FFFFFF"/>
        <w:jc w:val="both"/>
      </w:pPr>
      <w:r>
        <w:t xml:space="preserve">1 строка – одно существительное, выражающее главную тему </w:t>
      </w:r>
      <w:proofErr w:type="spellStart"/>
      <w:proofErr w:type="gramStart"/>
      <w:r>
        <w:t>c</w:t>
      </w:r>
      <w:proofErr w:type="gramEnd"/>
      <w:r>
        <w:t>инквейна</w:t>
      </w:r>
      <w:proofErr w:type="spellEnd"/>
      <w:r>
        <w:t xml:space="preserve">.               2 строка – два прилагательных, выражающих главную мысль.                                   3  строка – три глагола, описывающие действия в рамках темы. </w:t>
      </w:r>
    </w:p>
    <w:p w:rsidR="0010528C" w:rsidRDefault="000333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Пример: занятие интересное, познавательное; слушали, участвовали, общались.</w:t>
      </w:r>
    </w:p>
    <w:p w:rsidR="0010528C" w:rsidRDefault="000333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Чаепитие – наша традиция, я приглашаю вас к столу!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(слайд 19)</w:t>
      </w:r>
    </w:p>
    <w:p w:rsidR="0010528C" w:rsidRDefault="0010528C">
      <w:bookmarkStart w:id="1" w:name="__DdeLink__8729_3580134824"/>
      <w:bookmarkEnd w:id="1"/>
    </w:p>
    <w:sectPr w:rsidR="0010528C">
      <w:pgSz w:w="11906" w:h="16838"/>
      <w:pgMar w:top="567" w:right="424" w:bottom="426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53748"/>
    <w:multiLevelType w:val="multilevel"/>
    <w:tmpl w:val="1EB2D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C69B4"/>
    <w:multiLevelType w:val="multilevel"/>
    <w:tmpl w:val="E864F3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20A01DE"/>
    <w:multiLevelType w:val="multilevel"/>
    <w:tmpl w:val="AC32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28C"/>
    <w:rsid w:val="0003335B"/>
    <w:rsid w:val="0010528C"/>
    <w:rsid w:val="0094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BE26F5"/>
  </w:style>
  <w:style w:type="character" w:styleId="a3">
    <w:name w:val="Strong"/>
    <w:basedOn w:val="a0"/>
    <w:uiPriority w:val="22"/>
    <w:qFormat/>
    <w:rsid w:val="00BE26F5"/>
    <w:rPr>
      <w:b/>
      <w:bCs/>
    </w:rPr>
  </w:style>
  <w:style w:type="character" w:customStyle="1" w:styleId="c2">
    <w:name w:val="c2"/>
    <w:basedOn w:val="a0"/>
    <w:qFormat/>
    <w:rsid w:val="00BE26F5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9">
    <w:name w:val="c9"/>
    <w:basedOn w:val="a"/>
    <w:qFormat/>
    <w:rsid w:val="00BE26F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qFormat/>
    <w:rsid w:val="00BE26F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qFormat/>
    <w:rsid w:val="00BE26F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E2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1456</Words>
  <Characters>8303</Characters>
  <Application>Microsoft Office Word</Application>
  <DocSecurity>0</DocSecurity>
  <Lines>69</Lines>
  <Paragraphs>19</Paragraphs>
  <ScaleCrop>false</ScaleCrop>
  <Company/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User</cp:lastModifiedBy>
  <cp:revision>10</cp:revision>
  <dcterms:created xsi:type="dcterms:W3CDTF">2015-04-24T04:18:00Z</dcterms:created>
  <dcterms:modified xsi:type="dcterms:W3CDTF">2024-08-05T17:53:00Z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