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Open Sans" w:hAnsi="Open Sans"/>
          <w:b w:val="0"/>
          <w:i w:val="0"/>
          <w:caps w:val="0"/>
          <w:color w:val="1D1D1D"/>
          <w:spacing w:val="0"/>
          <w:sz w:val="36"/>
          <w:highlight w:val="white"/>
        </w:rPr>
      </w:pPr>
      <w:r>
        <w:rPr>
          <w:rFonts w:ascii="Open Sans" w:hAnsi="Open Sans"/>
          <w:b w:val="0"/>
          <w:i w:val="1"/>
          <w:caps w:val="0"/>
          <w:color w:val="1D1D1D"/>
          <w:spacing w:val="0"/>
          <w:highlight w:val="white"/>
        </w:rPr>
        <w:t>Роль современного педагога в процессе обучения становится все более многогранной и разнообразной – в зависимости от текущих задач он должен быть проводником знаний, психологом, наставником, защитником, организатором.</w:t>
      </w:r>
      <w:r>
        <w:rPr>
          <w:rFonts w:ascii="Open Sans" w:hAnsi="Open Sans"/>
          <w:b w:val="0"/>
          <w:i w:val="0"/>
          <w:caps w:val="0"/>
          <w:color w:val="1D1D1D"/>
          <w:spacing w:val="0"/>
          <w:sz w:val="36"/>
          <w:highlight w:val="white"/>
        </w:rPr>
        <w:t>Какие функции выполняет школьный педагог?</w:t>
      </w:r>
    </w:p>
    <w:p w14:paraId="02000000">
      <w:pPr>
        <w:spacing w:after="330" w:before="330"/>
        <w:ind w:firstLine="0" w:left="0" w:right="0"/>
        <w:jc w:val="left"/>
        <w:rPr>
          <w:rFonts w:ascii="Open Sans" w:hAnsi="Open Sans"/>
          <w:b w:val="0"/>
          <w:i w:val="0"/>
          <w:caps w:val="0"/>
          <w:color w:val="1D1D1D"/>
          <w:spacing w:val="0"/>
          <w:highlight w:val="white"/>
        </w:rPr>
      </w:pPr>
      <w:r>
        <w:rPr>
          <w:rFonts w:ascii="Open Sans" w:hAnsi="Open Sans"/>
          <w:b w:val="0"/>
          <w:i w:val="0"/>
          <w:caps w:val="0"/>
          <w:color w:val="1D1D1D"/>
          <w:spacing w:val="0"/>
          <w:highlight w:val="white"/>
        </w:rPr>
        <w:t>В должностные обязанности современного учителя входят самые разные функции, напрямую и косвенно связанные с процессом обучения и воспитания детей, работой образовательной организации. Вот только основные из них:</w:t>
      </w:r>
    </w:p>
    <w:p w14:paraId="03000000">
      <w:pPr>
        <w:pStyle w:val="Style_1"/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</w:pPr>
      <w:r>
        <w:rPr>
          <w:rFonts w:ascii="Open Sans" w:hAnsi="Open Sans"/>
          <w:b w:val="0"/>
          <w:i w:val="1"/>
          <w:caps w:val="0"/>
          <w:color w:val="1D1D1D"/>
          <w:spacing w:val="0"/>
          <w:highlight w:val="white"/>
        </w:rPr>
        <w:t xml:space="preserve"> </w:t>
      </w:r>
      <w:r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  <w:t>формирование у детей знаний, навыков и умений по предметам школьной программы, расширение их кругозора во время занятий, внеурочных мероприятий;</w:t>
      </w:r>
    </w:p>
    <w:p w14:paraId="04000000">
      <w:pPr>
        <w:numPr>
          <w:ilvl w:val="0"/>
          <w:numId w:val="1"/>
        </w:numPr>
        <w:spacing w:after="180" w:before="235"/>
        <w:ind w:hanging="315" w:left="315" w:right="0"/>
        <w:jc w:val="left"/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  <w:t>обеспечение охраны жизни и укрепления здоровья школьников;</w:t>
      </w:r>
    </w:p>
    <w:p w14:paraId="05000000">
      <w:pPr>
        <w:numPr>
          <w:ilvl w:val="0"/>
          <w:numId w:val="1"/>
        </w:numPr>
        <w:spacing w:after="180" w:before="235"/>
        <w:ind w:hanging="315" w:left="315" w:right="0"/>
        <w:jc w:val="left"/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  <w:t>обеспечение и защита прав ребенка;</w:t>
      </w:r>
    </w:p>
    <w:p w14:paraId="06000000">
      <w:pPr>
        <w:numPr>
          <w:ilvl w:val="0"/>
          <w:numId w:val="1"/>
        </w:numPr>
        <w:spacing w:after="180" w:before="235"/>
        <w:ind w:hanging="315" w:left="315" w:right="0"/>
        <w:jc w:val="left"/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  <w:t>организация образовательной деятельности детей, в том числе правильный выбор методов обучения для достижения образовательных результатов;</w:t>
      </w:r>
    </w:p>
    <w:p w14:paraId="07000000">
      <w:pPr>
        <w:numPr>
          <w:ilvl w:val="0"/>
          <w:numId w:val="1"/>
        </w:numPr>
        <w:spacing w:after="180" w:before="235"/>
        <w:ind w:hanging="315" w:left="315" w:right="0"/>
        <w:jc w:val="left"/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  <w:t>создание педагогических условий для успешного обучения, воспитания и развития детей;</w:t>
      </w:r>
    </w:p>
    <w:p w14:paraId="08000000">
      <w:pPr>
        <w:numPr>
          <w:ilvl w:val="0"/>
          <w:numId w:val="1"/>
        </w:numPr>
        <w:spacing w:after="180" w:before="235"/>
        <w:ind w:hanging="315" w:left="315" w:right="0"/>
        <w:jc w:val="left"/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  <w:t>педагогическое просвещение родителей, организация взаимодействия семьи и школы в вопросах воспитания детей;</w:t>
      </w:r>
    </w:p>
    <w:p w14:paraId="09000000">
      <w:pPr>
        <w:numPr>
          <w:ilvl w:val="0"/>
          <w:numId w:val="1"/>
        </w:numPr>
        <w:spacing w:after="180" w:before="235"/>
        <w:ind w:hanging="315" w:left="315" w:right="0"/>
        <w:jc w:val="left"/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  <w:t>консультирование учеников для поиска путей решения учебных и внеучебных проблем;</w:t>
      </w:r>
    </w:p>
    <w:p w14:paraId="0A000000">
      <w:pPr>
        <w:numPr>
          <w:ilvl w:val="0"/>
          <w:numId w:val="1"/>
        </w:numPr>
        <w:spacing w:after="180" w:before="235"/>
        <w:ind w:hanging="315" w:left="315" w:right="0"/>
        <w:jc w:val="left"/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  <w:t>раскрытие потенциальных творческих возможностей и способностей учеников;</w:t>
      </w:r>
    </w:p>
    <w:p w14:paraId="0B000000">
      <w:pPr>
        <w:numPr>
          <w:ilvl w:val="0"/>
          <w:numId w:val="1"/>
        </w:numPr>
        <w:spacing w:after="0" w:before="235"/>
        <w:ind w:hanging="315" w:left="315" w:right="0"/>
        <w:jc w:val="left"/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D1D1D"/>
          <w:spacing w:val="0"/>
          <w:sz w:val="21"/>
          <w:highlight w:val="white"/>
        </w:rPr>
        <w:t>педагогическое сопровождение детей и т. д.</w:t>
      </w:r>
    </w:p>
    <w:p w14:paraId="0C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2024-08-16T13:53:03Z</dcterms:modified>
</cp:coreProperties>
</file>